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keepNext w:val="0"/>
        <w:keepLines w:val="0"/>
        <w:pageBreakBefore w:val="0"/>
        <w:widowControl w:val="0"/>
        <w:kinsoku/>
        <w:wordWrap/>
        <w:overflowPunct/>
        <w:topLinePunct w:val="0"/>
        <w:autoSpaceDE w:val="0"/>
        <w:autoSpaceDN w:val="0"/>
        <w:bidi w:val="0"/>
        <w:adjustRightInd/>
        <w:spacing w:line="360" w:lineRule="auto"/>
        <w:ind w:leftChars="0" w:firstLine="0" w:firstLineChars="0"/>
        <w:jc w:val="center"/>
        <w:textAlignment w:val="auto"/>
        <w:rPr>
          <w:rFonts w:hint="default" w:ascii="Times New Roman" w:hAnsi="Times New Roman" w:eastAsia="宋体" w:cs="Times New Roman"/>
          <w:b/>
          <w:bCs/>
          <w:sz w:val="30"/>
          <w:szCs w:val="30"/>
          <w:highlight w:val="none"/>
          <w:lang w:val="en-US" w:eastAsia="zh-CN"/>
        </w:rPr>
      </w:pPr>
      <w:bookmarkStart w:id="0" w:name="_Toc22716"/>
      <w:bookmarkStart w:id="1" w:name="_Toc2278"/>
      <w:bookmarkStart w:id="2" w:name="_Toc2730"/>
      <w:bookmarkStart w:id="3" w:name="_Toc28532"/>
      <w:bookmarkStart w:id="4" w:name="_Toc8304"/>
      <w:bookmarkStart w:id="5" w:name="_Toc15542"/>
      <w:bookmarkStart w:id="6" w:name="_Toc21304"/>
      <w:bookmarkStart w:id="7" w:name="_Toc20840"/>
      <w:bookmarkStart w:id="8" w:name="_Toc1721"/>
      <w:bookmarkStart w:id="9" w:name="_Toc23505"/>
      <w:bookmarkStart w:id="10" w:name="_Toc16967"/>
      <w:bookmarkStart w:id="11" w:name="_Toc16678"/>
      <w:bookmarkStart w:id="12" w:name="_Toc10221"/>
      <w:bookmarkStart w:id="13" w:name="_Toc11688"/>
      <w:bookmarkStart w:id="14" w:name="_Toc19287"/>
      <w:bookmarkStart w:id="505" w:name="_GoBack"/>
      <w:bookmarkEnd w:id="505"/>
      <w:r>
        <w:drawing>
          <wp:inline distT="0" distB="0" distL="114300" distR="114300">
            <wp:extent cx="6516370" cy="9533890"/>
            <wp:effectExtent l="0" t="0" r="17780" b="1016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15"/>
                    <a:stretch>
                      <a:fillRect/>
                    </a:stretch>
                  </pic:blipFill>
                  <pic:spPr>
                    <a:xfrm>
                      <a:off x="0" y="0"/>
                      <a:ext cx="6516370" cy="9533890"/>
                    </a:xfrm>
                    <a:prstGeom prst="rect">
                      <a:avLst/>
                    </a:prstGeom>
                    <a:noFill/>
                    <a:ln>
                      <a:noFill/>
                    </a:ln>
                  </pic:spPr>
                </pic:pic>
              </a:graphicData>
            </a:graphic>
          </wp:inline>
        </w:drawing>
      </w:r>
    </w:p>
    <w:p>
      <w:pPr>
        <w:pStyle w:val="31"/>
        <w:keepNext w:val="0"/>
        <w:keepLines w:val="0"/>
        <w:pageBreakBefore w:val="0"/>
        <w:widowControl w:val="0"/>
        <w:kinsoku/>
        <w:wordWrap/>
        <w:overflowPunct/>
        <w:topLinePunct w:val="0"/>
        <w:autoSpaceDE w:val="0"/>
        <w:autoSpaceDN w:val="0"/>
        <w:bidi w:val="0"/>
        <w:adjustRightInd/>
        <w:ind w:left="0" w:leftChars="0" w:firstLine="0" w:firstLineChars="0"/>
        <w:jc w:val="center"/>
        <w:textAlignment w:val="auto"/>
        <w:rPr>
          <w:rFonts w:hint="default" w:ascii="Times New Roman" w:hAnsi="Times New Roman" w:cs="Times New Roman"/>
          <w:highlight w:val="none"/>
          <w:lang w:val="en-US" w:eastAsia="zh-CN"/>
        </w:rPr>
        <w:sectPr>
          <w:headerReference r:id="rId5" w:type="default"/>
          <w:footerReference r:id="rId6" w:type="default"/>
          <w:pgSz w:w="11906" w:h="16838"/>
          <w:pgMar w:top="720" w:right="720" w:bottom="720" w:left="720" w:header="227" w:footer="680" w:gutter="0"/>
          <w:pgBorders>
            <w:top w:val="none" w:sz="0" w:space="0"/>
            <w:left w:val="none" w:sz="0" w:space="0"/>
            <w:bottom w:val="none" w:sz="0" w:space="0"/>
            <w:right w:val="none" w:sz="0" w:space="0"/>
          </w:pgBorders>
          <w:pgNumType w:start="1"/>
          <w:cols w:space="720" w:num="1"/>
          <w:docGrid w:type="lines" w:linePitch="324" w:charSpace="0"/>
        </w:sectPr>
      </w:pPr>
    </w:p>
    <w:p>
      <w:pPr>
        <w:pStyle w:val="2"/>
        <w:keepNext w:val="0"/>
        <w:keepLines w:val="0"/>
        <w:pageBreakBefore w:val="0"/>
        <w:widowControl w:val="0"/>
        <w:kinsoku/>
        <w:wordWrap/>
        <w:overflowPunct/>
        <w:topLinePunct w:val="0"/>
        <w:autoSpaceDE w:val="0"/>
        <w:autoSpaceDN w:val="0"/>
        <w:bidi w:val="0"/>
        <w:adjustRightInd/>
        <w:snapToGrid/>
        <w:spacing w:before="0" w:beforeLines="0" w:after="0" w:afterLines="50" w:line="240" w:lineRule="auto"/>
        <w:textAlignment w:val="auto"/>
        <w:rPr>
          <w:rFonts w:hint="default" w:ascii="Times New Roman" w:hAnsi="Times New Roman" w:eastAsia="黑体" w:cs="Times New Roman"/>
          <w:b w:val="0"/>
          <w:bCs w:val="0"/>
          <w:color w:val="292929"/>
          <w:highlight w:val="none"/>
          <w:lang w:val="en-US" w:eastAsia="zh-CN"/>
        </w:rPr>
        <w:sectPr>
          <w:headerReference r:id="rId7" w:type="default"/>
          <w:footerReference r:id="rId8" w:type="default"/>
          <w:pgSz w:w="16838" w:h="11911" w:orient="landscape"/>
          <w:pgMar w:top="1587" w:right="1701" w:bottom="1587" w:left="1417" w:header="850" w:footer="680" w:gutter="0"/>
          <w:pgBorders>
            <w:top w:val="none" w:sz="0" w:space="0"/>
            <w:left w:val="none" w:sz="0" w:space="0"/>
            <w:bottom w:val="none" w:sz="0" w:space="0"/>
            <w:right w:val="none" w:sz="0" w:space="0"/>
          </w:pgBorders>
          <w:pgNumType w:fmt="decimal" w:start="1"/>
          <w:cols w:space="0" w:num="1"/>
          <w:rtlGutter w:val="0"/>
          <w:docGrid w:linePitch="0" w:charSpace="0"/>
        </w:sectPr>
      </w:pPr>
      <w:bookmarkStart w:id="15" w:name="_Toc16671"/>
      <w:bookmarkStart w:id="16" w:name="_Toc23523"/>
      <w:bookmarkStart w:id="17" w:name="_Toc7114"/>
      <w:bookmarkStart w:id="18" w:name="_Toc17655"/>
      <w:r>
        <w:rPr>
          <w:rFonts w:hint="default" w:ascii="Times New Roman" w:hAnsi="Times New Roman" w:eastAsia="宋体" w:cs="Times New Roman"/>
          <w:highlight w:val="none"/>
          <w:lang w:eastAsia="zh-CN"/>
        </w:rPr>
        <w:drawing>
          <wp:inline distT="0" distB="0" distL="114300" distR="114300">
            <wp:extent cx="7374890" cy="5207635"/>
            <wp:effectExtent l="0" t="0" r="16510" b="12065"/>
            <wp:docPr id="5" name="图片 5" descr="8dd5d462c49abddd7beea4c9a35a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dd5d462c49abddd7beea4c9a35abee"/>
                    <pic:cNvPicPr>
                      <a:picLocks noChangeAspect="1"/>
                    </pic:cNvPicPr>
                  </pic:nvPicPr>
                  <pic:blipFill>
                    <a:blip r:embed="rId16"/>
                    <a:stretch>
                      <a:fillRect/>
                    </a:stretch>
                  </pic:blipFill>
                  <pic:spPr>
                    <a:xfrm>
                      <a:off x="0" y="0"/>
                      <a:ext cx="7374890" cy="5207635"/>
                    </a:xfrm>
                    <a:prstGeom prst="rect">
                      <a:avLst/>
                    </a:prstGeom>
                  </pic:spPr>
                </pic:pic>
              </a:graphicData>
            </a:graphic>
          </wp:inline>
        </w:drawing>
      </w:r>
      <w:bookmarkEnd w:id="15"/>
      <w:bookmarkEnd w:id="16"/>
    </w:p>
    <w:p>
      <w:pPr>
        <w:pStyle w:val="13"/>
        <w:spacing w:line="360" w:lineRule="auto"/>
        <w:ind w:firstLine="0" w:firstLineChars="0"/>
        <w:jc w:val="center"/>
        <w:rPr>
          <w:rFonts w:hint="default" w:cs="Times New Roman"/>
          <w:b/>
          <w:bCs/>
          <w:sz w:val="36"/>
          <w:szCs w:val="36"/>
          <w:highlight w:val="none"/>
          <w:lang w:val="en-US" w:eastAsia="zh-CN"/>
        </w:rPr>
      </w:pPr>
    </w:p>
    <w:p>
      <w:pPr>
        <w:pStyle w:val="13"/>
        <w:spacing w:line="360" w:lineRule="auto"/>
        <w:ind w:firstLine="0" w:firstLineChars="0"/>
        <w:jc w:val="center"/>
        <w:rPr>
          <w:rFonts w:hint="default" w:cs="Times New Roman"/>
          <w:b/>
          <w:bCs/>
          <w:sz w:val="36"/>
          <w:szCs w:val="36"/>
          <w:highlight w:val="none"/>
          <w:lang w:val="en-US" w:eastAsia="zh-CN"/>
        </w:rPr>
      </w:pPr>
      <w:r>
        <w:rPr>
          <w:rFonts w:hint="default" w:cs="Times New Roman"/>
          <w:b/>
          <w:bCs/>
          <w:sz w:val="36"/>
          <w:szCs w:val="36"/>
          <w:highlight w:val="none"/>
          <w:lang w:val="en-US" w:eastAsia="zh-CN"/>
        </w:rPr>
        <w:t>原</w:t>
      </w:r>
      <w:r>
        <w:rPr>
          <w:rFonts w:hint="eastAsia" w:cs="Times New Roman"/>
          <w:b/>
          <w:bCs/>
          <w:sz w:val="36"/>
          <w:szCs w:val="36"/>
          <w:highlight w:val="none"/>
          <w:lang w:val="en-US" w:eastAsia="zh-CN"/>
        </w:rPr>
        <w:t>枣庄市东涛化工技术有限公司</w:t>
      </w:r>
      <w:r>
        <w:rPr>
          <w:rFonts w:hint="default" w:cs="Times New Roman"/>
          <w:b/>
          <w:bCs/>
          <w:sz w:val="36"/>
          <w:szCs w:val="36"/>
          <w:highlight w:val="none"/>
          <w:lang w:val="en-US" w:eastAsia="zh-CN"/>
        </w:rPr>
        <w:t>地块</w:t>
      </w:r>
    </w:p>
    <w:p>
      <w:pPr>
        <w:pStyle w:val="13"/>
        <w:spacing w:line="360" w:lineRule="auto"/>
        <w:ind w:firstLine="0" w:firstLineChars="0"/>
        <w:jc w:val="center"/>
        <w:rPr>
          <w:rFonts w:hint="default"/>
          <w:lang w:val="en-US" w:eastAsia="zh-CN"/>
        </w:rPr>
      </w:pPr>
      <w:r>
        <w:rPr>
          <w:rFonts w:hint="default" w:cs="Times New Roman"/>
          <w:b/>
          <w:bCs/>
          <w:sz w:val="36"/>
          <w:szCs w:val="36"/>
          <w:highlight w:val="none"/>
          <w:lang w:val="en-US" w:eastAsia="zh-CN"/>
        </w:rPr>
        <w:t>土壤污染状况调查报告</w:t>
      </w:r>
    </w:p>
    <w:p>
      <w:pPr>
        <w:pStyle w:val="14"/>
        <w:widowControl w:val="0"/>
        <w:numPr>
          <w:ilvl w:val="0"/>
          <w:numId w:val="0"/>
        </w:numPr>
        <w:autoSpaceDE w:val="0"/>
        <w:autoSpaceDN w:val="0"/>
        <w:snapToGrid w:val="0"/>
        <w:spacing w:before="0" w:after="0" w:line="360" w:lineRule="auto"/>
        <w:ind w:right="0" w:rightChars="0"/>
        <w:jc w:val="both"/>
        <w:rPr>
          <w:rFonts w:hint="default"/>
          <w:lang w:val="en-US" w:eastAsia="zh-CN"/>
        </w:rPr>
      </w:pPr>
    </w:p>
    <w:p>
      <w:pPr>
        <w:pStyle w:val="14"/>
        <w:widowControl w:val="0"/>
        <w:numPr>
          <w:ilvl w:val="0"/>
          <w:numId w:val="0"/>
        </w:numPr>
        <w:autoSpaceDE w:val="0"/>
        <w:autoSpaceDN w:val="0"/>
        <w:snapToGrid w:val="0"/>
        <w:spacing w:before="0" w:after="0" w:line="360" w:lineRule="auto"/>
        <w:ind w:right="0" w:rightChars="0"/>
        <w:jc w:val="both"/>
        <w:rPr>
          <w:rFonts w:hint="default"/>
          <w:lang w:val="en-US" w:eastAsia="zh-CN"/>
        </w:rPr>
      </w:pPr>
    </w:p>
    <w:p>
      <w:pPr>
        <w:pStyle w:val="13"/>
        <w:spacing w:line="360" w:lineRule="auto"/>
        <w:ind w:firstLine="0" w:firstLineChars="0"/>
        <w:jc w:val="center"/>
        <w:rPr>
          <w:rFonts w:hint="default" w:cs="Times New Roman"/>
          <w:b/>
          <w:bCs/>
          <w:sz w:val="36"/>
          <w:szCs w:val="36"/>
          <w:highlight w:val="none"/>
          <w:lang w:val="en-US" w:eastAsia="zh-CN"/>
        </w:rPr>
      </w:pPr>
      <w:r>
        <w:drawing>
          <wp:inline distT="0" distB="0" distL="114300" distR="114300">
            <wp:extent cx="5525770" cy="4972050"/>
            <wp:effectExtent l="0" t="0" r="17780" b="0"/>
            <wp:docPr id="1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
                    <pic:cNvPicPr>
                      <a:picLocks noChangeAspect="1"/>
                    </pic:cNvPicPr>
                  </pic:nvPicPr>
                  <pic:blipFill>
                    <a:blip r:embed="rId17"/>
                    <a:stretch>
                      <a:fillRect/>
                    </a:stretch>
                  </pic:blipFill>
                  <pic:spPr>
                    <a:xfrm>
                      <a:off x="0" y="0"/>
                      <a:ext cx="5525770" cy="4972050"/>
                    </a:xfrm>
                    <a:prstGeom prst="rect">
                      <a:avLst/>
                    </a:prstGeom>
                    <a:noFill/>
                    <a:ln>
                      <a:noFill/>
                    </a:ln>
                  </pic:spPr>
                </pic:pic>
              </a:graphicData>
            </a:graphic>
          </wp:inline>
        </w:drawing>
      </w:r>
    </w:p>
    <w:p>
      <w:pPr>
        <w:pStyle w:val="13"/>
        <w:spacing w:line="360" w:lineRule="auto"/>
        <w:ind w:firstLine="0" w:firstLineChars="0"/>
        <w:jc w:val="center"/>
        <w:rPr>
          <w:rFonts w:hint="eastAsia" w:cs="Times New Roman"/>
          <w:b/>
          <w:bCs/>
          <w:sz w:val="30"/>
          <w:szCs w:val="30"/>
          <w:highlight w:val="none"/>
          <w:lang w:val="en-US" w:eastAsia="zh-CN"/>
        </w:rPr>
      </w:pPr>
    </w:p>
    <w:p>
      <w:pPr>
        <w:pStyle w:val="13"/>
        <w:spacing w:line="360" w:lineRule="auto"/>
        <w:ind w:firstLine="0" w:firstLineChars="0"/>
        <w:jc w:val="center"/>
        <w:rPr>
          <w:rFonts w:hint="default" w:ascii="Times New Roman" w:hAnsi="Times New Roman" w:eastAsia="宋体" w:cs="Times New Roman"/>
          <w:b/>
          <w:bCs/>
          <w:sz w:val="30"/>
          <w:szCs w:val="30"/>
          <w:highlight w:val="none"/>
          <w:lang w:val="en-US" w:eastAsia="zh-CN"/>
        </w:rPr>
      </w:pPr>
      <w:r>
        <w:rPr>
          <w:rFonts w:hint="eastAsia" w:cs="Times New Roman"/>
          <w:b/>
          <w:bCs/>
          <w:sz w:val="30"/>
          <w:szCs w:val="30"/>
          <w:highlight w:val="none"/>
          <w:lang w:val="en-US" w:eastAsia="zh-CN"/>
        </w:rPr>
        <w:t>三益（山东）测试科技有限公司</w:t>
      </w:r>
    </w:p>
    <w:p>
      <w:pPr>
        <w:pStyle w:val="14"/>
        <w:widowControl w:val="0"/>
        <w:numPr>
          <w:ilvl w:val="0"/>
          <w:numId w:val="0"/>
        </w:numPr>
        <w:autoSpaceDE w:val="0"/>
        <w:autoSpaceDN w:val="0"/>
        <w:snapToGrid w:val="0"/>
        <w:spacing w:before="0" w:after="0" w:line="360" w:lineRule="auto"/>
        <w:ind w:right="0" w:rightChars="0" w:firstLine="3313" w:firstLineChars="1100"/>
        <w:jc w:val="both"/>
        <w:rPr>
          <w:rFonts w:hint="default" w:cs="Times New Roman"/>
          <w:b/>
          <w:bCs/>
          <w:sz w:val="36"/>
          <w:szCs w:val="36"/>
          <w:highlight w:val="none"/>
          <w:lang w:val="en-US" w:eastAsia="zh-CN"/>
        </w:rPr>
        <w:sectPr>
          <w:pgSz w:w="11911" w:h="16838"/>
          <w:pgMar w:top="1701" w:right="1587" w:bottom="1417" w:left="1587" w:header="850" w:footer="680" w:gutter="0"/>
          <w:pgBorders>
            <w:top w:val="none" w:sz="0" w:space="0"/>
            <w:left w:val="none" w:sz="0" w:space="0"/>
            <w:bottom w:val="none" w:sz="0" w:space="0"/>
            <w:right w:val="none" w:sz="0" w:space="0"/>
          </w:pgBorders>
          <w:pgNumType w:fmt="decimal" w:start="1"/>
          <w:cols w:space="0" w:num="1"/>
          <w:rtlGutter w:val="0"/>
          <w:docGrid w:linePitch="0" w:charSpace="0"/>
        </w:sectPr>
      </w:pPr>
      <w:r>
        <w:rPr>
          <w:rFonts w:hint="default" w:ascii="Times New Roman" w:hAnsi="Times New Roman" w:eastAsia="宋体" w:cs="Times New Roman"/>
          <w:b/>
          <w:bCs/>
          <w:sz w:val="30"/>
          <w:szCs w:val="30"/>
          <w:highlight w:val="none"/>
          <w:lang w:val="en-US" w:eastAsia="zh-CN"/>
        </w:rPr>
        <w:t>二〇二</w:t>
      </w:r>
      <w:r>
        <w:rPr>
          <w:rFonts w:hint="default" w:ascii="Times New Roman" w:hAnsi="Times New Roman" w:cs="Times New Roman"/>
          <w:b/>
          <w:bCs/>
          <w:sz w:val="30"/>
          <w:szCs w:val="30"/>
          <w:highlight w:val="none"/>
          <w:lang w:val="en-US" w:eastAsia="zh-CN"/>
        </w:rPr>
        <w:t>四</w:t>
      </w:r>
      <w:r>
        <w:rPr>
          <w:rFonts w:hint="default" w:ascii="Times New Roman" w:hAnsi="Times New Roman" w:eastAsia="宋体" w:cs="Times New Roman"/>
          <w:b/>
          <w:bCs/>
          <w:sz w:val="30"/>
          <w:szCs w:val="30"/>
          <w:highlight w:val="none"/>
          <w:lang w:val="en-US" w:eastAsia="zh-CN"/>
        </w:rPr>
        <w:t>年</w:t>
      </w:r>
      <w:r>
        <w:rPr>
          <w:rFonts w:hint="default" w:ascii="Times New Roman" w:hAnsi="Times New Roman" w:cs="Times New Roman"/>
          <w:b/>
          <w:bCs/>
          <w:sz w:val="30"/>
          <w:szCs w:val="30"/>
          <w:highlight w:val="none"/>
          <w:lang w:val="en-US" w:eastAsia="zh-CN"/>
        </w:rPr>
        <w:t>三</w:t>
      </w:r>
      <w:r>
        <w:rPr>
          <w:rFonts w:hint="default" w:ascii="Times New Roman" w:hAnsi="Times New Roman" w:eastAsia="宋体" w:cs="Times New Roman"/>
          <w:b/>
          <w:bCs/>
          <w:sz w:val="30"/>
          <w:szCs w:val="30"/>
          <w:highlight w:val="none"/>
          <w:lang w:val="en-US" w:eastAsia="zh-CN"/>
        </w:rPr>
        <w:t>月</w:t>
      </w:r>
    </w:p>
    <w:p>
      <w:pPr>
        <w:pStyle w:val="2"/>
        <w:keepNext w:val="0"/>
        <w:keepLines w:val="0"/>
        <w:pageBreakBefore w:val="0"/>
        <w:widowControl w:val="0"/>
        <w:kinsoku/>
        <w:wordWrap/>
        <w:overflowPunct/>
        <w:topLinePunct w:val="0"/>
        <w:autoSpaceDE w:val="0"/>
        <w:autoSpaceDN w:val="0"/>
        <w:bidi w:val="0"/>
        <w:adjustRightInd/>
        <w:snapToGrid/>
        <w:spacing w:before="0" w:beforeLines="0" w:after="0" w:afterLines="50" w:line="240" w:lineRule="auto"/>
        <w:textAlignment w:val="auto"/>
        <w:rPr>
          <w:rFonts w:hint="default" w:ascii="Times New Roman" w:hAnsi="Times New Roman" w:eastAsia="黑体" w:cs="Times New Roman"/>
          <w:b w:val="0"/>
          <w:bCs w:val="0"/>
          <w:color w:val="292929"/>
          <w:highlight w:val="none"/>
          <w:lang w:val="en-US" w:eastAsia="zh-CN"/>
        </w:rPr>
      </w:pPr>
      <w:bookmarkStart w:id="19" w:name="_Toc30995"/>
      <w:r>
        <w:rPr>
          <w:rFonts w:hint="default" w:ascii="Times New Roman" w:hAnsi="Times New Roman" w:eastAsia="黑体" w:cs="Times New Roman"/>
          <w:b w:val="0"/>
          <w:bCs w:val="0"/>
          <w:color w:val="292929"/>
          <w:highlight w:val="none"/>
          <w:lang w:val="en-US" w:eastAsia="zh-CN"/>
        </w:rPr>
        <w:t>目  录</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7"/>
      <w:bookmarkEnd w:id="18"/>
      <w:bookmarkEnd w:id="19"/>
    </w:p>
    <w:p>
      <w:pPr>
        <w:pStyle w:val="27"/>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color w:val="292929"/>
          <w:highlight w:val="none"/>
        </w:rPr>
        <w:instrText xml:space="preserve">TOC \o "1-3" \h \u </w:instrText>
      </w:r>
      <w:r>
        <w:rPr>
          <w:rFonts w:hint="default" w:ascii="Times New Roman" w:hAnsi="Times New Roman" w:eastAsia="宋体" w:cs="Times New Roman"/>
          <w:color w:val="292929"/>
          <w:highlight w:val="none"/>
        </w:rPr>
        <w:fldChar w:fldCharType="separate"/>
      </w: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_Toc30995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highlight w:val="none"/>
          <w:lang w:val="en-US" w:eastAsia="zh-CN"/>
        </w:rPr>
        <w:t>目  录</w:t>
      </w:r>
      <w:r>
        <w:tab/>
      </w:r>
      <w:r>
        <w:fldChar w:fldCharType="begin"/>
      </w:r>
      <w:r>
        <w:instrText xml:space="preserve"> PAGEREF _Toc30995 \h </w:instrText>
      </w:r>
      <w:r>
        <w:fldChar w:fldCharType="separate"/>
      </w:r>
      <w:r>
        <w:t>1</w:t>
      </w:r>
      <w:r>
        <w:fldChar w:fldCharType="end"/>
      </w:r>
      <w:r>
        <w:rPr>
          <w:rFonts w:hint="default" w:ascii="Times New Roman" w:hAnsi="Times New Roman" w:eastAsia="宋体" w:cs="Times New Roman"/>
          <w:color w:val="292929"/>
          <w:highlight w:val="none"/>
        </w:rPr>
        <w:fldChar w:fldCharType="end"/>
      </w:r>
    </w:p>
    <w:p>
      <w:pPr>
        <w:pStyle w:val="27"/>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_Toc1989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highlight w:val="none"/>
          <w:lang w:val="en-US" w:eastAsia="zh-CN"/>
        </w:rPr>
        <w:t>1 前言</w:t>
      </w:r>
      <w:r>
        <w:tab/>
      </w:r>
      <w:r>
        <w:fldChar w:fldCharType="begin"/>
      </w:r>
      <w:r>
        <w:instrText xml:space="preserve"> PAGEREF _Toc1989 \h </w:instrText>
      </w:r>
      <w:r>
        <w:fldChar w:fldCharType="separate"/>
      </w:r>
      <w:r>
        <w:t>1</w:t>
      </w:r>
      <w:r>
        <w:fldChar w:fldCharType="end"/>
      </w:r>
      <w:r>
        <w:rPr>
          <w:rFonts w:hint="default" w:ascii="Times New Roman" w:hAnsi="Times New Roman" w:eastAsia="宋体" w:cs="Times New Roman"/>
          <w:color w:val="292929"/>
          <w:highlight w:val="none"/>
        </w:rPr>
        <w:fldChar w:fldCharType="end"/>
      </w:r>
    </w:p>
    <w:p>
      <w:pPr>
        <w:pStyle w:val="27"/>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_Toc27228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highlight w:val="none"/>
          <w:lang w:val="en-US" w:eastAsia="zh-CN"/>
        </w:rPr>
        <w:t xml:space="preserve">2 </w:t>
      </w:r>
      <w:r>
        <w:rPr>
          <w:rFonts w:hint="default" w:ascii="Times New Roman" w:hAnsi="Times New Roman" w:eastAsia="黑体" w:cs="Times New Roman"/>
          <w:bCs w:val="0"/>
          <w:highlight w:val="none"/>
        </w:rPr>
        <w:t>概述</w:t>
      </w:r>
      <w:r>
        <w:tab/>
      </w:r>
      <w:r>
        <w:fldChar w:fldCharType="begin"/>
      </w:r>
      <w:r>
        <w:instrText xml:space="preserve"> PAGEREF _Toc27228 \h </w:instrText>
      </w:r>
      <w:r>
        <w:fldChar w:fldCharType="separate"/>
      </w:r>
      <w:r>
        <w:t>3</w:t>
      </w:r>
      <w:r>
        <w:fldChar w:fldCharType="end"/>
      </w:r>
      <w:r>
        <w:rPr>
          <w:rFonts w:hint="default" w:ascii="Times New Roman" w:hAnsi="Times New Roman" w:eastAsia="宋体" w:cs="Times New Roman"/>
          <w:color w:val="292929"/>
          <w:highlight w:val="none"/>
        </w:rPr>
        <w:fldChar w:fldCharType="end"/>
      </w:r>
    </w:p>
    <w:p>
      <w:pPr>
        <w:pStyle w:val="28"/>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_Toc4678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8"/>
          <w:highlight w:val="none"/>
          <w:lang w:val="en-US" w:eastAsia="zh-CN" w:bidi="zh-CN"/>
        </w:rPr>
        <w:t>2.1 调查的目的和原则</w:t>
      </w:r>
      <w:r>
        <w:tab/>
      </w:r>
      <w:r>
        <w:fldChar w:fldCharType="begin"/>
      </w:r>
      <w:r>
        <w:instrText xml:space="preserve"> PAGEREF _Toc4678 \h </w:instrText>
      </w:r>
      <w:r>
        <w:fldChar w:fldCharType="separate"/>
      </w:r>
      <w:r>
        <w:t>3</w:t>
      </w:r>
      <w:r>
        <w:fldChar w:fldCharType="end"/>
      </w:r>
      <w:r>
        <w:rPr>
          <w:rFonts w:hint="default" w:ascii="Times New Roman" w:hAnsi="Times New Roman" w:eastAsia="宋体" w:cs="Times New Roman"/>
          <w:color w:val="292929"/>
          <w:highlight w:val="none"/>
        </w:rPr>
        <w:fldChar w:fldCharType="end"/>
      </w:r>
    </w:p>
    <w:p>
      <w:pPr>
        <w:pStyle w:val="21"/>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_Toc30828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4"/>
          <w:highlight w:val="none"/>
          <w:lang w:val="en-US" w:eastAsia="zh-CN" w:bidi="zh-CN"/>
        </w:rPr>
        <w:t>2.1.1 调查目的</w:t>
      </w:r>
      <w:r>
        <w:tab/>
      </w:r>
      <w:r>
        <w:fldChar w:fldCharType="begin"/>
      </w:r>
      <w:r>
        <w:instrText xml:space="preserve"> PAGEREF _Toc30828 \h </w:instrText>
      </w:r>
      <w:r>
        <w:fldChar w:fldCharType="separate"/>
      </w:r>
      <w:r>
        <w:t>3</w:t>
      </w:r>
      <w:r>
        <w:fldChar w:fldCharType="end"/>
      </w:r>
      <w:r>
        <w:rPr>
          <w:rFonts w:hint="default" w:ascii="Times New Roman" w:hAnsi="Times New Roman" w:eastAsia="宋体" w:cs="Times New Roman"/>
          <w:color w:val="292929"/>
          <w:highlight w:val="none"/>
        </w:rPr>
        <w:fldChar w:fldCharType="end"/>
      </w:r>
    </w:p>
    <w:p>
      <w:pPr>
        <w:pStyle w:val="21"/>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_Toc1404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4"/>
          <w:highlight w:val="none"/>
          <w:lang w:val="en-US" w:eastAsia="zh-CN" w:bidi="zh-CN"/>
        </w:rPr>
        <w:t>2.1.2 调查原则</w:t>
      </w:r>
      <w:r>
        <w:tab/>
      </w:r>
      <w:r>
        <w:fldChar w:fldCharType="begin"/>
      </w:r>
      <w:r>
        <w:instrText xml:space="preserve"> PAGEREF _Toc1404 \h </w:instrText>
      </w:r>
      <w:r>
        <w:fldChar w:fldCharType="separate"/>
      </w:r>
      <w:r>
        <w:t>3</w:t>
      </w:r>
      <w:r>
        <w:fldChar w:fldCharType="end"/>
      </w:r>
      <w:r>
        <w:rPr>
          <w:rFonts w:hint="default" w:ascii="Times New Roman" w:hAnsi="Times New Roman" w:eastAsia="宋体" w:cs="Times New Roman"/>
          <w:color w:val="292929"/>
          <w:highlight w:val="none"/>
        </w:rPr>
        <w:fldChar w:fldCharType="end"/>
      </w:r>
    </w:p>
    <w:p>
      <w:pPr>
        <w:pStyle w:val="28"/>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_Toc21555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8"/>
          <w:highlight w:val="none"/>
          <w:lang w:val="en-US" w:eastAsia="zh-CN" w:bidi="zh-CN"/>
        </w:rPr>
        <w:t>2.2调查范围</w:t>
      </w:r>
      <w:r>
        <w:tab/>
      </w:r>
      <w:r>
        <w:fldChar w:fldCharType="begin"/>
      </w:r>
      <w:r>
        <w:instrText xml:space="preserve"> PAGEREF _Toc21555 \h </w:instrText>
      </w:r>
      <w:r>
        <w:fldChar w:fldCharType="separate"/>
      </w:r>
      <w:r>
        <w:t>4</w:t>
      </w:r>
      <w:r>
        <w:fldChar w:fldCharType="end"/>
      </w:r>
      <w:r>
        <w:rPr>
          <w:rFonts w:hint="default" w:ascii="Times New Roman" w:hAnsi="Times New Roman" w:eastAsia="宋体" w:cs="Times New Roman"/>
          <w:color w:val="292929"/>
          <w:highlight w:val="none"/>
        </w:rPr>
        <w:fldChar w:fldCharType="end"/>
      </w:r>
    </w:p>
    <w:p>
      <w:pPr>
        <w:pStyle w:val="28"/>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_Toc10500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8"/>
          <w:highlight w:val="none"/>
          <w:lang w:val="en-US" w:eastAsia="zh-CN" w:bidi="zh-CN"/>
        </w:rPr>
        <w:t>2.3调查依据</w:t>
      </w:r>
      <w:r>
        <w:tab/>
      </w:r>
      <w:r>
        <w:fldChar w:fldCharType="begin"/>
      </w:r>
      <w:r>
        <w:instrText xml:space="preserve"> PAGEREF _Toc10500 \h </w:instrText>
      </w:r>
      <w:r>
        <w:fldChar w:fldCharType="separate"/>
      </w:r>
      <w:r>
        <w:t>8</w:t>
      </w:r>
      <w:r>
        <w:fldChar w:fldCharType="end"/>
      </w:r>
      <w:r>
        <w:rPr>
          <w:rFonts w:hint="default" w:ascii="Times New Roman" w:hAnsi="Times New Roman" w:eastAsia="宋体" w:cs="Times New Roman"/>
          <w:color w:val="292929"/>
          <w:highlight w:val="none"/>
        </w:rPr>
        <w:fldChar w:fldCharType="end"/>
      </w:r>
    </w:p>
    <w:p>
      <w:pPr>
        <w:pStyle w:val="21"/>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_Toc16290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4"/>
          <w:highlight w:val="none"/>
          <w:lang w:val="en-US" w:eastAsia="zh-CN" w:bidi="zh-CN"/>
        </w:rPr>
        <w:t>2.3.1 政策、法规</w:t>
      </w:r>
      <w:r>
        <w:tab/>
      </w:r>
      <w:r>
        <w:fldChar w:fldCharType="begin"/>
      </w:r>
      <w:r>
        <w:instrText xml:space="preserve"> PAGEREF _Toc16290 \h </w:instrText>
      </w:r>
      <w:r>
        <w:fldChar w:fldCharType="separate"/>
      </w:r>
      <w:r>
        <w:t>8</w:t>
      </w:r>
      <w:r>
        <w:fldChar w:fldCharType="end"/>
      </w:r>
      <w:r>
        <w:rPr>
          <w:rFonts w:hint="default" w:ascii="Times New Roman" w:hAnsi="Times New Roman" w:eastAsia="宋体" w:cs="Times New Roman"/>
          <w:color w:val="292929"/>
          <w:highlight w:val="none"/>
        </w:rPr>
        <w:fldChar w:fldCharType="end"/>
      </w:r>
    </w:p>
    <w:p>
      <w:pPr>
        <w:pStyle w:val="21"/>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_Toc29894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4"/>
          <w:highlight w:val="none"/>
          <w:lang w:val="en-US" w:eastAsia="zh-CN" w:bidi="zh-CN"/>
        </w:rPr>
        <w:t>2.3.2 技术导则</w:t>
      </w:r>
      <w:r>
        <w:tab/>
      </w:r>
      <w:r>
        <w:fldChar w:fldCharType="begin"/>
      </w:r>
      <w:r>
        <w:instrText xml:space="preserve"> PAGEREF _Toc29894 \h </w:instrText>
      </w:r>
      <w:r>
        <w:fldChar w:fldCharType="separate"/>
      </w:r>
      <w:r>
        <w:t>8</w:t>
      </w:r>
      <w:r>
        <w:fldChar w:fldCharType="end"/>
      </w:r>
      <w:r>
        <w:rPr>
          <w:rFonts w:hint="default" w:ascii="Times New Roman" w:hAnsi="Times New Roman" w:eastAsia="宋体" w:cs="Times New Roman"/>
          <w:color w:val="292929"/>
          <w:highlight w:val="none"/>
        </w:rPr>
        <w:fldChar w:fldCharType="end"/>
      </w:r>
    </w:p>
    <w:p>
      <w:pPr>
        <w:pStyle w:val="21"/>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_Toc463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4"/>
          <w:highlight w:val="none"/>
          <w:lang w:val="en-US" w:eastAsia="zh-CN" w:bidi="zh-CN"/>
        </w:rPr>
        <w:t>2.3.3 相关文件</w:t>
      </w:r>
      <w:r>
        <w:tab/>
      </w:r>
      <w:r>
        <w:fldChar w:fldCharType="begin"/>
      </w:r>
      <w:r>
        <w:instrText xml:space="preserve"> PAGEREF _Toc463 \h </w:instrText>
      </w:r>
      <w:r>
        <w:fldChar w:fldCharType="separate"/>
      </w:r>
      <w:r>
        <w:t>8</w:t>
      </w:r>
      <w:r>
        <w:fldChar w:fldCharType="end"/>
      </w:r>
      <w:r>
        <w:rPr>
          <w:rFonts w:hint="default" w:ascii="Times New Roman" w:hAnsi="Times New Roman" w:eastAsia="宋体" w:cs="Times New Roman"/>
          <w:color w:val="292929"/>
          <w:highlight w:val="none"/>
        </w:rPr>
        <w:fldChar w:fldCharType="end"/>
      </w:r>
    </w:p>
    <w:p>
      <w:pPr>
        <w:pStyle w:val="28"/>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_Toc20236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8"/>
          <w:highlight w:val="none"/>
          <w:lang w:val="en-US" w:eastAsia="zh-CN" w:bidi="zh-CN"/>
        </w:rPr>
        <w:t>2.4调查方法</w:t>
      </w:r>
      <w:r>
        <w:tab/>
      </w:r>
      <w:r>
        <w:fldChar w:fldCharType="begin"/>
      </w:r>
      <w:r>
        <w:instrText xml:space="preserve"> PAGEREF _Toc20236 \h </w:instrText>
      </w:r>
      <w:r>
        <w:fldChar w:fldCharType="separate"/>
      </w:r>
      <w:r>
        <w:t>10</w:t>
      </w:r>
      <w:r>
        <w:fldChar w:fldCharType="end"/>
      </w:r>
      <w:r>
        <w:rPr>
          <w:rFonts w:hint="default" w:ascii="Times New Roman" w:hAnsi="Times New Roman" w:eastAsia="宋体" w:cs="Times New Roman"/>
          <w:color w:val="292929"/>
          <w:highlight w:val="none"/>
        </w:rPr>
        <w:fldChar w:fldCharType="end"/>
      </w:r>
    </w:p>
    <w:p>
      <w:pPr>
        <w:pStyle w:val="21"/>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_Toc23868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4"/>
          <w:highlight w:val="none"/>
          <w:lang w:val="en-US" w:eastAsia="zh-CN" w:bidi="zh-CN"/>
        </w:rPr>
        <w:t>2.4.1 工作程序</w:t>
      </w:r>
      <w:r>
        <w:tab/>
      </w:r>
      <w:r>
        <w:fldChar w:fldCharType="begin"/>
      </w:r>
      <w:r>
        <w:instrText xml:space="preserve"> PAGEREF _Toc23868 \h </w:instrText>
      </w:r>
      <w:r>
        <w:fldChar w:fldCharType="separate"/>
      </w:r>
      <w:r>
        <w:t>10</w:t>
      </w:r>
      <w:r>
        <w:fldChar w:fldCharType="end"/>
      </w:r>
      <w:r>
        <w:rPr>
          <w:rFonts w:hint="default" w:ascii="Times New Roman" w:hAnsi="Times New Roman" w:eastAsia="宋体" w:cs="Times New Roman"/>
          <w:color w:val="292929"/>
          <w:highlight w:val="none"/>
        </w:rPr>
        <w:fldChar w:fldCharType="end"/>
      </w:r>
    </w:p>
    <w:p>
      <w:pPr>
        <w:pStyle w:val="21"/>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_Toc6180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4"/>
          <w:highlight w:val="none"/>
          <w:lang w:val="en-US" w:eastAsia="zh-CN" w:bidi="zh-CN"/>
        </w:rPr>
        <w:t>2.4.2 工作方法与内容</w:t>
      </w:r>
      <w:r>
        <w:tab/>
      </w:r>
      <w:r>
        <w:fldChar w:fldCharType="begin"/>
      </w:r>
      <w:r>
        <w:instrText xml:space="preserve"> PAGEREF _Toc6180 \h </w:instrText>
      </w:r>
      <w:r>
        <w:fldChar w:fldCharType="separate"/>
      </w:r>
      <w:r>
        <w:t>12</w:t>
      </w:r>
      <w:r>
        <w:fldChar w:fldCharType="end"/>
      </w:r>
      <w:r>
        <w:rPr>
          <w:rFonts w:hint="default" w:ascii="Times New Roman" w:hAnsi="Times New Roman" w:eastAsia="宋体" w:cs="Times New Roman"/>
          <w:color w:val="292929"/>
          <w:highlight w:val="none"/>
        </w:rPr>
        <w:fldChar w:fldCharType="end"/>
      </w:r>
    </w:p>
    <w:p>
      <w:pPr>
        <w:pStyle w:val="21"/>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_Toc8564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4"/>
          <w:highlight w:val="none"/>
          <w:lang w:val="en-US" w:eastAsia="zh-CN" w:bidi="zh-CN"/>
        </w:rPr>
        <w:t>2.4.3  技术路线</w:t>
      </w:r>
      <w:r>
        <w:tab/>
      </w:r>
      <w:r>
        <w:fldChar w:fldCharType="begin"/>
      </w:r>
      <w:r>
        <w:instrText xml:space="preserve"> PAGEREF _Toc8564 \h </w:instrText>
      </w:r>
      <w:r>
        <w:fldChar w:fldCharType="separate"/>
      </w:r>
      <w:r>
        <w:t>15</w:t>
      </w:r>
      <w:r>
        <w:fldChar w:fldCharType="end"/>
      </w:r>
      <w:r>
        <w:rPr>
          <w:rFonts w:hint="default" w:ascii="Times New Roman" w:hAnsi="Times New Roman" w:eastAsia="宋体" w:cs="Times New Roman"/>
          <w:color w:val="292929"/>
          <w:highlight w:val="none"/>
        </w:rPr>
        <w:fldChar w:fldCharType="end"/>
      </w:r>
    </w:p>
    <w:p>
      <w:pPr>
        <w:pStyle w:val="27"/>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_Toc22555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highlight w:val="none"/>
          <w:lang w:val="en-US" w:eastAsia="zh-CN"/>
        </w:rPr>
        <w:t>3 地块概况</w:t>
      </w:r>
      <w:r>
        <w:tab/>
      </w:r>
      <w:r>
        <w:fldChar w:fldCharType="begin"/>
      </w:r>
      <w:r>
        <w:instrText xml:space="preserve"> PAGEREF _Toc22555 \h </w:instrText>
      </w:r>
      <w:r>
        <w:fldChar w:fldCharType="separate"/>
      </w:r>
      <w:r>
        <w:t>17</w:t>
      </w:r>
      <w:r>
        <w:fldChar w:fldCharType="end"/>
      </w:r>
      <w:r>
        <w:rPr>
          <w:rFonts w:hint="default" w:ascii="Times New Roman" w:hAnsi="Times New Roman" w:eastAsia="宋体" w:cs="Times New Roman"/>
          <w:color w:val="292929"/>
          <w:highlight w:val="none"/>
        </w:rPr>
        <w:fldChar w:fldCharType="end"/>
      </w:r>
    </w:p>
    <w:p>
      <w:pPr>
        <w:pStyle w:val="28"/>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_Toc31313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8"/>
          <w:highlight w:val="none"/>
          <w:lang w:val="en-US" w:eastAsia="zh-CN" w:bidi="zh-CN"/>
        </w:rPr>
        <w:t>3.1 区域环境状况</w:t>
      </w:r>
      <w:r>
        <w:tab/>
      </w:r>
      <w:r>
        <w:fldChar w:fldCharType="begin"/>
      </w:r>
      <w:r>
        <w:instrText xml:space="preserve"> PAGEREF _Toc31313 \h </w:instrText>
      </w:r>
      <w:r>
        <w:fldChar w:fldCharType="separate"/>
      </w:r>
      <w:r>
        <w:t>17</w:t>
      </w:r>
      <w:r>
        <w:fldChar w:fldCharType="end"/>
      </w:r>
      <w:r>
        <w:rPr>
          <w:rFonts w:hint="default" w:ascii="Times New Roman" w:hAnsi="Times New Roman" w:eastAsia="宋体" w:cs="Times New Roman"/>
          <w:color w:val="292929"/>
          <w:highlight w:val="none"/>
        </w:rPr>
        <w:fldChar w:fldCharType="end"/>
      </w:r>
    </w:p>
    <w:p>
      <w:pPr>
        <w:pStyle w:val="21"/>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_Toc18267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4"/>
          <w:highlight w:val="none"/>
          <w:lang w:val="en-US" w:eastAsia="zh-CN" w:bidi="zh-CN"/>
        </w:rPr>
        <w:t>3.1.1 地理位置</w:t>
      </w:r>
      <w:r>
        <w:tab/>
      </w:r>
      <w:r>
        <w:fldChar w:fldCharType="begin"/>
      </w:r>
      <w:r>
        <w:instrText xml:space="preserve"> PAGEREF _Toc18267 \h </w:instrText>
      </w:r>
      <w:r>
        <w:fldChar w:fldCharType="separate"/>
      </w:r>
      <w:r>
        <w:t>17</w:t>
      </w:r>
      <w:r>
        <w:fldChar w:fldCharType="end"/>
      </w:r>
      <w:r>
        <w:rPr>
          <w:rFonts w:hint="default" w:ascii="Times New Roman" w:hAnsi="Times New Roman" w:eastAsia="宋体" w:cs="Times New Roman"/>
          <w:color w:val="292929"/>
          <w:highlight w:val="none"/>
        </w:rPr>
        <w:fldChar w:fldCharType="end"/>
      </w:r>
    </w:p>
    <w:p>
      <w:pPr>
        <w:pStyle w:val="21"/>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_Toc29353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4"/>
          <w:highlight w:val="none"/>
          <w:lang w:val="en-US" w:eastAsia="zh-CN" w:bidi="zh-CN"/>
        </w:rPr>
        <w:t>3.1.2 气候气象</w:t>
      </w:r>
      <w:r>
        <w:tab/>
      </w:r>
      <w:r>
        <w:fldChar w:fldCharType="begin"/>
      </w:r>
      <w:r>
        <w:instrText xml:space="preserve"> PAGEREF _Toc29353 \h </w:instrText>
      </w:r>
      <w:r>
        <w:fldChar w:fldCharType="separate"/>
      </w:r>
      <w:r>
        <w:t>18</w:t>
      </w:r>
      <w:r>
        <w:fldChar w:fldCharType="end"/>
      </w:r>
      <w:r>
        <w:rPr>
          <w:rFonts w:hint="default" w:ascii="Times New Roman" w:hAnsi="Times New Roman" w:eastAsia="宋体" w:cs="Times New Roman"/>
          <w:color w:val="292929"/>
          <w:highlight w:val="none"/>
        </w:rPr>
        <w:fldChar w:fldCharType="end"/>
      </w:r>
    </w:p>
    <w:p>
      <w:pPr>
        <w:pStyle w:val="21"/>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_Toc28976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4"/>
          <w:highlight w:val="none"/>
          <w:lang w:val="en-US" w:eastAsia="zh-CN" w:bidi="zh-CN"/>
        </w:rPr>
        <w:t>3.1.3 地形地貌</w:t>
      </w:r>
      <w:r>
        <w:tab/>
      </w:r>
      <w:r>
        <w:fldChar w:fldCharType="begin"/>
      </w:r>
      <w:r>
        <w:instrText xml:space="preserve"> PAGEREF _Toc28976 \h </w:instrText>
      </w:r>
      <w:r>
        <w:fldChar w:fldCharType="separate"/>
      </w:r>
      <w:r>
        <w:t>18</w:t>
      </w:r>
      <w:r>
        <w:fldChar w:fldCharType="end"/>
      </w:r>
      <w:r>
        <w:rPr>
          <w:rFonts w:hint="default" w:ascii="Times New Roman" w:hAnsi="Times New Roman" w:eastAsia="宋体" w:cs="Times New Roman"/>
          <w:color w:val="292929"/>
          <w:highlight w:val="none"/>
        </w:rPr>
        <w:fldChar w:fldCharType="end"/>
      </w:r>
    </w:p>
    <w:p>
      <w:pPr>
        <w:pStyle w:val="21"/>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_Toc3382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4"/>
          <w:highlight w:val="none"/>
          <w:lang w:val="en-US" w:eastAsia="zh-CN" w:bidi="zh-CN"/>
        </w:rPr>
        <w:t>3.1.4 区域地质情况</w:t>
      </w:r>
      <w:r>
        <w:tab/>
      </w:r>
      <w:r>
        <w:fldChar w:fldCharType="begin"/>
      </w:r>
      <w:r>
        <w:instrText xml:space="preserve"> PAGEREF _Toc3382 \h </w:instrText>
      </w:r>
      <w:r>
        <w:fldChar w:fldCharType="separate"/>
      </w:r>
      <w:r>
        <w:t>19</w:t>
      </w:r>
      <w:r>
        <w:fldChar w:fldCharType="end"/>
      </w:r>
      <w:r>
        <w:rPr>
          <w:rFonts w:hint="default" w:ascii="Times New Roman" w:hAnsi="Times New Roman" w:eastAsia="宋体" w:cs="Times New Roman"/>
          <w:color w:val="292929"/>
          <w:highlight w:val="none"/>
        </w:rPr>
        <w:fldChar w:fldCharType="end"/>
      </w:r>
    </w:p>
    <w:p>
      <w:pPr>
        <w:pStyle w:val="21"/>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_Toc26498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4"/>
          <w:highlight w:val="none"/>
          <w:lang w:val="en-US" w:eastAsia="zh-CN" w:bidi="zh-CN"/>
        </w:rPr>
        <w:t>3.1.5 区域水文地质情况</w:t>
      </w:r>
      <w:r>
        <w:tab/>
      </w:r>
      <w:r>
        <w:fldChar w:fldCharType="begin"/>
      </w:r>
      <w:r>
        <w:instrText xml:space="preserve"> PAGEREF _Toc26498 \h </w:instrText>
      </w:r>
      <w:r>
        <w:fldChar w:fldCharType="separate"/>
      </w:r>
      <w:r>
        <w:t>26</w:t>
      </w:r>
      <w:r>
        <w:fldChar w:fldCharType="end"/>
      </w:r>
      <w:r>
        <w:rPr>
          <w:rFonts w:hint="default" w:ascii="Times New Roman" w:hAnsi="Times New Roman" w:eastAsia="宋体" w:cs="Times New Roman"/>
          <w:color w:val="292929"/>
          <w:highlight w:val="none"/>
        </w:rPr>
        <w:fldChar w:fldCharType="end"/>
      </w:r>
    </w:p>
    <w:p>
      <w:pPr>
        <w:pStyle w:val="21"/>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_Toc11766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4"/>
          <w:highlight w:val="none"/>
          <w:lang w:val="en-US" w:eastAsia="zh-CN" w:bidi="zh-CN"/>
        </w:rPr>
        <w:t>3.1.6 地表水</w:t>
      </w:r>
      <w:r>
        <w:rPr>
          <w:rFonts w:hint="eastAsia" w:eastAsia="黑体" w:cs="Times New Roman"/>
          <w:bCs w:val="0"/>
          <w:position w:val="0"/>
          <w:szCs w:val="24"/>
          <w:highlight w:val="none"/>
          <w:lang w:val="en-US" w:eastAsia="zh-CN" w:bidi="zh-CN"/>
        </w:rPr>
        <w:t>系</w:t>
      </w:r>
      <w:r>
        <w:tab/>
      </w:r>
      <w:r>
        <w:fldChar w:fldCharType="begin"/>
      </w:r>
      <w:r>
        <w:instrText xml:space="preserve"> PAGEREF _Toc11766 \h </w:instrText>
      </w:r>
      <w:r>
        <w:fldChar w:fldCharType="separate"/>
      </w:r>
      <w:r>
        <w:t>28</w:t>
      </w:r>
      <w:r>
        <w:fldChar w:fldCharType="end"/>
      </w:r>
      <w:r>
        <w:rPr>
          <w:rFonts w:hint="default" w:ascii="Times New Roman" w:hAnsi="Times New Roman" w:eastAsia="宋体" w:cs="Times New Roman"/>
          <w:color w:val="292929"/>
          <w:highlight w:val="none"/>
        </w:rPr>
        <w:fldChar w:fldCharType="end"/>
      </w:r>
    </w:p>
    <w:p>
      <w:pPr>
        <w:pStyle w:val="21"/>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_Toc31041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4"/>
          <w:highlight w:val="none"/>
          <w:lang w:val="en-US" w:eastAsia="zh-CN" w:bidi="zh-CN"/>
        </w:rPr>
        <w:t>3.1.7 地下水使用状况</w:t>
      </w:r>
      <w:r>
        <w:tab/>
      </w:r>
      <w:r>
        <w:fldChar w:fldCharType="begin"/>
      </w:r>
      <w:r>
        <w:instrText xml:space="preserve"> PAGEREF _Toc31041 \h </w:instrText>
      </w:r>
      <w:r>
        <w:fldChar w:fldCharType="separate"/>
      </w:r>
      <w:r>
        <w:t>30</w:t>
      </w:r>
      <w:r>
        <w:fldChar w:fldCharType="end"/>
      </w:r>
      <w:r>
        <w:rPr>
          <w:rFonts w:hint="default" w:ascii="Times New Roman" w:hAnsi="Times New Roman" w:eastAsia="宋体" w:cs="Times New Roman"/>
          <w:color w:val="292929"/>
          <w:highlight w:val="none"/>
        </w:rPr>
        <w:fldChar w:fldCharType="end"/>
      </w:r>
    </w:p>
    <w:p>
      <w:pPr>
        <w:pStyle w:val="21"/>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_Toc8026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4"/>
          <w:highlight w:val="none"/>
          <w:lang w:val="en-US" w:eastAsia="zh-CN" w:bidi="zh-CN"/>
        </w:rPr>
        <w:t>3.1.8 区域土壤情况</w:t>
      </w:r>
      <w:r>
        <w:tab/>
      </w:r>
      <w:r>
        <w:fldChar w:fldCharType="begin"/>
      </w:r>
      <w:r>
        <w:instrText xml:space="preserve"> PAGEREF _Toc8026 \h </w:instrText>
      </w:r>
      <w:r>
        <w:fldChar w:fldCharType="separate"/>
      </w:r>
      <w:r>
        <w:t>31</w:t>
      </w:r>
      <w:r>
        <w:fldChar w:fldCharType="end"/>
      </w:r>
      <w:r>
        <w:rPr>
          <w:rFonts w:hint="default" w:ascii="Times New Roman" w:hAnsi="Times New Roman" w:eastAsia="宋体" w:cs="Times New Roman"/>
          <w:color w:val="292929"/>
          <w:highlight w:val="none"/>
        </w:rPr>
        <w:fldChar w:fldCharType="end"/>
      </w:r>
    </w:p>
    <w:p>
      <w:pPr>
        <w:pStyle w:val="28"/>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_Toc10585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8"/>
          <w:highlight w:val="none"/>
          <w:lang w:val="en-US" w:eastAsia="zh-CN" w:bidi="zh-CN"/>
        </w:rPr>
        <w:t>3.2 敏感目标</w:t>
      </w:r>
      <w:r>
        <w:tab/>
      </w:r>
      <w:r>
        <w:fldChar w:fldCharType="begin"/>
      </w:r>
      <w:r>
        <w:instrText xml:space="preserve"> PAGEREF _Toc10585 \h </w:instrText>
      </w:r>
      <w:r>
        <w:fldChar w:fldCharType="separate"/>
      </w:r>
      <w:r>
        <w:t>33</w:t>
      </w:r>
      <w:r>
        <w:fldChar w:fldCharType="end"/>
      </w:r>
      <w:r>
        <w:rPr>
          <w:rFonts w:hint="default" w:ascii="Times New Roman" w:hAnsi="Times New Roman" w:eastAsia="宋体" w:cs="Times New Roman"/>
          <w:color w:val="292929"/>
          <w:highlight w:val="none"/>
        </w:rPr>
        <w:fldChar w:fldCharType="end"/>
      </w:r>
    </w:p>
    <w:p>
      <w:pPr>
        <w:pStyle w:val="28"/>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_Toc6637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8"/>
          <w:highlight w:val="none"/>
          <w:lang w:val="en-US" w:eastAsia="zh-CN" w:bidi="zh-CN"/>
        </w:rPr>
        <w:t>3.3 地块的使用现状和历史</w:t>
      </w:r>
      <w:r>
        <w:tab/>
      </w:r>
      <w:r>
        <w:fldChar w:fldCharType="begin"/>
      </w:r>
      <w:r>
        <w:instrText xml:space="preserve"> PAGEREF _Toc6637 \h </w:instrText>
      </w:r>
      <w:r>
        <w:fldChar w:fldCharType="separate"/>
      </w:r>
      <w:r>
        <w:t>35</w:t>
      </w:r>
      <w:r>
        <w:fldChar w:fldCharType="end"/>
      </w:r>
      <w:r>
        <w:rPr>
          <w:rFonts w:hint="default" w:ascii="Times New Roman" w:hAnsi="Times New Roman" w:eastAsia="宋体" w:cs="Times New Roman"/>
          <w:color w:val="292929"/>
          <w:highlight w:val="none"/>
        </w:rPr>
        <w:fldChar w:fldCharType="end"/>
      </w:r>
    </w:p>
    <w:p>
      <w:pPr>
        <w:pStyle w:val="21"/>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_Toc21036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4"/>
          <w:highlight w:val="none"/>
          <w:lang w:val="en-US" w:eastAsia="zh-CN" w:bidi="zh-CN"/>
        </w:rPr>
        <w:t>3.3.1地块使用现状</w:t>
      </w:r>
      <w:r>
        <w:tab/>
      </w:r>
      <w:r>
        <w:fldChar w:fldCharType="begin"/>
      </w:r>
      <w:r>
        <w:instrText xml:space="preserve"> PAGEREF _Toc21036 \h </w:instrText>
      </w:r>
      <w:r>
        <w:fldChar w:fldCharType="separate"/>
      </w:r>
      <w:r>
        <w:t>35</w:t>
      </w:r>
      <w:r>
        <w:fldChar w:fldCharType="end"/>
      </w:r>
      <w:r>
        <w:rPr>
          <w:rFonts w:hint="default" w:ascii="Times New Roman" w:hAnsi="Times New Roman" w:eastAsia="宋体" w:cs="Times New Roman"/>
          <w:color w:val="292929"/>
          <w:highlight w:val="none"/>
        </w:rPr>
        <w:fldChar w:fldCharType="end"/>
      </w:r>
    </w:p>
    <w:p>
      <w:pPr>
        <w:pStyle w:val="21"/>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_Toc10861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4"/>
          <w:highlight w:val="none"/>
          <w:lang w:val="en-US" w:eastAsia="zh-CN" w:bidi="zh-CN"/>
        </w:rPr>
        <w:t>3.3.2地块使用历史变迁</w:t>
      </w:r>
      <w:r>
        <w:tab/>
      </w:r>
      <w:r>
        <w:fldChar w:fldCharType="begin"/>
      </w:r>
      <w:r>
        <w:instrText xml:space="preserve"> PAGEREF _Toc10861 \h </w:instrText>
      </w:r>
      <w:r>
        <w:fldChar w:fldCharType="separate"/>
      </w:r>
      <w:r>
        <w:t>37</w:t>
      </w:r>
      <w:r>
        <w:fldChar w:fldCharType="end"/>
      </w:r>
      <w:r>
        <w:rPr>
          <w:rFonts w:hint="default" w:ascii="Times New Roman" w:hAnsi="Times New Roman" w:eastAsia="宋体" w:cs="Times New Roman"/>
          <w:color w:val="292929"/>
          <w:highlight w:val="none"/>
        </w:rPr>
        <w:fldChar w:fldCharType="end"/>
      </w:r>
    </w:p>
    <w:p>
      <w:pPr>
        <w:pStyle w:val="28"/>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_Toc476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8"/>
          <w:highlight w:val="none"/>
          <w:lang w:val="en-US" w:eastAsia="zh-CN" w:bidi="zh-CN"/>
        </w:rPr>
        <w:t>3.4 相邻地块的使用现状和历史</w:t>
      </w:r>
      <w:r>
        <w:tab/>
      </w:r>
      <w:r>
        <w:fldChar w:fldCharType="begin"/>
      </w:r>
      <w:r>
        <w:instrText xml:space="preserve"> PAGEREF _Toc476 \h </w:instrText>
      </w:r>
      <w:r>
        <w:fldChar w:fldCharType="separate"/>
      </w:r>
      <w:r>
        <w:t>46</w:t>
      </w:r>
      <w:r>
        <w:fldChar w:fldCharType="end"/>
      </w:r>
      <w:r>
        <w:rPr>
          <w:rFonts w:hint="default" w:ascii="Times New Roman" w:hAnsi="Times New Roman" w:eastAsia="宋体" w:cs="Times New Roman"/>
          <w:color w:val="292929"/>
          <w:highlight w:val="none"/>
        </w:rPr>
        <w:fldChar w:fldCharType="end"/>
      </w:r>
    </w:p>
    <w:p>
      <w:pPr>
        <w:pStyle w:val="21"/>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_Toc29031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4"/>
          <w:highlight w:val="none"/>
          <w:lang w:val="en-US" w:eastAsia="zh-CN" w:bidi="zh-CN"/>
        </w:rPr>
        <w:t>3.4.1相邻地块使用现状</w:t>
      </w:r>
      <w:r>
        <w:tab/>
      </w:r>
      <w:r>
        <w:fldChar w:fldCharType="begin"/>
      </w:r>
      <w:r>
        <w:instrText xml:space="preserve"> PAGEREF _Toc29031 \h </w:instrText>
      </w:r>
      <w:r>
        <w:fldChar w:fldCharType="separate"/>
      </w:r>
      <w:r>
        <w:t>46</w:t>
      </w:r>
      <w:r>
        <w:fldChar w:fldCharType="end"/>
      </w:r>
      <w:r>
        <w:rPr>
          <w:rFonts w:hint="default" w:ascii="Times New Roman" w:hAnsi="Times New Roman" w:eastAsia="宋体" w:cs="Times New Roman"/>
          <w:color w:val="292929"/>
          <w:highlight w:val="none"/>
        </w:rPr>
        <w:fldChar w:fldCharType="end"/>
      </w:r>
    </w:p>
    <w:p>
      <w:pPr>
        <w:pStyle w:val="21"/>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_Toc15856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4"/>
          <w:highlight w:val="none"/>
          <w:lang w:val="en-US" w:eastAsia="zh-CN" w:bidi="zh-CN"/>
        </w:rPr>
        <w:t>3.4.2相邻地块历史变迁</w:t>
      </w:r>
      <w:r>
        <w:tab/>
      </w:r>
      <w:r>
        <w:fldChar w:fldCharType="begin"/>
      </w:r>
      <w:r>
        <w:instrText xml:space="preserve"> PAGEREF _Toc15856 \h </w:instrText>
      </w:r>
      <w:r>
        <w:fldChar w:fldCharType="separate"/>
      </w:r>
      <w:r>
        <w:t>46</w:t>
      </w:r>
      <w:r>
        <w:fldChar w:fldCharType="end"/>
      </w:r>
      <w:r>
        <w:rPr>
          <w:rFonts w:hint="default" w:ascii="Times New Roman" w:hAnsi="Times New Roman" w:eastAsia="宋体" w:cs="Times New Roman"/>
          <w:color w:val="292929"/>
          <w:highlight w:val="none"/>
        </w:rPr>
        <w:fldChar w:fldCharType="end"/>
      </w:r>
    </w:p>
    <w:p>
      <w:pPr>
        <w:pStyle w:val="21"/>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_Toc20680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4"/>
          <w:highlight w:val="none"/>
          <w:lang w:val="en-US" w:eastAsia="zh-CN" w:bidi="zh-CN"/>
        </w:rPr>
        <w:t>3.</w:t>
      </w:r>
      <w:r>
        <w:rPr>
          <w:rFonts w:hint="eastAsia" w:eastAsia="黑体" w:cs="Times New Roman"/>
          <w:bCs w:val="0"/>
          <w:position w:val="0"/>
          <w:szCs w:val="24"/>
          <w:highlight w:val="none"/>
          <w:lang w:val="en-US" w:eastAsia="zh-CN" w:bidi="zh-CN"/>
        </w:rPr>
        <w:t>4</w:t>
      </w:r>
      <w:r>
        <w:rPr>
          <w:rFonts w:hint="default" w:ascii="Times New Roman" w:hAnsi="Times New Roman" w:eastAsia="黑体" w:cs="Times New Roman"/>
          <w:bCs w:val="0"/>
          <w:position w:val="0"/>
          <w:szCs w:val="24"/>
          <w:highlight w:val="none"/>
          <w:lang w:val="en-US" w:eastAsia="zh-CN" w:bidi="zh-CN"/>
        </w:rPr>
        <w:t>.3地块利用规划</w:t>
      </w:r>
      <w:r>
        <w:tab/>
      </w:r>
      <w:r>
        <w:fldChar w:fldCharType="begin"/>
      </w:r>
      <w:r>
        <w:instrText xml:space="preserve"> PAGEREF _Toc20680 \h </w:instrText>
      </w:r>
      <w:r>
        <w:fldChar w:fldCharType="separate"/>
      </w:r>
      <w:r>
        <w:t>55</w:t>
      </w:r>
      <w:r>
        <w:fldChar w:fldCharType="end"/>
      </w:r>
      <w:r>
        <w:rPr>
          <w:rFonts w:hint="default" w:ascii="Times New Roman" w:hAnsi="Times New Roman" w:eastAsia="宋体" w:cs="Times New Roman"/>
          <w:color w:val="292929"/>
          <w:highlight w:val="none"/>
        </w:rPr>
        <w:fldChar w:fldCharType="end"/>
      </w:r>
    </w:p>
    <w:p>
      <w:pPr>
        <w:pStyle w:val="28"/>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_Toc4376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8"/>
          <w:highlight w:val="none"/>
          <w:lang w:val="en-US" w:eastAsia="zh-CN" w:bidi="zh-CN"/>
        </w:rPr>
        <w:t>3.</w:t>
      </w:r>
      <w:r>
        <w:rPr>
          <w:rFonts w:hint="eastAsia" w:eastAsia="黑体" w:cs="Times New Roman"/>
          <w:bCs w:val="0"/>
          <w:position w:val="0"/>
          <w:szCs w:val="28"/>
          <w:highlight w:val="none"/>
          <w:lang w:val="en-US" w:eastAsia="zh-CN" w:bidi="zh-CN"/>
        </w:rPr>
        <w:t>5</w:t>
      </w:r>
      <w:r>
        <w:rPr>
          <w:rFonts w:hint="default" w:ascii="Times New Roman" w:hAnsi="Times New Roman" w:eastAsia="黑体" w:cs="Times New Roman"/>
          <w:bCs w:val="0"/>
          <w:position w:val="0"/>
          <w:szCs w:val="28"/>
          <w:highlight w:val="none"/>
          <w:lang w:val="en-US" w:eastAsia="zh-CN" w:bidi="zh-CN"/>
        </w:rPr>
        <w:t xml:space="preserve"> 污染源识别</w:t>
      </w:r>
      <w:r>
        <w:tab/>
      </w:r>
      <w:r>
        <w:fldChar w:fldCharType="begin"/>
      </w:r>
      <w:r>
        <w:instrText xml:space="preserve"> PAGEREF _Toc4376 \h </w:instrText>
      </w:r>
      <w:r>
        <w:fldChar w:fldCharType="separate"/>
      </w:r>
      <w:r>
        <w:t>57</w:t>
      </w:r>
      <w:r>
        <w:fldChar w:fldCharType="end"/>
      </w:r>
      <w:r>
        <w:rPr>
          <w:rFonts w:hint="default" w:ascii="Times New Roman" w:hAnsi="Times New Roman" w:eastAsia="宋体" w:cs="Times New Roman"/>
          <w:color w:val="292929"/>
          <w:highlight w:val="none"/>
        </w:rPr>
        <w:fldChar w:fldCharType="end"/>
      </w:r>
    </w:p>
    <w:p>
      <w:pPr>
        <w:pStyle w:val="21"/>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_Toc32528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4"/>
          <w:highlight w:val="none"/>
          <w:lang w:val="en-US" w:eastAsia="zh-CN" w:bidi="zh-CN"/>
        </w:rPr>
        <w:t>3.</w:t>
      </w:r>
      <w:r>
        <w:rPr>
          <w:rFonts w:hint="eastAsia" w:eastAsia="黑体" w:cs="Times New Roman"/>
          <w:bCs w:val="0"/>
          <w:position w:val="0"/>
          <w:szCs w:val="24"/>
          <w:highlight w:val="none"/>
          <w:lang w:val="en-US" w:eastAsia="zh-CN" w:bidi="zh-CN"/>
        </w:rPr>
        <w:t>5</w:t>
      </w:r>
      <w:r>
        <w:rPr>
          <w:rFonts w:hint="default" w:ascii="Times New Roman" w:hAnsi="Times New Roman" w:eastAsia="黑体" w:cs="Times New Roman"/>
          <w:bCs w:val="0"/>
          <w:position w:val="0"/>
          <w:szCs w:val="24"/>
          <w:highlight w:val="none"/>
          <w:lang w:val="en-US" w:eastAsia="zh-CN" w:bidi="zh-CN"/>
        </w:rPr>
        <w:t>.1 资料收集与分析</w:t>
      </w:r>
      <w:r>
        <w:tab/>
      </w:r>
      <w:r>
        <w:fldChar w:fldCharType="begin"/>
      </w:r>
      <w:r>
        <w:instrText xml:space="preserve"> PAGEREF _Toc32528 \h </w:instrText>
      </w:r>
      <w:r>
        <w:fldChar w:fldCharType="separate"/>
      </w:r>
      <w:r>
        <w:t>57</w:t>
      </w:r>
      <w:r>
        <w:fldChar w:fldCharType="end"/>
      </w:r>
      <w:r>
        <w:rPr>
          <w:rFonts w:hint="default" w:ascii="Times New Roman" w:hAnsi="Times New Roman" w:eastAsia="宋体" w:cs="Times New Roman"/>
          <w:color w:val="292929"/>
          <w:highlight w:val="none"/>
        </w:rPr>
        <w:fldChar w:fldCharType="end"/>
      </w:r>
    </w:p>
    <w:p>
      <w:pPr>
        <w:pStyle w:val="21"/>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_Toc7197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4"/>
          <w:highlight w:val="none"/>
          <w:lang w:val="en-US" w:eastAsia="zh-CN" w:bidi="zh-CN"/>
        </w:rPr>
        <w:t>3.</w:t>
      </w:r>
      <w:r>
        <w:rPr>
          <w:rFonts w:hint="eastAsia" w:eastAsia="黑体" w:cs="Times New Roman"/>
          <w:bCs w:val="0"/>
          <w:position w:val="0"/>
          <w:szCs w:val="24"/>
          <w:highlight w:val="none"/>
          <w:lang w:val="en-US" w:eastAsia="zh-CN" w:bidi="zh-CN"/>
        </w:rPr>
        <w:t>5</w:t>
      </w:r>
      <w:r>
        <w:rPr>
          <w:rFonts w:hint="default" w:ascii="Times New Roman" w:hAnsi="Times New Roman" w:eastAsia="黑体" w:cs="Times New Roman"/>
          <w:bCs w:val="0"/>
          <w:position w:val="0"/>
          <w:szCs w:val="24"/>
          <w:highlight w:val="none"/>
          <w:lang w:val="en-US" w:eastAsia="zh-CN" w:bidi="zh-CN"/>
        </w:rPr>
        <w:t>.2 现场踏勘情况</w:t>
      </w:r>
      <w:r>
        <w:tab/>
      </w:r>
      <w:r>
        <w:fldChar w:fldCharType="begin"/>
      </w:r>
      <w:r>
        <w:instrText xml:space="preserve"> PAGEREF _Toc7197 \h </w:instrText>
      </w:r>
      <w:r>
        <w:fldChar w:fldCharType="separate"/>
      </w:r>
      <w:r>
        <w:t>58</w:t>
      </w:r>
      <w:r>
        <w:fldChar w:fldCharType="end"/>
      </w:r>
      <w:r>
        <w:rPr>
          <w:rFonts w:hint="default" w:ascii="Times New Roman" w:hAnsi="Times New Roman" w:eastAsia="宋体" w:cs="Times New Roman"/>
          <w:color w:val="292929"/>
          <w:highlight w:val="none"/>
        </w:rPr>
        <w:fldChar w:fldCharType="end"/>
      </w:r>
    </w:p>
    <w:p>
      <w:pPr>
        <w:pStyle w:val="21"/>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_Toc29961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4"/>
          <w:highlight w:val="none"/>
          <w:lang w:val="en-US" w:eastAsia="zh-CN" w:bidi="zh-CN"/>
        </w:rPr>
        <w:t>3.</w:t>
      </w:r>
      <w:r>
        <w:rPr>
          <w:rFonts w:hint="eastAsia" w:eastAsia="黑体" w:cs="Times New Roman"/>
          <w:bCs w:val="0"/>
          <w:position w:val="0"/>
          <w:szCs w:val="24"/>
          <w:highlight w:val="none"/>
          <w:lang w:val="en-US" w:eastAsia="zh-CN" w:bidi="zh-CN"/>
        </w:rPr>
        <w:t>5</w:t>
      </w:r>
      <w:r>
        <w:rPr>
          <w:rFonts w:hint="default" w:ascii="Times New Roman" w:hAnsi="Times New Roman" w:eastAsia="黑体" w:cs="Times New Roman"/>
          <w:bCs w:val="0"/>
          <w:position w:val="0"/>
          <w:szCs w:val="24"/>
          <w:highlight w:val="none"/>
          <w:lang w:val="en-US" w:eastAsia="zh-CN" w:bidi="zh-CN"/>
        </w:rPr>
        <w:t>.</w:t>
      </w:r>
      <w:r>
        <w:rPr>
          <w:rFonts w:hint="eastAsia" w:eastAsia="黑体" w:cs="Times New Roman"/>
          <w:bCs w:val="0"/>
          <w:position w:val="0"/>
          <w:szCs w:val="24"/>
          <w:highlight w:val="none"/>
          <w:lang w:val="en-US" w:eastAsia="zh-CN" w:bidi="zh-CN"/>
        </w:rPr>
        <w:t>3</w:t>
      </w:r>
      <w:r>
        <w:rPr>
          <w:rFonts w:hint="default" w:ascii="Times New Roman" w:hAnsi="Times New Roman" w:eastAsia="黑体" w:cs="Times New Roman"/>
          <w:bCs w:val="0"/>
          <w:position w:val="0"/>
          <w:szCs w:val="24"/>
          <w:highlight w:val="none"/>
          <w:lang w:val="en-US" w:eastAsia="zh-CN" w:bidi="zh-CN"/>
        </w:rPr>
        <w:t xml:space="preserve"> 人员访谈情况</w:t>
      </w:r>
      <w:r>
        <w:tab/>
      </w:r>
      <w:r>
        <w:fldChar w:fldCharType="begin"/>
      </w:r>
      <w:r>
        <w:instrText xml:space="preserve"> PAGEREF _Toc29961 \h </w:instrText>
      </w:r>
      <w:r>
        <w:fldChar w:fldCharType="separate"/>
      </w:r>
      <w:r>
        <w:t>60</w:t>
      </w:r>
      <w:r>
        <w:fldChar w:fldCharType="end"/>
      </w:r>
      <w:r>
        <w:rPr>
          <w:rFonts w:hint="default" w:ascii="Times New Roman" w:hAnsi="Times New Roman" w:eastAsia="宋体" w:cs="Times New Roman"/>
          <w:color w:val="292929"/>
          <w:highlight w:val="none"/>
        </w:rPr>
        <w:fldChar w:fldCharType="end"/>
      </w:r>
    </w:p>
    <w:p>
      <w:pPr>
        <w:pStyle w:val="21"/>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_Toc27454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4"/>
          <w:highlight w:val="none"/>
          <w:lang w:val="en-US" w:eastAsia="zh-CN" w:bidi="zh-CN"/>
        </w:rPr>
        <w:t>3.</w:t>
      </w:r>
      <w:r>
        <w:rPr>
          <w:rFonts w:hint="eastAsia" w:eastAsia="黑体" w:cs="Times New Roman"/>
          <w:bCs w:val="0"/>
          <w:position w:val="0"/>
          <w:szCs w:val="24"/>
          <w:highlight w:val="none"/>
          <w:lang w:val="en-US" w:eastAsia="zh-CN" w:bidi="zh-CN"/>
        </w:rPr>
        <w:t>5</w:t>
      </w:r>
      <w:r>
        <w:rPr>
          <w:rFonts w:hint="default" w:ascii="Times New Roman" w:hAnsi="Times New Roman" w:eastAsia="黑体" w:cs="Times New Roman"/>
          <w:bCs w:val="0"/>
          <w:position w:val="0"/>
          <w:szCs w:val="24"/>
          <w:highlight w:val="none"/>
          <w:lang w:val="en-US" w:eastAsia="zh-CN" w:bidi="zh-CN"/>
        </w:rPr>
        <w:t>.4 地块内污染物的识别</w:t>
      </w:r>
      <w:r>
        <w:tab/>
      </w:r>
      <w:r>
        <w:fldChar w:fldCharType="begin"/>
      </w:r>
      <w:r>
        <w:instrText xml:space="preserve"> PAGEREF _Toc27454 \h </w:instrText>
      </w:r>
      <w:r>
        <w:fldChar w:fldCharType="separate"/>
      </w:r>
      <w:r>
        <w:t>63</w:t>
      </w:r>
      <w:r>
        <w:fldChar w:fldCharType="end"/>
      </w:r>
      <w:r>
        <w:rPr>
          <w:rFonts w:hint="default" w:ascii="Times New Roman" w:hAnsi="Times New Roman" w:eastAsia="宋体" w:cs="Times New Roman"/>
          <w:color w:val="292929"/>
          <w:highlight w:val="none"/>
        </w:rPr>
        <w:fldChar w:fldCharType="end"/>
      </w:r>
    </w:p>
    <w:p>
      <w:pPr>
        <w:pStyle w:val="21"/>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_Toc4646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4"/>
          <w:highlight w:val="none"/>
          <w:lang w:val="en-US" w:eastAsia="zh-CN" w:bidi="zh-CN"/>
        </w:rPr>
        <w:t>3.</w:t>
      </w:r>
      <w:r>
        <w:rPr>
          <w:rFonts w:hint="eastAsia" w:eastAsia="黑体" w:cs="Times New Roman"/>
          <w:bCs w:val="0"/>
          <w:position w:val="0"/>
          <w:szCs w:val="24"/>
          <w:highlight w:val="none"/>
          <w:lang w:val="en-US" w:eastAsia="zh-CN" w:bidi="zh-CN"/>
        </w:rPr>
        <w:t>5</w:t>
      </w:r>
      <w:r>
        <w:rPr>
          <w:rFonts w:hint="default" w:ascii="Times New Roman" w:hAnsi="Times New Roman" w:eastAsia="黑体" w:cs="Times New Roman"/>
          <w:bCs w:val="0"/>
          <w:position w:val="0"/>
          <w:szCs w:val="24"/>
          <w:highlight w:val="none"/>
          <w:lang w:val="en-US" w:eastAsia="zh-CN" w:bidi="zh-CN"/>
        </w:rPr>
        <w:t>.5 相邻地块污染源分析</w:t>
      </w:r>
      <w:r>
        <w:tab/>
      </w:r>
      <w:r>
        <w:fldChar w:fldCharType="begin"/>
      </w:r>
      <w:r>
        <w:instrText xml:space="preserve"> PAGEREF _Toc4646 \h </w:instrText>
      </w:r>
      <w:r>
        <w:fldChar w:fldCharType="separate"/>
      </w:r>
      <w:r>
        <w:t>74</w:t>
      </w:r>
      <w:r>
        <w:fldChar w:fldCharType="end"/>
      </w:r>
      <w:r>
        <w:rPr>
          <w:rFonts w:hint="default" w:ascii="Times New Roman" w:hAnsi="Times New Roman" w:eastAsia="宋体" w:cs="Times New Roman"/>
          <w:color w:val="292929"/>
          <w:highlight w:val="none"/>
        </w:rPr>
        <w:fldChar w:fldCharType="end"/>
      </w:r>
    </w:p>
    <w:p>
      <w:pPr>
        <w:pStyle w:val="21"/>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_Toc7049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4"/>
          <w:highlight w:val="none"/>
          <w:lang w:val="en-US" w:eastAsia="zh-CN" w:bidi="zh-CN"/>
        </w:rPr>
        <w:t>3.</w:t>
      </w:r>
      <w:r>
        <w:rPr>
          <w:rFonts w:hint="eastAsia" w:eastAsia="黑体" w:cs="Times New Roman"/>
          <w:bCs w:val="0"/>
          <w:position w:val="0"/>
          <w:szCs w:val="24"/>
          <w:highlight w:val="none"/>
          <w:lang w:val="en-US" w:eastAsia="zh-CN" w:bidi="zh-CN"/>
        </w:rPr>
        <w:t>5</w:t>
      </w:r>
      <w:r>
        <w:rPr>
          <w:rFonts w:hint="default" w:ascii="Times New Roman" w:hAnsi="Times New Roman" w:eastAsia="黑体" w:cs="Times New Roman"/>
          <w:bCs w:val="0"/>
          <w:position w:val="0"/>
          <w:szCs w:val="24"/>
          <w:highlight w:val="none"/>
          <w:lang w:val="en-US" w:eastAsia="zh-CN" w:bidi="zh-CN"/>
        </w:rPr>
        <w:t>.</w:t>
      </w:r>
      <w:r>
        <w:rPr>
          <w:rFonts w:hint="eastAsia" w:eastAsia="黑体" w:cs="Times New Roman"/>
          <w:bCs w:val="0"/>
          <w:position w:val="0"/>
          <w:szCs w:val="24"/>
          <w:highlight w:val="none"/>
          <w:lang w:val="en-US" w:eastAsia="zh-CN" w:bidi="zh-CN"/>
        </w:rPr>
        <w:t>6</w:t>
      </w:r>
      <w:r>
        <w:rPr>
          <w:rFonts w:hint="default" w:ascii="Times New Roman" w:hAnsi="Times New Roman" w:eastAsia="黑体" w:cs="Times New Roman"/>
          <w:bCs w:val="0"/>
          <w:position w:val="0"/>
          <w:szCs w:val="24"/>
          <w:highlight w:val="none"/>
          <w:lang w:val="en-US" w:eastAsia="zh-CN" w:bidi="zh-CN"/>
        </w:rPr>
        <w:t xml:space="preserve"> </w:t>
      </w:r>
      <w:r>
        <w:rPr>
          <w:rFonts w:hint="eastAsia" w:eastAsia="黑体" w:cs="Times New Roman"/>
          <w:bCs w:val="0"/>
          <w:position w:val="0"/>
          <w:szCs w:val="24"/>
          <w:highlight w:val="none"/>
          <w:lang w:val="en-US" w:eastAsia="zh-CN" w:bidi="zh-CN"/>
        </w:rPr>
        <w:t>周边</w:t>
      </w:r>
      <w:r>
        <w:rPr>
          <w:rFonts w:hint="default" w:ascii="Times New Roman" w:hAnsi="Times New Roman" w:eastAsia="黑体" w:cs="Times New Roman"/>
          <w:bCs w:val="0"/>
          <w:position w:val="0"/>
          <w:szCs w:val="24"/>
          <w:highlight w:val="none"/>
          <w:lang w:val="en-US" w:eastAsia="zh-CN" w:bidi="zh-CN"/>
        </w:rPr>
        <w:t>地块污染源分析</w:t>
      </w:r>
      <w:r>
        <w:tab/>
      </w:r>
      <w:r>
        <w:fldChar w:fldCharType="begin"/>
      </w:r>
      <w:r>
        <w:instrText xml:space="preserve"> PAGEREF _Toc7049 \h </w:instrText>
      </w:r>
      <w:r>
        <w:fldChar w:fldCharType="separate"/>
      </w:r>
      <w:r>
        <w:t>79</w:t>
      </w:r>
      <w:r>
        <w:fldChar w:fldCharType="end"/>
      </w:r>
      <w:r>
        <w:rPr>
          <w:rFonts w:hint="default" w:ascii="Times New Roman" w:hAnsi="Times New Roman" w:eastAsia="宋体" w:cs="Times New Roman"/>
          <w:color w:val="292929"/>
          <w:highlight w:val="none"/>
        </w:rPr>
        <w:fldChar w:fldCharType="end"/>
      </w:r>
    </w:p>
    <w:p>
      <w:pPr>
        <w:pStyle w:val="28"/>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_Toc29949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8"/>
          <w:highlight w:val="none"/>
          <w:lang w:val="en-US" w:eastAsia="zh-CN" w:bidi="zh-CN"/>
        </w:rPr>
        <w:t>3.6 第一阶段土壤污染状况调查总结</w:t>
      </w:r>
      <w:r>
        <w:tab/>
      </w:r>
      <w:r>
        <w:fldChar w:fldCharType="begin"/>
      </w:r>
      <w:r>
        <w:instrText xml:space="preserve"> PAGEREF _Toc29949 \h </w:instrText>
      </w:r>
      <w:r>
        <w:fldChar w:fldCharType="separate"/>
      </w:r>
      <w:r>
        <w:t>83</w:t>
      </w:r>
      <w:r>
        <w:fldChar w:fldCharType="end"/>
      </w:r>
      <w:r>
        <w:rPr>
          <w:rFonts w:hint="default" w:ascii="Times New Roman" w:hAnsi="Times New Roman" w:eastAsia="宋体" w:cs="Times New Roman"/>
          <w:color w:val="292929"/>
          <w:highlight w:val="none"/>
        </w:rPr>
        <w:fldChar w:fldCharType="end"/>
      </w:r>
    </w:p>
    <w:p>
      <w:pPr>
        <w:pStyle w:val="27"/>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_Toc30710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highlight w:val="none"/>
          <w:lang w:val="en-US" w:eastAsia="zh-CN"/>
        </w:rPr>
        <w:t>4 工作计划</w:t>
      </w:r>
      <w:r>
        <w:tab/>
      </w:r>
      <w:r>
        <w:fldChar w:fldCharType="begin"/>
      </w:r>
      <w:r>
        <w:instrText xml:space="preserve"> PAGEREF _Toc30710 \h </w:instrText>
      </w:r>
      <w:r>
        <w:fldChar w:fldCharType="separate"/>
      </w:r>
      <w:r>
        <w:t>84</w:t>
      </w:r>
      <w:r>
        <w:fldChar w:fldCharType="end"/>
      </w:r>
      <w:r>
        <w:rPr>
          <w:rFonts w:hint="default" w:ascii="Times New Roman" w:hAnsi="Times New Roman" w:eastAsia="宋体" w:cs="Times New Roman"/>
          <w:color w:val="292929"/>
          <w:highlight w:val="none"/>
        </w:rPr>
        <w:fldChar w:fldCharType="end"/>
      </w:r>
    </w:p>
    <w:p>
      <w:pPr>
        <w:pStyle w:val="28"/>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_Toc12413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8"/>
          <w:highlight w:val="none"/>
          <w:lang w:val="en-US" w:eastAsia="zh-CN" w:bidi="zh-CN"/>
        </w:rPr>
        <w:t>4.1采样方案</w:t>
      </w:r>
      <w:r>
        <w:tab/>
      </w:r>
      <w:r>
        <w:fldChar w:fldCharType="begin"/>
      </w:r>
      <w:r>
        <w:instrText xml:space="preserve"> PAGEREF _Toc12413 \h </w:instrText>
      </w:r>
      <w:r>
        <w:fldChar w:fldCharType="separate"/>
      </w:r>
      <w:r>
        <w:t>84</w:t>
      </w:r>
      <w:r>
        <w:fldChar w:fldCharType="end"/>
      </w:r>
      <w:r>
        <w:rPr>
          <w:rFonts w:hint="default" w:ascii="Times New Roman" w:hAnsi="Times New Roman" w:eastAsia="宋体" w:cs="Times New Roman"/>
          <w:color w:val="292929"/>
          <w:highlight w:val="none"/>
        </w:rPr>
        <w:fldChar w:fldCharType="end"/>
      </w:r>
    </w:p>
    <w:p>
      <w:pPr>
        <w:pStyle w:val="21"/>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_Toc13381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4"/>
          <w:highlight w:val="none"/>
          <w:lang w:val="en-US" w:eastAsia="zh-CN" w:bidi="zh-CN"/>
        </w:rPr>
        <w:t>4.1.1 布点依据</w:t>
      </w:r>
      <w:r>
        <w:tab/>
      </w:r>
      <w:r>
        <w:fldChar w:fldCharType="begin"/>
      </w:r>
      <w:r>
        <w:instrText xml:space="preserve"> PAGEREF _Toc13381 \h </w:instrText>
      </w:r>
      <w:r>
        <w:fldChar w:fldCharType="separate"/>
      </w:r>
      <w:r>
        <w:t>84</w:t>
      </w:r>
      <w:r>
        <w:fldChar w:fldCharType="end"/>
      </w:r>
      <w:r>
        <w:rPr>
          <w:rFonts w:hint="default" w:ascii="Times New Roman" w:hAnsi="Times New Roman" w:eastAsia="宋体" w:cs="Times New Roman"/>
          <w:color w:val="292929"/>
          <w:highlight w:val="none"/>
        </w:rPr>
        <w:fldChar w:fldCharType="end"/>
      </w:r>
    </w:p>
    <w:p>
      <w:pPr>
        <w:pStyle w:val="21"/>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_Toc3012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4"/>
          <w:highlight w:val="none"/>
          <w:lang w:val="en-US" w:eastAsia="zh-CN" w:bidi="zh-CN"/>
        </w:rPr>
        <w:t>4.1.2 布点方法</w:t>
      </w:r>
      <w:r>
        <w:tab/>
      </w:r>
      <w:r>
        <w:fldChar w:fldCharType="begin"/>
      </w:r>
      <w:r>
        <w:instrText xml:space="preserve"> PAGEREF _Toc3012 \h </w:instrText>
      </w:r>
      <w:r>
        <w:fldChar w:fldCharType="separate"/>
      </w:r>
      <w:r>
        <w:t>84</w:t>
      </w:r>
      <w:r>
        <w:fldChar w:fldCharType="end"/>
      </w:r>
      <w:r>
        <w:rPr>
          <w:rFonts w:hint="default" w:ascii="Times New Roman" w:hAnsi="Times New Roman" w:eastAsia="宋体" w:cs="Times New Roman"/>
          <w:color w:val="292929"/>
          <w:highlight w:val="none"/>
        </w:rPr>
        <w:fldChar w:fldCharType="end"/>
      </w:r>
    </w:p>
    <w:p>
      <w:pPr>
        <w:pStyle w:val="21"/>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_Toc23541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4"/>
          <w:highlight w:val="none"/>
          <w:lang w:val="en-US" w:eastAsia="zh-CN" w:bidi="zh-CN"/>
        </w:rPr>
        <w:t>4.1.3 布点原则</w:t>
      </w:r>
      <w:r>
        <w:tab/>
      </w:r>
      <w:r>
        <w:fldChar w:fldCharType="begin"/>
      </w:r>
      <w:r>
        <w:instrText xml:space="preserve"> PAGEREF _Toc23541 \h </w:instrText>
      </w:r>
      <w:r>
        <w:fldChar w:fldCharType="separate"/>
      </w:r>
      <w:r>
        <w:t>85</w:t>
      </w:r>
      <w:r>
        <w:fldChar w:fldCharType="end"/>
      </w:r>
      <w:r>
        <w:rPr>
          <w:rFonts w:hint="default" w:ascii="Times New Roman" w:hAnsi="Times New Roman" w:eastAsia="宋体" w:cs="Times New Roman"/>
          <w:color w:val="292929"/>
          <w:highlight w:val="none"/>
        </w:rPr>
        <w:fldChar w:fldCharType="end"/>
      </w:r>
    </w:p>
    <w:p>
      <w:pPr>
        <w:pStyle w:val="21"/>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_Toc10695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4"/>
          <w:highlight w:val="none"/>
          <w:lang w:val="en-US" w:eastAsia="zh-CN" w:bidi="zh-CN"/>
        </w:rPr>
        <w:t>4.1.4 布点方案</w:t>
      </w:r>
      <w:r>
        <w:tab/>
      </w:r>
      <w:r>
        <w:fldChar w:fldCharType="begin"/>
      </w:r>
      <w:r>
        <w:instrText xml:space="preserve"> PAGEREF _Toc10695 \h </w:instrText>
      </w:r>
      <w:r>
        <w:fldChar w:fldCharType="separate"/>
      </w:r>
      <w:r>
        <w:t>86</w:t>
      </w:r>
      <w:r>
        <w:fldChar w:fldCharType="end"/>
      </w:r>
      <w:r>
        <w:rPr>
          <w:rFonts w:hint="default" w:ascii="Times New Roman" w:hAnsi="Times New Roman" w:eastAsia="宋体" w:cs="Times New Roman"/>
          <w:color w:val="292929"/>
          <w:highlight w:val="none"/>
        </w:rPr>
        <w:fldChar w:fldCharType="end"/>
      </w:r>
    </w:p>
    <w:p>
      <w:pPr>
        <w:pStyle w:val="21"/>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_Toc32207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4"/>
          <w:highlight w:val="none"/>
          <w:lang w:val="en-US" w:eastAsia="zh-CN" w:bidi="zh-CN"/>
        </w:rPr>
        <w:t>4.1.</w:t>
      </w:r>
      <w:r>
        <w:rPr>
          <w:rFonts w:hint="eastAsia" w:eastAsia="黑体" w:cs="Times New Roman"/>
          <w:bCs w:val="0"/>
          <w:position w:val="0"/>
          <w:szCs w:val="24"/>
          <w:highlight w:val="none"/>
          <w:lang w:val="en-US" w:eastAsia="zh-CN" w:bidi="zh-CN"/>
        </w:rPr>
        <w:t>5方案调整</w:t>
      </w:r>
      <w:r>
        <w:tab/>
      </w:r>
      <w:r>
        <w:fldChar w:fldCharType="begin"/>
      </w:r>
      <w:r>
        <w:instrText xml:space="preserve"> PAGEREF _Toc32207 \h </w:instrText>
      </w:r>
      <w:r>
        <w:fldChar w:fldCharType="separate"/>
      </w:r>
      <w:r>
        <w:t>97</w:t>
      </w:r>
      <w:r>
        <w:fldChar w:fldCharType="end"/>
      </w:r>
      <w:r>
        <w:rPr>
          <w:rFonts w:hint="default" w:ascii="Times New Roman" w:hAnsi="Times New Roman" w:eastAsia="宋体" w:cs="Times New Roman"/>
          <w:color w:val="292929"/>
          <w:highlight w:val="none"/>
        </w:rPr>
        <w:fldChar w:fldCharType="end"/>
      </w:r>
    </w:p>
    <w:p>
      <w:pPr>
        <w:pStyle w:val="28"/>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_Toc7983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8"/>
          <w:highlight w:val="none"/>
          <w:lang w:val="en-US" w:eastAsia="zh-CN" w:bidi="zh-CN"/>
        </w:rPr>
        <w:t>4.2分析检测方案</w:t>
      </w:r>
      <w:r>
        <w:tab/>
      </w:r>
      <w:r>
        <w:fldChar w:fldCharType="begin"/>
      </w:r>
      <w:r>
        <w:instrText xml:space="preserve"> PAGEREF _Toc7983 \h </w:instrText>
      </w:r>
      <w:r>
        <w:fldChar w:fldCharType="separate"/>
      </w:r>
      <w:r>
        <w:t>98</w:t>
      </w:r>
      <w:r>
        <w:fldChar w:fldCharType="end"/>
      </w:r>
      <w:r>
        <w:rPr>
          <w:rFonts w:hint="default" w:ascii="Times New Roman" w:hAnsi="Times New Roman" w:eastAsia="宋体" w:cs="Times New Roman"/>
          <w:color w:val="292929"/>
          <w:highlight w:val="none"/>
        </w:rPr>
        <w:fldChar w:fldCharType="end"/>
      </w:r>
    </w:p>
    <w:p>
      <w:pPr>
        <w:pStyle w:val="21"/>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_Toc8402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4"/>
          <w:highlight w:val="none"/>
          <w:lang w:val="en-US" w:eastAsia="zh-CN" w:bidi="zh-CN"/>
        </w:rPr>
        <w:t>4.2.1 检测项目</w:t>
      </w:r>
      <w:r>
        <w:tab/>
      </w:r>
      <w:r>
        <w:fldChar w:fldCharType="begin"/>
      </w:r>
      <w:r>
        <w:instrText xml:space="preserve"> PAGEREF _Toc8402 \h </w:instrText>
      </w:r>
      <w:r>
        <w:fldChar w:fldCharType="separate"/>
      </w:r>
      <w:r>
        <w:t>98</w:t>
      </w:r>
      <w:r>
        <w:fldChar w:fldCharType="end"/>
      </w:r>
      <w:r>
        <w:rPr>
          <w:rFonts w:hint="default" w:ascii="Times New Roman" w:hAnsi="Times New Roman" w:eastAsia="宋体" w:cs="Times New Roman"/>
          <w:color w:val="292929"/>
          <w:highlight w:val="none"/>
        </w:rPr>
        <w:fldChar w:fldCharType="end"/>
      </w:r>
    </w:p>
    <w:p>
      <w:pPr>
        <w:pStyle w:val="21"/>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_Toc28690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4"/>
          <w:highlight w:val="none"/>
          <w:lang w:val="en-US" w:eastAsia="zh-CN" w:bidi="zh-CN"/>
        </w:rPr>
        <w:t>4.2.2 检测方法</w:t>
      </w:r>
      <w:r>
        <w:tab/>
      </w:r>
      <w:r>
        <w:fldChar w:fldCharType="begin"/>
      </w:r>
      <w:r>
        <w:instrText xml:space="preserve"> PAGEREF _Toc28690 \h </w:instrText>
      </w:r>
      <w:r>
        <w:fldChar w:fldCharType="separate"/>
      </w:r>
      <w:r>
        <w:t>100</w:t>
      </w:r>
      <w:r>
        <w:fldChar w:fldCharType="end"/>
      </w:r>
      <w:r>
        <w:rPr>
          <w:rFonts w:hint="default" w:ascii="Times New Roman" w:hAnsi="Times New Roman" w:eastAsia="宋体" w:cs="Times New Roman"/>
          <w:color w:val="292929"/>
          <w:highlight w:val="none"/>
        </w:rPr>
        <w:fldChar w:fldCharType="end"/>
      </w:r>
    </w:p>
    <w:p>
      <w:pPr>
        <w:pStyle w:val="27"/>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_Toc13705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highlight w:val="none"/>
          <w:lang w:val="en-US" w:eastAsia="zh-CN"/>
        </w:rPr>
        <w:t>5 现场采样和实验室分析</w:t>
      </w:r>
      <w:r>
        <w:tab/>
      </w:r>
      <w:r>
        <w:fldChar w:fldCharType="begin"/>
      </w:r>
      <w:r>
        <w:instrText xml:space="preserve"> PAGEREF _Toc13705 \h </w:instrText>
      </w:r>
      <w:r>
        <w:fldChar w:fldCharType="separate"/>
      </w:r>
      <w:r>
        <w:t>104</w:t>
      </w:r>
      <w:r>
        <w:fldChar w:fldCharType="end"/>
      </w:r>
      <w:r>
        <w:rPr>
          <w:rFonts w:hint="default" w:ascii="Times New Roman" w:hAnsi="Times New Roman" w:eastAsia="宋体" w:cs="Times New Roman"/>
          <w:color w:val="292929"/>
          <w:highlight w:val="none"/>
        </w:rPr>
        <w:fldChar w:fldCharType="end"/>
      </w:r>
    </w:p>
    <w:p>
      <w:pPr>
        <w:pStyle w:val="28"/>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_Toc31853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8"/>
          <w:highlight w:val="none"/>
          <w:lang w:val="en-US" w:eastAsia="zh-CN" w:bidi="zh-CN"/>
        </w:rPr>
        <w:t>5.1 现场探测方法和程序</w:t>
      </w:r>
      <w:r>
        <w:tab/>
      </w:r>
      <w:r>
        <w:fldChar w:fldCharType="begin"/>
      </w:r>
      <w:r>
        <w:instrText xml:space="preserve"> PAGEREF _Toc31853 \h </w:instrText>
      </w:r>
      <w:r>
        <w:fldChar w:fldCharType="separate"/>
      </w:r>
      <w:r>
        <w:t>104</w:t>
      </w:r>
      <w:r>
        <w:fldChar w:fldCharType="end"/>
      </w:r>
      <w:r>
        <w:rPr>
          <w:rFonts w:hint="default" w:ascii="Times New Roman" w:hAnsi="Times New Roman" w:eastAsia="宋体" w:cs="Times New Roman"/>
          <w:color w:val="292929"/>
          <w:highlight w:val="none"/>
        </w:rPr>
        <w:fldChar w:fldCharType="end"/>
      </w:r>
    </w:p>
    <w:p>
      <w:pPr>
        <w:pStyle w:val="28"/>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_Toc3861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8"/>
          <w:highlight w:val="none"/>
          <w:lang w:val="en-US" w:eastAsia="zh-CN" w:bidi="zh-CN"/>
        </w:rPr>
        <w:t>5.2 采样方法和程序</w:t>
      </w:r>
      <w:r>
        <w:tab/>
      </w:r>
      <w:r>
        <w:fldChar w:fldCharType="begin"/>
      </w:r>
      <w:r>
        <w:instrText xml:space="preserve"> PAGEREF _Toc3861 \h </w:instrText>
      </w:r>
      <w:r>
        <w:fldChar w:fldCharType="separate"/>
      </w:r>
      <w:r>
        <w:t>104</w:t>
      </w:r>
      <w:r>
        <w:fldChar w:fldCharType="end"/>
      </w:r>
      <w:r>
        <w:rPr>
          <w:rFonts w:hint="default" w:ascii="Times New Roman" w:hAnsi="Times New Roman" w:eastAsia="宋体" w:cs="Times New Roman"/>
          <w:color w:val="292929"/>
          <w:highlight w:val="none"/>
        </w:rPr>
        <w:fldChar w:fldCharType="end"/>
      </w:r>
    </w:p>
    <w:p>
      <w:pPr>
        <w:pStyle w:val="28"/>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_Toc22930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8"/>
          <w:highlight w:val="none"/>
          <w:lang w:val="en-US" w:eastAsia="zh-CN" w:bidi="zh-CN"/>
        </w:rPr>
        <w:t>5.3 实验室分析</w:t>
      </w:r>
      <w:r>
        <w:tab/>
      </w:r>
      <w:r>
        <w:fldChar w:fldCharType="begin"/>
      </w:r>
      <w:r>
        <w:instrText xml:space="preserve"> PAGEREF _Toc22930 \h </w:instrText>
      </w:r>
      <w:r>
        <w:fldChar w:fldCharType="separate"/>
      </w:r>
      <w:r>
        <w:t>115</w:t>
      </w:r>
      <w:r>
        <w:fldChar w:fldCharType="end"/>
      </w:r>
      <w:r>
        <w:rPr>
          <w:rFonts w:hint="default" w:ascii="Times New Roman" w:hAnsi="Times New Roman" w:eastAsia="宋体" w:cs="Times New Roman"/>
          <w:color w:val="292929"/>
          <w:highlight w:val="none"/>
        </w:rPr>
        <w:fldChar w:fldCharType="end"/>
      </w:r>
    </w:p>
    <w:p>
      <w:pPr>
        <w:pStyle w:val="28"/>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_Toc2410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8"/>
          <w:highlight w:val="none"/>
          <w:lang w:val="en-US" w:eastAsia="zh-CN" w:bidi="zh-CN"/>
        </w:rPr>
        <w:t>5.4 质量保证和质量控制</w:t>
      </w:r>
      <w:r>
        <w:tab/>
      </w:r>
      <w:r>
        <w:fldChar w:fldCharType="begin"/>
      </w:r>
      <w:r>
        <w:instrText xml:space="preserve"> PAGEREF _Toc2410 \h </w:instrText>
      </w:r>
      <w:r>
        <w:fldChar w:fldCharType="separate"/>
      </w:r>
      <w:r>
        <w:t>116</w:t>
      </w:r>
      <w:r>
        <w:fldChar w:fldCharType="end"/>
      </w:r>
      <w:r>
        <w:rPr>
          <w:rFonts w:hint="default" w:ascii="Times New Roman" w:hAnsi="Times New Roman" w:eastAsia="宋体" w:cs="Times New Roman"/>
          <w:color w:val="292929"/>
          <w:highlight w:val="none"/>
        </w:rPr>
        <w:fldChar w:fldCharType="end"/>
      </w:r>
    </w:p>
    <w:p>
      <w:pPr>
        <w:pStyle w:val="27"/>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_Toc18407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highlight w:val="none"/>
          <w:lang w:val="en-US" w:eastAsia="zh-CN"/>
        </w:rPr>
        <w:t>6 结果和评价</w:t>
      </w:r>
      <w:r>
        <w:tab/>
      </w:r>
      <w:r>
        <w:fldChar w:fldCharType="begin"/>
      </w:r>
      <w:r>
        <w:instrText xml:space="preserve"> PAGEREF _Toc18407 \h </w:instrText>
      </w:r>
      <w:r>
        <w:fldChar w:fldCharType="separate"/>
      </w:r>
      <w:r>
        <w:t>141</w:t>
      </w:r>
      <w:r>
        <w:fldChar w:fldCharType="end"/>
      </w:r>
      <w:r>
        <w:rPr>
          <w:rFonts w:hint="default" w:ascii="Times New Roman" w:hAnsi="Times New Roman" w:eastAsia="宋体" w:cs="Times New Roman"/>
          <w:color w:val="292929"/>
          <w:highlight w:val="none"/>
        </w:rPr>
        <w:fldChar w:fldCharType="end"/>
      </w:r>
    </w:p>
    <w:p>
      <w:pPr>
        <w:pStyle w:val="28"/>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_Toc28306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8"/>
          <w:highlight w:val="none"/>
          <w:lang w:val="en-US" w:eastAsia="zh-CN" w:bidi="zh-CN"/>
        </w:rPr>
        <w:t>6.1 分析检测结果</w:t>
      </w:r>
      <w:r>
        <w:tab/>
      </w:r>
      <w:r>
        <w:fldChar w:fldCharType="begin"/>
      </w:r>
      <w:r>
        <w:instrText xml:space="preserve"> PAGEREF _Toc28306 \h </w:instrText>
      </w:r>
      <w:r>
        <w:fldChar w:fldCharType="separate"/>
      </w:r>
      <w:r>
        <w:t>141</w:t>
      </w:r>
      <w:r>
        <w:fldChar w:fldCharType="end"/>
      </w:r>
      <w:r>
        <w:rPr>
          <w:rFonts w:hint="default" w:ascii="Times New Roman" w:hAnsi="Times New Roman" w:eastAsia="宋体" w:cs="Times New Roman"/>
          <w:color w:val="292929"/>
          <w:highlight w:val="none"/>
        </w:rPr>
        <w:fldChar w:fldCharType="end"/>
      </w:r>
    </w:p>
    <w:p>
      <w:pPr>
        <w:pStyle w:val="21"/>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_Toc12193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4"/>
          <w:highlight w:val="none"/>
          <w:lang w:val="en-US" w:eastAsia="zh-CN" w:bidi="zh-CN"/>
        </w:rPr>
        <w:t>6.1.1 评价标准</w:t>
      </w:r>
      <w:r>
        <w:tab/>
      </w:r>
      <w:r>
        <w:fldChar w:fldCharType="begin"/>
      </w:r>
      <w:r>
        <w:instrText xml:space="preserve"> PAGEREF _Toc12193 \h </w:instrText>
      </w:r>
      <w:r>
        <w:fldChar w:fldCharType="separate"/>
      </w:r>
      <w:r>
        <w:t>141</w:t>
      </w:r>
      <w:r>
        <w:fldChar w:fldCharType="end"/>
      </w:r>
      <w:r>
        <w:rPr>
          <w:rFonts w:hint="default" w:ascii="Times New Roman" w:hAnsi="Times New Roman" w:eastAsia="宋体" w:cs="Times New Roman"/>
          <w:color w:val="292929"/>
          <w:highlight w:val="none"/>
        </w:rPr>
        <w:fldChar w:fldCharType="end"/>
      </w:r>
    </w:p>
    <w:p>
      <w:pPr>
        <w:pStyle w:val="21"/>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_Toc31476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4"/>
          <w:highlight w:val="none"/>
          <w:lang w:val="en-US" w:eastAsia="zh-CN" w:bidi="zh-CN"/>
        </w:rPr>
        <w:t>6.1.2 监测结果分析</w:t>
      </w:r>
      <w:r>
        <w:tab/>
      </w:r>
      <w:r>
        <w:fldChar w:fldCharType="begin"/>
      </w:r>
      <w:r>
        <w:instrText xml:space="preserve"> PAGEREF _Toc31476 \h </w:instrText>
      </w:r>
      <w:r>
        <w:fldChar w:fldCharType="separate"/>
      </w:r>
      <w:r>
        <w:t>142</w:t>
      </w:r>
      <w:r>
        <w:fldChar w:fldCharType="end"/>
      </w:r>
      <w:r>
        <w:rPr>
          <w:rFonts w:hint="default" w:ascii="Times New Roman" w:hAnsi="Times New Roman" w:eastAsia="宋体" w:cs="Times New Roman"/>
          <w:color w:val="292929"/>
          <w:highlight w:val="none"/>
        </w:rPr>
        <w:fldChar w:fldCharType="end"/>
      </w:r>
    </w:p>
    <w:p>
      <w:pPr>
        <w:pStyle w:val="28"/>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_Toc9320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8"/>
          <w:highlight w:val="none"/>
          <w:lang w:val="en-US" w:eastAsia="zh-CN" w:bidi="zh-CN"/>
        </w:rPr>
        <w:t>6.2结果分析和评价</w:t>
      </w:r>
      <w:r>
        <w:tab/>
      </w:r>
      <w:r>
        <w:fldChar w:fldCharType="begin"/>
      </w:r>
      <w:r>
        <w:instrText xml:space="preserve"> PAGEREF _Toc9320 \h </w:instrText>
      </w:r>
      <w:r>
        <w:fldChar w:fldCharType="separate"/>
      </w:r>
      <w:r>
        <w:t>144</w:t>
      </w:r>
      <w:r>
        <w:fldChar w:fldCharType="end"/>
      </w:r>
      <w:r>
        <w:rPr>
          <w:rFonts w:hint="default" w:ascii="Times New Roman" w:hAnsi="Times New Roman" w:eastAsia="宋体" w:cs="Times New Roman"/>
          <w:color w:val="292929"/>
          <w:highlight w:val="none"/>
        </w:rPr>
        <w:fldChar w:fldCharType="end"/>
      </w:r>
    </w:p>
    <w:p>
      <w:pPr>
        <w:pStyle w:val="27"/>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_Toc8437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highlight w:val="none"/>
          <w:lang w:val="en-US" w:eastAsia="zh-CN"/>
        </w:rPr>
        <w:t>7 结论和建议</w:t>
      </w:r>
      <w:r>
        <w:tab/>
      </w:r>
      <w:r>
        <w:fldChar w:fldCharType="begin"/>
      </w:r>
      <w:r>
        <w:instrText xml:space="preserve"> PAGEREF _Toc8437 \h </w:instrText>
      </w:r>
      <w:r>
        <w:fldChar w:fldCharType="separate"/>
      </w:r>
      <w:r>
        <w:t>146</w:t>
      </w:r>
      <w:r>
        <w:fldChar w:fldCharType="end"/>
      </w:r>
      <w:r>
        <w:rPr>
          <w:rFonts w:hint="default" w:ascii="Times New Roman" w:hAnsi="Times New Roman" w:eastAsia="宋体" w:cs="Times New Roman"/>
          <w:color w:val="292929"/>
          <w:highlight w:val="none"/>
        </w:rPr>
        <w:fldChar w:fldCharType="end"/>
      </w:r>
    </w:p>
    <w:p>
      <w:pPr>
        <w:pStyle w:val="28"/>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_Toc12036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8"/>
          <w:highlight w:val="none"/>
          <w:lang w:val="en-US" w:eastAsia="zh-CN" w:bidi="zh-CN"/>
        </w:rPr>
        <w:t>7.1 结论</w:t>
      </w:r>
      <w:r>
        <w:tab/>
      </w:r>
      <w:r>
        <w:fldChar w:fldCharType="begin"/>
      </w:r>
      <w:r>
        <w:instrText xml:space="preserve"> PAGEREF _Toc12036 \h </w:instrText>
      </w:r>
      <w:r>
        <w:fldChar w:fldCharType="separate"/>
      </w:r>
      <w:r>
        <w:t>146</w:t>
      </w:r>
      <w:r>
        <w:fldChar w:fldCharType="end"/>
      </w:r>
      <w:r>
        <w:rPr>
          <w:rFonts w:hint="default" w:ascii="Times New Roman" w:hAnsi="Times New Roman" w:eastAsia="宋体" w:cs="Times New Roman"/>
          <w:color w:val="292929"/>
          <w:highlight w:val="none"/>
        </w:rPr>
        <w:fldChar w:fldCharType="end"/>
      </w:r>
    </w:p>
    <w:p>
      <w:pPr>
        <w:pStyle w:val="28"/>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_Toc28262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8"/>
          <w:highlight w:val="none"/>
          <w:lang w:val="en-US" w:eastAsia="zh-CN" w:bidi="zh-CN"/>
        </w:rPr>
        <w:t>7.2 建议</w:t>
      </w:r>
      <w:r>
        <w:tab/>
      </w:r>
      <w:r>
        <w:fldChar w:fldCharType="begin"/>
      </w:r>
      <w:r>
        <w:instrText xml:space="preserve"> PAGEREF _Toc28262 \h </w:instrText>
      </w:r>
      <w:r>
        <w:fldChar w:fldCharType="separate"/>
      </w:r>
      <w:r>
        <w:t>147</w:t>
      </w:r>
      <w:r>
        <w:fldChar w:fldCharType="end"/>
      </w:r>
      <w:r>
        <w:rPr>
          <w:rFonts w:hint="default" w:ascii="Times New Roman" w:hAnsi="Times New Roman" w:eastAsia="宋体" w:cs="Times New Roman"/>
          <w:color w:val="292929"/>
          <w:highlight w:val="none"/>
        </w:rPr>
        <w:fldChar w:fldCharType="end"/>
      </w:r>
    </w:p>
    <w:p>
      <w:pPr>
        <w:pStyle w:val="27"/>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_Toc21889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highlight w:val="none"/>
          <w:lang w:val="en-US" w:eastAsia="zh-CN"/>
        </w:rPr>
        <w:t>8 附件</w:t>
      </w:r>
      <w:r>
        <w:tab/>
      </w:r>
      <w:r>
        <w:fldChar w:fldCharType="begin"/>
      </w:r>
      <w:r>
        <w:instrText xml:space="preserve"> PAGEREF _Toc21889 \h </w:instrText>
      </w:r>
      <w:r>
        <w:fldChar w:fldCharType="separate"/>
      </w:r>
      <w:r>
        <w:t>148</w:t>
      </w:r>
      <w:r>
        <w:fldChar w:fldCharType="end"/>
      </w:r>
      <w:r>
        <w:rPr>
          <w:rFonts w:hint="default" w:ascii="Times New Roman" w:hAnsi="Times New Roman" w:eastAsia="宋体" w:cs="Times New Roman"/>
          <w:color w:val="292929"/>
          <w:highlight w:val="none"/>
        </w:rPr>
        <w:fldChar w:fldCharType="end"/>
      </w:r>
    </w:p>
    <w:p>
      <w:pPr>
        <w:pStyle w:val="28"/>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_Toc19101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8"/>
          <w:highlight w:val="none"/>
          <w:lang w:val="en-US" w:eastAsia="zh-CN" w:bidi="zh-CN"/>
        </w:rPr>
        <w:t>附件1  评审申请表</w:t>
      </w:r>
      <w:r>
        <w:tab/>
      </w:r>
      <w:r>
        <w:fldChar w:fldCharType="begin"/>
      </w:r>
      <w:r>
        <w:instrText xml:space="preserve"> PAGEREF _Toc19101 \h </w:instrText>
      </w:r>
      <w:r>
        <w:fldChar w:fldCharType="separate"/>
      </w:r>
      <w:r>
        <w:t>148</w:t>
      </w:r>
      <w:r>
        <w:fldChar w:fldCharType="end"/>
      </w:r>
      <w:r>
        <w:rPr>
          <w:rFonts w:hint="default" w:ascii="Times New Roman" w:hAnsi="Times New Roman" w:eastAsia="宋体" w:cs="Times New Roman"/>
          <w:color w:val="292929"/>
          <w:highlight w:val="none"/>
        </w:rPr>
        <w:fldChar w:fldCharType="end"/>
      </w:r>
    </w:p>
    <w:p>
      <w:pPr>
        <w:pStyle w:val="28"/>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_Toc23920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8"/>
          <w:highlight w:val="none"/>
          <w:lang w:val="en-US" w:eastAsia="zh-CN" w:bidi="zh-CN"/>
        </w:rPr>
        <w:t>附件2  申请人承诺书</w:t>
      </w:r>
      <w:r>
        <w:tab/>
      </w:r>
      <w:r>
        <w:fldChar w:fldCharType="begin"/>
      </w:r>
      <w:r>
        <w:instrText xml:space="preserve"> PAGEREF _Toc23920 \h </w:instrText>
      </w:r>
      <w:r>
        <w:fldChar w:fldCharType="separate"/>
      </w:r>
      <w:r>
        <w:t>150</w:t>
      </w:r>
      <w:r>
        <w:fldChar w:fldCharType="end"/>
      </w:r>
      <w:r>
        <w:rPr>
          <w:rFonts w:hint="default" w:ascii="Times New Roman" w:hAnsi="Times New Roman" w:eastAsia="宋体" w:cs="Times New Roman"/>
          <w:color w:val="292929"/>
          <w:highlight w:val="none"/>
        </w:rPr>
        <w:fldChar w:fldCharType="end"/>
      </w:r>
    </w:p>
    <w:p>
      <w:pPr>
        <w:pStyle w:val="28"/>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_Toc14898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8"/>
          <w:highlight w:val="none"/>
          <w:lang w:val="en-US" w:eastAsia="zh-CN" w:bidi="zh-CN"/>
        </w:rPr>
        <w:t>附件3  报告出具单位承诺书</w:t>
      </w:r>
      <w:r>
        <w:tab/>
      </w:r>
      <w:r>
        <w:fldChar w:fldCharType="begin"/>
      </w:r>
      <w:r>
        <w:instrText xml:space="preserve"> PAGEREF _Toc14898 \h </w:instrText>
      </w:r>
      <w:r>
        <w:fldChar w:fldCharType="separate"/>
      </w:r>
      <w:r>
        <w:t>151</w:t>
      </w:r>
      <w:r>
        <w:fldChar w:fldCharType="end"/>
      </w:r>
      <w:r>
        <w:rPr>
          <w:rFonts w:hint="default" w:ascii="Times New Roman" w:hAnsi="Times New Roman" w:eastAsia="宋体" w:cs="Times New Roman"/>
          <w:color w:val="292929"/>
          <w:highlight w:val="none"/>
        </w:rPr>
        <w:fldChar w:fldCharType="end"/>
      </w:r>
    </w:p>
    <w:p>
      <w:pPr>
        <w:pStyle w:val="28"/>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_Toc24876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8"/>
          <w:highlight w:val="none"/>
          <w:lang w:val="en-US" w:eastAsia="zh-CN" w:bidi="zh-CN"/>
        </w:rPr>
        <w:t>附件4  访谈记录表</w:t>
      </w:r>
      <w:r>
        <w:tab/>
      </w:r>
      <w:r>
        <w:fldChar w:fldCharType="begin"/>
      </w:r>
      <w:r>
        <w:instrText xml:space="preserve"> PAGEREF _Toc24876 \h </w:instrText>
      </w:r>
      <w:r>
        <w:fldChar w:fldCharType="separate"/>
      </w:r>
      <w:r>
        <w:t>152</w:t>
      </w:r>
      <w:r>
        <w:fldChar w:fldCharType="end"/>
      </w:r>
      <w:r>
        <w:rPr>
          <w:rFonts w:hint="default" w:ascii="Times New Roman" w:hAnsi="Times New Roman" w:eastAsia="宋体" w:cs="Times New Roman"/>
          <w:color w:val="292929"/>
          <w:highlight w:val="none"/>
        </w:rPr>
        <w:fldChar w:fldCharType="end"/>
      </w:r>
    </w:p>
    <w:p>
      <w:pPr>
        <w:pStyle w:val="28"/>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_Toc32174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8"/>
          <w:highlight w:val="none"/>
          <w:lang w:val="en-US" w:eastAsia="zh-CN" w:bidi="zh-CN"/>
        </w:rPr>
        <w:t>附件5  城市总体规划</w:t>
      </w:r>
      <w:r>
        <w:tab/>
      </w:r>
      <w:r>
        <w:fldChar w:fldCharType="begin"/>
      </w:r>
      <w:r>
        <w:instrText xml:space="preserve"> PAGEREF _Toc32174 \h </w:instrText>
      </w:r>
      <w:r>
        <w:fldChar w:fldCharType="separate"/>
      </w:r>
      <w:r>
        <w:t>165</w:t>
      </w:r>
      <w:r>
        <w:fldChar w:fldCharType="end"/>
      </w:r>
      <w:r>
        <w:rPr>
          <w:rFonts w:hint="default" w:ascii="Times New Roman" w:hAnsi="Times New Roman" w:eastAsia="宋体" w:cs="Times New Roman"/>
          <w:color w:val="292929"/>
          <w:highlight w:val="none"/>
        </w:rPr>
        <w:fldChar w:fldCharType="end"/>
      </w:r>
    </w:p>
    <w:p>
      <w:pPr>
        <w:pStyle w:val="28"/>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_Toc22604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8"/>
          <w:highlight w:val="none"/>
          <w:lang w:val="zh-CN" w:eastAsia="zh-CN" w:bidi="zh-CN"/>
        </w:rPr>
        <w:t>附件</w:t>
      </w:r>
      <w:r>
        <w:rPr>
          <w:rFonts w:hint="default" w:ascii="Times New Roman" w:hAnsi="Times New Roman" w:eastAsia="黑体" w:cs="Times New Roman"/>
          <w:bCs w:val="0"/>
          <w:position w:val="0"/>
          <w:szCs w:val="28"/>
          <w:highlight w:val="none"/>
          <w:lang w:val="en-US" w:eastAsia="zh-CN" w:bidi="zh-CN"/>
        </w:rPr>
        <w:t xml:space="preserve">6  </w:t>
      </w:r>
      <w:r>
        <w:rPr>
          <w:rFonts w:hint="eastAsia" w:eastAsia="黑体" w:cs="Times New Roman"/>
          <w:bCs w:val="0"/>
          <w:position w:val="0"/>
          <w:szCs w:val="28"/>
          <w:highlight w:val="none"/>
          <w:lang w:val="en-US" w:eastAsia="zh-CN" w:bidi="zh-CN"/>
        </w:rPr>
        <w:t>快检校准记录</w:t>
      </w:r>
      <w:r>
        <w:tab/>
      </w:r>
      <w:r>
        <w:fldChar w:fldCharType="begin"/>
      </w:r>
      <w:r>
        <w:instrText xml:space="preserve"> PAGEREF _Toc22604 \h </w:instrText>
      </w:r>
      <w:r>
        <w:fldChar w:fldCharType="separate"/>
      </w:r>
      <w:r>
        <w:t>166</w:t>
      </w:r>
      <w:r>
        <w:fldChar w:fldCharType="end"/>
      </w:r>
      <w:r>
        <w:rPr>
          <w:rFonts w:hint="default" w:ascii="Times New Roman" w:hAnsi="Times New Roman" w:eastAsia="宋体" w:cs="Times New Roman"/>
          <w:color w:val="292929"/>
          <w:highlight w:val="none"/>
        </w:rPr>
        <w:fldChar w:fldCharType="end"/>
      </w:r>
    </w:p>
    <w:p>
      <w:pPr>
        <w:pStyle w:val="28"/>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_Toc19121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8"/>
          <w:highlight w:val="none"/>
          <w:lang w:val="en-US" w:eastAsia="zh-CN" w:bidi="zh-CN"/>
        </w:rPr>
        <w:t xml:space="preserve">附件7  </w:t>
      </w:r>
      <w:r>
        <w:rPr>
          <w:rFonts w:hint="default" w:ascii="Times New Roman" w:hAnsi="Times New Roman" w:eastAsia="黑体" w:cs="Times New Roman"/>
          <w:bCs w:val="0"/>
          <w:position w:val="0"/>
          <w:szCs w:val="28"/>
          <w:highlight w:val="none"/>
          <w:lang w:val="zh-CN" w:eastAsia="zh-CN" w:bidi="zh-CN"/>
        </w:rPr>
        <w:t>资质认定附表</w:t>
      </w:r>
      <w:r>
        <w:tab/>
      </w:r>
      <w:r>
        <w:fldChar w:fldCharType="begin"/>
      </w:r>
      <w:r>
        <w:instrText xml:space="preserve"> PAGEREF _Toc19121 \h </w:instrText>
      </w:r>
      <w:r>
        <w:fldChar w:fldCharType="separate"/>
      </w:r>
      <w:r>
        <w:t>173</w:t>
      </w:r>
      <w:r>
        <w:fldChar w:fldCharType="end"/>
      </w:r>
      <w:r>
        <w:rPr>
          <w:rFonts w:hint="default" w:ascii="Times New Roman" w:hAnsi="Times New Roman" w:eastAsia="宋体" w:cs="Times New Roman"/>
          <w:color w:val="292929"/>
          <w:highlight w:val="none"/>
        </w:rPr>
        <w:fldChar w:fldCharType="end"/>
      </w:r>
    </w:p>
    <w:p>
      <w:pPr>
        <w:pStyle w:val="28"/>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_Toc29871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8"/>
          <w:highlight w:val="none"/>
          <w:lang w:val="en-US" w:eastAsia="zh-CN" w:bidi="zh-CN"/>
        </w:rPr>
        <w:t xml:space="preserve">附件8  </w:t>
      </w:r>
      <w:r>
        <w:rPr>
          <w:rFonts w:hint="eastAsia" w:eastAsia="黑体" w:cs="Times New Roman"/>
          <w:bCs w:val="0"/>
          <w:position w:val="0"/>
          <w:szCs w:val="28"/>
          <w:highlight w:val="none"/>
          <w:lang w:val="en-US" w:eastAsia="zh-CN" w:bidi="zh-CN"/>
        </w:rPr>
        <w:t>土壤（钻孔）采样原始</w:t>
      </w:r>
      <w:r>
        <w:rPr>
          <w:rFonts w:hint="default" w:ascii="Times New Roman" w:hAnsi="Times New Roman" w:eastAsia="黑体" w:cs="Times New Roman"/>
          <w:bCs w:val="0"/>
          <w:position w:val="0"/>
          <w:szCs w:val="28"/>
          <w:highlight w:val="none"/>
          <w:lang w:val="en-US" w:eastAsia="zh-CN" w:bidi="zh-CN"/>
        </w:rPr>
        <w:t>记录表</w:t>
      </w:r>
      <w:r>
        <w:tab/>
      </w:r>
      <w:r>
        <w:fldChar w:fldCharType="begin"/>
      </w:r>
      <w:r>
        <w:instrText xml:space="preserve"> PAGEREF _Toc29871 \h </w:instrText>
      </w:r>
      <w:r>
        <w:fldChar w:fldCharType="separate"/>
      </w:r>
      <w:r>
        <w:t>209</w:t>
      </w:r>
      <w:r>
        <w:fldChar w:fldCharType="end"/>
      </w:r>
      <w:r>
        <w:rPr>
          <w:rFonts w:hint="default" w:ascii="Times New Roman" w:hAnsi="Times New Roman" w:eastAsia="宋体" w:cs="Times New Roman"/>
          <w:color w:val="292929"/>
          <w:highlight w:val="none"/>
        </w:rPr>
        <w:fldChar w:fldCharType="end"/>
      </w:r>
    </w:p>
    <w:p>
      <w:pPr>
        <w:pStyle w:val="28"/>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_Toc7009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8"/>
          <w:highlight w:val="none"/>
          <w:lang w:val="en-US" w:eastAsia="zh-CN" w:bidi="zh-CN"/>
        </w:rPr>
        <w:t>附件9  土壤检测报告</w:t>
      </w:r>
      <w:r>
        <w:tab/>
      </w:r>
      <w:r>
        <w:fldChar w:fldCharType="begin"/>
      </w:r>
      <w:r>
        <w:instrText xml:space="preserve"> PAGEREF _Toc7009 \h </w:instrText>
      </w:r>
      <w:r>
        <w:fldChar w:fldCharType="separate"/>
      </w:r>
      <w:r>
        <w:t>257</w:t>
      </w:r>
      <w:r>
        <w:fldChar w:fldCharType="end"/>
      </w:r>
      <w:r>
        <w:rPr>
          <w:rFonts w:hint="default" w:ascii="Times New Roman" w:hAnsi="Times New Roman" w:eastAsia="宋体" w:cs="Times New Roman"/>
          <w:color w:val="292929"/>
          <w:highlight w:val="none"/>
        </w:rPr>
        <w:fldChar w:fldCharType="end"/>
      </w:r>
    </w:p>
    <w:p>
      <w:pPr>
        <w:pStyle w:val="28"/>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_Toc185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8"/>
          <w:highlight w:val="none"/>
          <w:lang w:val="en-US" w:eastAsia="zh-CN" w:bidi="zh-CN"/>
        </w:rPr>
        <w:t>附件10 采样计划通知单</w:t>
      </w:r>
      <w:r>
        <w:tab/>
      </w:r>
      <w:r>
        <w:fldChar w:fldCharType="begin"/>
      </w:r>
      <w:r>
        <w:instrText xml:space="preserve"> PAGEREF _Toc185 \h </w:instrText>
      </w:r>
      <w:r>
        <w:fldChar w:fldCharType="separate"/>
      </w:r>
      <w:r>
        <w:t>517</w:t>
      </w:r>
      <w:r>
        <w:fldChar w:fldCharType="end"/>
      </w:r>
      <w:r>
        <w:rPr>
          <w:rFonts w:hint="default" w:ascii="Times New Roman" w:hAnsi="Times New Roman" w:eastAsia="宋体" w:cs="Times New Roman"/>
          <w:color w:val="292929"/>
          <w:highlight w:val="none"/>
        </w:rPr>
        <w:fldChar w:fldCharType="end"/>
      </w:r>
    </w:p>
    <w:p>
      <w:pPr>
        <w:pStyle w:val="28"/>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_Toc11798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8"/>
          <w:highlight w:val="none"/>
          <w:lang w:val="en-US" w:eastAsia="zh-CN" w:bidi="zh-CN"/>
        </w:rPr>
        <w:t>附件11 土壤样品采样原始记录表</w:t>
      </w:r>
      <w:r>
        <w:tab/>
      </w:r>
      <w:r>
        <w:fldChar w:fldCharType="begin"/>
      </w:r>
      <w:r>
        <w:instrText xml:space="preserve"> PAGEREF _Toc11798 \h </w:instrText>
      </w:r>
      <w:r>
        <w:fldChar w:fldCharType="separate"/>
      </w:r>
      <w:r>
        <w:t>707</w:t>
      </w:r>
      <w:r>
        <w:fldChar w:fldCharType="end"/>
      </w:r>
      <w:r>
        <w:rPr>
          <w:rFonts w:hint="default" w:ascii="Times New Roman" w:hAnsi="Times New Roman" w:eastAsia="宋体" w:cs="Times New Roman"/>
          <w:color w:val="292929"/>
          <w:highlight w:val="none"/>
        </w:rPr>
        <w:fldChar w:fldCharType="end"/>
      </w:r>
    </w:p>
    <w:p>
      <w:pPr>
        <w:pStyle w:val="28"/>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_Toc4291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8"/>
          <w:highlight w:val="none"/>
          <w:lang w:val="en-US" w:eastAsia="zh-CN" w:bidi="zh-CN"/>
        </w:rPr>
        <w:t>附件12  土壤样品交接记录表</w:t>
      </w:r>
      <w:r>
        <w:tab/>
      </w:r>
      <w:r>
        <w:fldChar w:fldCharType="begin"/>
      </w:r>
      <w:r>
        <w:instrText xml:space="preserve"> PAGEREF _Toc4291 \h </w:instrText>
      </w:r>
      <w:r>
        <w:fldChar w:fldCharType="separate"/>
      </w:r>
      <w:r>
        <w:t>927</w:t>
      </w:r>
      <w:r>
        <w:fldChar w:fldCharType="end"/>
      </w:r>
      <w:r>
        <w:rPr>
          <w:rFonts w:hint="default" w:ascii="Times New Roman" w:hAnsi="Times New Roman" w:eastAsia="宋体" w:cs="Times New Roman"/>
          <w:color w:val="292929"/>
          <w:highlight w:val="none"/>
        </w:rPr>
        <w:fldChar w:fldCharType="end"/>
      </w:r>
    </w:p>
    <w:p>
      <w:pPr>
        <w:pStyle w:val="28"/>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_Toc24479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8"/>
          <w:highlight w:val="none"/>
          <w:lang w:val="en-US" w:eastAsia="zh-CN" w:bidi="zh-CN"/>
        </w:rPr>
        <w:t>附件13  质控说明</w:t>
      </w:r>
      <w:r>
        <w:tab/>
      </w:r>
      <w:r>
        <w:fldChar w:fldCharType="begin"/>
      </w:r>
      <w:r>
        <w:instrText xml:space="preserve"> PAGEREF _Toc24479 \h </w:instrText>
      </w:r>
      <w:r>
        <w:fldChar w:fldCharType="separate"/>
      </w:r>
      <w:r>
        <w:t>927</w:t>
      </w:r>
      <w:r>
        <w:fldChar w:fldCharType="end"/>
      </w:r>
      <w:r>
        <w:rPr>
          <w:rFonts w:hint="default" w:ascii="Times New Roman" w:hAnsi="Times New Roman" w:eastAsia="宋体" w:cs="Times New Roman"/>
          <w:color w:val="292929"/>
          <w:highlight w:val="none"/>
        </w:rPr>
        <w:fldChar w:fldCharType="end"/>
      </w:r>
    </w:p>
    <w:p>
      <w:pPr>
        <w:pStyle w:val="28"/>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_Toc10448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8"/>
          <w:highlight w:val="none"/>
          <w:lang w:val="en-US" w:eastAsia="zh-CN" w:bidi="zh-CN"/>
        </w:rPr>
        <w:t>附件14 质控数据表</w:t>
      </w:r>
      <w:r>
        <w:tab/>
      </w:r>
      <w:r>
        <w:fldChar w:fldCharType="begin"/>
      </w:r>
      <w:r>
        <w:instrText xml:space="preserve"> PAGEREF _Toc10448 \h </w:instrText>
      </w:r>
      <w:r>
        <w:fldChar w:fldCharType="separate"/>
      </w:r>
      <w:r>
        <w:t>1404</w:t>
      </w:r>
      <w:r>
        <w:fldChar w:fldCharType="end"/>
      </w:r>
      <w:r>
        <w:rPr>
          <w:rFonts w:hint="default" w:ascii="Times New Roman" w:hAnsi="Times New Roman" w:eastAsia="宋体" w:cs="Times New Roman"/>
          <w:color w:val="292929"/>
          <w:highlight w:val="none"/>
        </w:rPr>
        <w:fldChar w:fldCharType="end"/>
      </w:r>
    </w:p>
    <w:p>
      <w:pPr>
        <w:pStyle w:val="28"/>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_Toc7329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8"/>
          <w:highlight w:val="none"/>
          <w:lang w:val="zh-CN" w:eastAsia="zh-CN" w:bidi="zh-CN"/>
        </w:rPr>
        <w:t>附件</w:t>
      </w:r>
      <w:r>
        <w:rPr>
          <w:rFonts w:hint="default" w:ascii="Times New Roman" w:hAnsi="Times New Roman" w:eastAsia="黑体" w:cs="Times New Roman"/>
          <w:bCs w:val="0"/>
          <w:position w:val="0"/>
          <w:szCs w:val="28"/>
          <w:highlight w:val="none"/>
          <w:lang w:val="en-US" w:eastAsia="zh-CN" w:bidi="zh-CN"/>
        </w:rPr>
        <w:t>1</w:t>
      </w:r>
      <w:r>
        <w:rPr>
          <w:rFonts w:hint="eastAsia" w:ascii="Times New Roman" w:hAnsi="Times New Roman" w:eastAsia="黑体" w:cs="Times New Roman"/>
          <w:bCs w:val="0"/>
          <w:position w:val="0"/>
          <w:szCs w:val="28"/>
          <w:highlight w:val="none"/>
          <w:lang w:val="en-US" w:eastAsia="zh-CN" w:bidi="zh-CN"/>
        </w:rPr>
        <w:t>5</w:t>
      </w:r>
      <w:r>
        <w:rPr>
          <w:rFonts w:hint="default" w:ascii="Times New Roman" w:hAnsi="Times New Roman" w:eastAsia="黑体" w:cs="Times New Roman"/>
          <w:bCs w:val="0"/>
          <w:position w:val="0"/>
          <w:szCs w:val="28"/>
          <w:highlight w:val="none"/>
          <w:lang w:val="en-US" w:eastAsia="zh-CN" w:bidi="zh-CN"/>
        </w:rPr>
        <w:t xml:space="preserve">  钻孔柱状图</w:t>
      </w:r>
      <w:r>
        <w:tab/>
      </w:r>
      <w:r>
        <w:fldChar w:fldCharType="begin"/>
      </w:r>
      <w:r>
        <w:instrText xml:space="preserve"> PAGEREF _Toc7329 \h </w:instrText>
      </w:r>
      <w:r>
        <w:fldChar w:fldCharType="separate"/>
      </w:r>
      <w:r>
        <w:t>1456</w:t>
      </w:r>
      <w:r>
        <w:fldChar w:fldCharType="end"/>
      </w:r>
      <w:r>
        <w:rPr>
          <w:rFonts w:hint="default" w:ascii="Times New Roman" w:hAnsi="Times New Roman" w:eastAsia="宋体" w:cs="Times New Roman"/>
          <w:color w:val="292929"/>
          <w:highlight w:val="none"/>
        </w:rPr>
        <w:fldChar w:fldCharType="end"/>
      </w:r>
    </w:p>
    <w:p>
      <w:pPr>
        <w:pStyle w:val="28"/>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_Toc16630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8"/>
          <w:highlight w:val="none"/>
          <w:lang w:val="zh-CN" w:eastAsia="zh-CN" w:bidi="zh-CN"/>
        </w:rPr>
        <w:t>附件</w:t>
      </w:r>
      <w:r>
        <w:rPr>
          <w:rFonts w:hint="default" w:ascii="Times New Roman" w:hAnsi="Times New Roman" w:eastAsia="黑体" w:cs="Times New Roman"/>
          <w:bCs w:val="0"/>
          <w:position w:val="0"/>
          <w:szCs w:val="28"/>
          <w:highlight w:val="none"/>
          <w:lang w:val="en-US" w:eastAsia="zh-CN" w:bidi="zh-CN"/>
        </w:rPr>
        <w:t>1</w:t>
      </w:r>
      <w:r>
        <w:rPr>
          <w:rFonts w:hint="eastAsia" w:ascii="Times New Roman" w:hAnsi="Times New Roman" w:eastAsia="黑体" w:cs="Times New Roman"/>
          <w:bCs w:val="0"/>
          <w:position w:val="0"/>
          <w:szCs w:val="28"/>
          <w:highlight w:val="none"/>
          <w:lang w:val="en-US" w:eastAsia="zh-CN" w:bidi="zh-CN"/>
        </w:rPr>
        <w:t>6</w:t>
      </w:r>
      <w:r>
        <w:rPr>
          <w:rFonts w:hint="default" w:ascii="Times New Roman" w:hAnsi="Times New Roman" w:eastAsia="黑体" w:cs="Times New Roman"/>
          <w:bCs w:val="0"/>
          <w:position w:val="0"/>
          <w:szCs w:val="28"/>
          <w:highlight w:val="none"/>
          <w:lang w:val="en-US" w:eastAsia="zh-CN" w:bidi="zh-CN"/>
        </w:rPr>
        <w:t xml:space="preserve"> 现场采样照片</w:t>
      </w:r>
      <w:r>
        <w:tab/>
      </w:r>
      <w:r>
        <w:fldChar w:fldCharType="begin"/>
      </w:r>
      <w:r>
        <w:instrText xml:space="preserve"> PAGEREF _Toc16630 \h </w:instrText>
      </w:r>
      <w:r>
        <w:fldChar w:fldCharType="separate"/>
      </w:r>
      <w:r>
        <w:t>1493</w:t>
      </w:r>
      <w:r>
        <w:fldChar w:fldCharType="end"/>
      </w:r>
      <w:r>
        <w:rPr>
          <w:rFonts w:hint="default" w:ascii="Times New Roman" w:hAnsi="Times New Roman" w:eastAsia="宋体" w:cs="Times New Roman"/>
          <w:color w:val="292929"/>
          <w:highlight w:val="none"/>
        </w:rPr>
        <w:fldChar w:fldCharType="end"/>
      </w:r>
    </w:p>
    <w:p>
      <w:pPr>
        <w:pStyle w:val="28"/>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_Toc19151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8"/>
          <w:highlight w:val="none"/>
          <w:lang w:val="en-US" w:eastAsia="zh-CN" w:bidi="zh-CN"/>
        </w:rPr>
        <w:t>附件1</w:t>
      </w:r>
      <w:r>
        <w:rPr>
          <w:rFonts w:hint="eastAsia" w:ascii="Times New Roman" w:hAnsi="Times New Roman" w:eastAsia="黑体" w:cs="Times New Roman"/>
          <w:bCs w:val="0"/>
          <w:position w:val="0"/>
          <w:szCs w:val="28"/>
          <w:highlight w:val="none"/>
          <w:lang w:val="en-US" w:eastAsia="zh-CN" w:bidi="zh-CN"/>
        </w:rPr>
        <w:t>7</w:t>
      </w:r>
      <w:r>
        <w:rPr>
          <w:rFonts w:hint="default" w:ascii="Times New Roman" w:hAnsi="Times New Roman" w:eastAsia="黑体" w:cs="Times New Roman"/>
          <w:bCs w:val="0"/>
          <w:position w:val="0"/>
          <w:szCs w:val="28"/>
          <w:highlight w:val="none"/>
          <w:lang w:val="en-US" w:eastAsia="zh-CN" w:bidi="zh-CN"/>
        </w:rPr>
        <w:t xml:space="preserve">  地质勘察资料</w:t>
      </w:r>
      <w:r>
        <w:tab/>
      </w:r>
      <w:r>
        <w:fldChar w:fldCharType="begin"/>
      </w:r>
      <w:r>
        <w:instrText xml:space="preserve"> PAGEREF _Toc19151 \h </w:instrText>
      </w:r>
      <w:r>
        <w:fldChar w:fldCharType="separate"/>
      </w:r>
      <w:r>
        <w:t>1532</w:t>
      </w:r>
      <w:r>
        <w:fldChar w:fldCharType="end"/>
      </w:r>
      <w:r>
        <w:rPr>
          <w:rFonts w:hint="default" w:ascii="Times New Roman" w:hAnsi="Times New Roman" w:eastAsia="宋体" w:cs="Times New Roman"/>
          <w:color w:val="292929"/>
          <w:highlight w:val="none"/>
        </w:rPr>
        <w:fldChar w:fldCharType="end"/>
      </w:r>
    </w:p>
    <w:p>
      <w:pPr>
        <w:pStyle w:val="28"/>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_Toc9770 </w:instrText>
      </w:r>
      <w:r>
        <w:rPr>
          <w:rFonts w:hint="default" w:ascii="Times New Roman" w:hAnsi="Times New Roman" w:eastAsia="宋体" w:cs="Times New Roman"/>
          <w:highlight w:val="none"/>
        </w:rPr>
        <w:fldChar w:fldCharType="separate"/>
      </w:r>
      <w:r>
        <w:rPr>
          <w:rFonts w:hint="default" w:ascii="Times New Roman" w:hAnsi="Times New Roman" w:eastAsia="黑体" w:cs="Times New Roman"/>
          <w:bCs w:val="0"/>
          <w:position w:val="0"/>
          <w:szCs w:val="28"/>
          <w:highlight w:val="none"/>
          <w:lang w:val="zh-CN" w:eastAsia="zh-CN" w:bidi="zh-CN"/>
        </w:rPr>
        <w:t>附件</w:t>
      </w:r>
      <w:r>
        <w:rPr>
          <w:rFonts w:hint="default" w:ascii="Times New Roman" w:hAnsi="Times New Roman" w:eastAsia="黑体" w:cs="Times New Roman"/>
          <w:bCs w:val="0"/>
          <w:position w:val="0"/>
          <w:szCs w:val="28"/>
          <w:highlight w:val="none"/>
          <w:lang w:val="en-US" w:eastAsia="zh-CN" w:bidi="zh-CN"/>
        </w:rPr>
        <w:t xml:space="preserve">18  </w:t>
      </w:r>
      <w:r>
        <w:rPr>
          <w:rFonts w:hint="eastAsia" w:ascii="Times New Roman" w:hAnsi="Times New Roman" w:eastAsia="黑体" w:cs="Times New Roman"/>
          <w:bCs w:val="0"/>
          <w:position w:val="0"/>
          <w:szCs w:val="28"/>
          <w:highlight w:val="none"/>
          <w:lang w:val="en-US" w:eastAsia="zh-CN" w:bidi="zh-CN"/>
        </w:rPr>
        <w:t>现场踏勘记录</w:t>
      </w:r>
      <w:r>
        <w:tab/>
      </w:r>
      <w:r>
        <w:fldChar w:fldCharType="begin"/>
      </w:r>
      <w:r>
        <w:instrText xml:space="preserve"> PAGEREF _Toc9770 \h </w:instrText>
      </w:r>
      <w:r>
        <w:fldChar w:fldCharType="separate"/>
      </w:r>
      <w:r>
        <w:t>1542</w:t>
      </w:r>
      <w:r>
        <w:fldChar w:fldCharType="end"/>
      </w:r>
      <w:r>
        <w:rPr>
          <w:rFonts w:hint="default" w:ascii="Times New Roman" w:hAnsi="Times New Roman" w:eastAsia="宋体" w:cs="Times New Roman"/>
          <w:color w:val="292929"/>
          <w:highlight w:val="none"/>
        </w:rPr>
        <w:fldChar w:fldCharType="end"/>
      </w:r>
    </w:p>
    <w:p>
      <w:pPr>
        <w:pStyle w:val="28"/>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_Toc20757 </w:instrText>
      </w:r>
      <w:r>
        <w:rPr>
          <w:rFonts w:hint="default" w:ascii="Times New Roman" w:hAnsi="Times New Roman" w:eastAsia="宋体" w:cs="Times New Roman"/>
          <w:highlight w:val="none"/>
        </w:rPr>
        <w:fldChar w:fldCharType="separate"/>
      </w:r>
      <w:r>
        <w:rPr>
          <w:rFonts w:hint="eastAsia" w:ascii="Times New Roman" w:hAnsi="Times New Roman" w:eastAsia="黑体" w:cs="Times New Roman"/>
          <w:bCs w:val="0"/>
          <w:position w:val="0"/>
          <w:szCs w:val="28"/>
          <w:highlight w:val="none"/>
          <w:lang w:val="en-US" w:eastAsia="zh-CN" w:bidi="zh-CN"/>
        </w:rPr>
        <w:t>附件19  委托书</w:t>
      </w:r>
      <w:r>
        <w:tab/>
      </w:r>
      <w:r>
        <w:fldChar w:fldCharType="begin"/>
      </w:r>
      <w:r>
        <w:instrText xml:space="preserve"> PAGEREF _Toc20757 \h </w:instrText>
      </w:r>
      <w:r>
        <w:fldChar w:fldCharType="separate"/>
      </w:r>
      <w:r>
        <w:t>1543</w:t>
      </w:r>
      <w:r>
        <w:fldChar w:fldCharType="end"/>
      </w:r>
      <w:r>
        <w:rPr>
          <w:rFonts w:hint="default" w:ascii="Times New Roman" w:hAnsi="Times New Roman" w:eastAsia="宋体" w:cs="Times New Roman"/>
          <w:color w:val="292929"/>
          <w:highlight w:val="none"/>
        </w:rPr>
        <w:fldChar w:fldCharType="end"/>
      </w:r>
    </w:p>
    <w:p>
      <w:pPr>
        <w:pStyle w:val="28"/>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_Toc25166 </w:instrText>
      </w:r>
      <w:r>
        <w:rPr>
          <w:rFonts w:hint="default" w:ascii="Times New Roman" w:hAnsi="Times New Roman" w:eastAsia="宋体" w:cs="Times New Roman"/>
          <w:highlight w:val="none"/>
        </w:rPr>
        <w:fldChar w:fldCharType="separate"/>
      </w:r>
      <w:r>
        <w:rPr>
          <w:rFonts w:hint="eastAsia" w:ascii="Times New Roman" w:hAnsi="Times New Roman" w:eastAsia="黑体" w:cs="Times New Roman"/>
          <w:bCs w:val="0"/>
          <w:position w:val="0"/>
          <w:szCs w:val="28"/>
          <w:highlight w:val="none"/>
          <w:lang w:val="en-US" w:eastAsia="zh-CN" w:bidi="zh-CN"/>
        </w:rPr>
        <w:t>附件20  环保资料</w:t>
      </w:r>
      <w:r>
        <w:tab/>
      </w:r>
      <w:r>
        <w:fldChar w:fldCharType="begin"/>
      </w:r>
      <w:r>
        <w:instrText xml:space="preserve"> PAGEREF _Toc25166 \h </w:instrText>
      </w:r>
      <w:r>
        <w:fldChar w:fldCharType="separate"/>
      </w:r>
      <w:r>
        <w:t>1544</w:t>
      </w:r>
      <w:r>
        <w:fldChar w:fldCharType="end"/>
      </w:r>
      <w:r>
        <w:rPr>
          <w:rFonts w:hint="default" w:ascii="Times New Roman" w:hAnsi="Times New Roman" w:eastAsia="宋体" w:cs="Times New Roman"/>
          <w:color w:val="292929"/>
          <w:highlight w:val="none"/>
        </w:rPr>
        <w:fldChar w:fldCharType="end"/>
      </w:r>
    </w:p>
    <w:p>
      <w:pPr>
        <w:pStyle w:val="28"/>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_Toc24044 </w:instrText>
      </w:r>
      <w:r>
        <w:rPr>
          <w:rFonts w:hint="default" w:ascii="Times New Roman" w:hAnsi="Times New Roman" w:eastAsia="宋体" w:cs="Times New Roman"/>
          <w:highlight w:val="none"/>
        </w:rPr>
        <w:fldChar w:fldCharType="separate"/>
      </w:r>
      <w:r>
        <w:rPr>
          <w:rFonts w:hint="eastAsia" w:ascii="Times New Roman" w:hAnsi="Times New Roman" w:eastAsia="黑体" w:cs="Times New Roman"/>
          <w:bCs w:val="0"/>
          <w:position w:val="0"/>
          <w:szCs w:val="28"/>
          <w:highlight w:val="none"/>
          <w:lang w:val="en-US" w:eastAsia="zh-CN" w:bidi="zh-CN"/>
        </w:rPr>
        <w:t>附件21  采样方案专家审核意见</w:t>
      </w:r>
      <w:r>
        <w:tab/>
      </w:r>
      <w:r>
        <w:fldChar w:fldCharType="begin"/>
      </w:r>
      <w:r>
        <w:instrText xml:space="preserve"> PAGEREF _Toc24044 \h </w:instrText>
      </w:r>
      <w:r>
        <w:fldChar w:fldCharType="separate"/>
      </w:r>
      <w:r>
        <w:t>1553</w:t>
      </w:r>
      <w:r>
        <w:fldChar w:fldCharType="end"/>
      </w:r>
      <w:r>
        <w:rPr>
          <w:rFonts w:hint="default" w:ascii="Times New Roman" w:hAnsi="Times New Roman" w:eastAsia="宋体" w:cs="Times New Roman"/>
          <w:color w:val="292929"/>
          <w:highlight w:val="none"/>
        </w:rPr>
        <w:fldChar w:fldCharType="end"/>
      </w:r>
    </w:p>
    <w:p>
      <w:pPr>
        <w:pStyle w:val="28"/>
        <w:tabs>
          <w:tab w:val="right" w:leader="dot" w:pos="8737"/>
        </w:tabs>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_Toc28070 </w:instrText>
      </w:r>
      <w:r>
        <w:rPr>
          <w:rFonts w:hint="default" w:ascii="Times New Roman" w:hAnsi="Times New Roman" w:eastAsia="宋体" w:cs="Times New Roman"/>
          <w:highlight w:val="none"/>
        </w:rPr>
        <w:fldChar w:fldCharType="separate"/>
      </w:r>
      <w:r>
        <w:rPr>
          <w:rFonts w:hint="eastAsia" w:ascii="Times New Roman" w:hAnsi="Times New Roman" w:eastAsia="黑体" w:cs="Times New Roman"/>
          <w:bCs w:val="0"/>
          <w:position w:val="0"/>
          <w:szCs w:val="28"/>
          <w:highlight w:val="none"/>
          <w:lang w:val="en-US" w:eastAsia="zh-CN" w:bidi="zh-CN"/>
        </w:rPr>
        <w:t>附件22第三方质控</w:t>
      </w:r>
      <w:r>
        <w:rPr>
          <w:rFonts w:hint="eastAsia" w:eastAsia="黑体" w:cs="Times New Roman"/>
          <w:bCs w:val="0"/>
          <w:position w:val="0"/>
          <w:szCs w:val="28"/>
          <w:highlight w:val="none"/>
          <w:lang w:val="en-US" w:eastAsia="zh-CN" w:bidi="zh-CN"/>
        </w:rPr>
        <w:t>检测</w:t>
      </w:r>
      <w:r>
        <w:rPr>
          <w:rFonts w:hint="eastAsia" w:ascii="Times New Roman" w:hAnsi="Times New Roman" w:eastAsia="黑体" w:cs="Times New Roman"/>
          <w:bCs w:val="0"/>
          <w:position w:val="0"/>
          <w:szCs w:val="28"/>
          <w:highlight w:val="none"/>
          <w:lang w:val="en-US" w:eastAsia="zh-CN" w:bidi="zh-CN"/>
        </w:rPr>
        <w:t>报告</w:t>
      </w:r>
      <w:r>
        <w:tab/>
      </w:r>
      <w:r>
        <w:fldChar w:fldCharType="begin"/>
      </w:r>
      <w:r>
        <w:instrText xml:space="preserve"> PAGEREF _Toc28070 \h </w:instrText>
      </w:r>
      <w:r>
        <w:fldChar w:fldCharType="separate"/>
      </w:r>
      <w:r>
        <w:t>1554</w:t>
      </w:r>
      <w:r>
        <w:fldChar w:fldCharType="end"/>
      </w:r>
      <w:r>
        <w:rPr>
          <w:rFonts w:hint="default" w:ascii="Times New Roman" w:hAnsi="Times New Roman" w:eastAsia="宋体" w:cs="Times New Roman"/>
          <w:color w:val="292929"/>
          <w:highlight w:val="none"/>
        </w:rPr>
        <w:fldChar w:fldCharType="end"/>
      </w:r>
    </w:p>
    <w:p>
      <w:pPr>
        <w:pStyle w:val="28"/>
        <w:tabs>
          <w:tab w:val="right" w:leader="dot" w:pos="8737"/>
        </w:tabs>
        <w:rPr>
          <w:rFonts w:hint="default" w:ascii="Times New Roman" w:hAnsi="Times New Roman" w:eastAsia="宋体" w:cs="Times New Roman"/>
          <w:color w:val="292929"/>
          <w:highlight w:val="none"/>
        </w:rPr>
      </w:pPr>
      <w:r>
        <w:rPr>
          <w:rFonts w:hint="default" w:ascii="Times New Roman" w:hAnsi="Times New Roman" w:eastAsia="宋体" w:cs="Times New Roman"/>
          <w:color w:val="292929"/>
          <w:highlight w:val="none"/>
        </w:rPr>
        <w:fldChar w:fldCharType="begin"/>
      </w:r>
      <w:r>
        <w:rPr>
          <w:rFonts w:hint="default" w:ascii="Times New Roman" w:hAnsi="Times New Roman" w:eastAsia="宋体" w:cs="Times New Roman"/>
          <w:highlight w:val="none"/>
        </w:rPr>
        <w:instrText xml:space="preserve"> HYPERLINK \l _Toc17771 </w:instrText>
      </w:r>
      <w:r>
        <w:rPr>
          <w:rFonts w:hint="default" w:ascii="Times New Roman" w:hAnsi="Times New Roman" w:eastAsia="宋体" w:cs="Times New Roman"/>
          <w:highlight w:val="none"/>
        </w:rPr>
        <w:fldChar w:fldCharType="separate"/>
      </w:r>
      <w:r>
        <w:rPr>
          <w:rFonts w:hint="eastAsia" w:ascii="Times New Roman" w:hAnsi="Times New Roman" w:eastAsia="黑体" w:cs="Times New Roman"/>
          <w:bCs w:val="0"/>
          <w:position w:val="0"/>
          <w:szCs w:val="28"/>
          <w:highlight w:val="none"/>
          <w:lang w:val="en-US" w:eastAsia="zh-CN" w:bidi="zh-CN"/>
        </w:rPr>
        <w:t>附件23资质认定表</w:t>
      </w:r>
      <w:r>
        <w:tab/>
      </w:r>
      <w:r>
        <w:fldChar w:fldCharType="begin"/>
      </w:r>
      <w:r>
        <w:instrText xml:space="preserve"> PAGEREF _Toc17771 \h </w:instrText>
      </w:r>
      <w:r>
        <w:fldChar w:fldCharType="separate"/>
      </w:r>
      <w:r>
        <w:t>1589</w:t>
      </w:r>
      <w:r>
        <w:fldChar w:fldCharType="end"/>
      </w:r>
      <w:r>
        <w:rPr>
          <w:rFonts w:hint="default" w:ascii="Times New Roman" w:hAnsi="Times New Roman" w:eastAsia="宋体" w:cs="Times New Roman"/>
          <w:color w:val="292929"/>
          <w:highlight w:val="none"/>
        </w:rPr>
        <w:fldChar w:fldCharType="end"/>
      </w:r>
      <w:r>
        <w:rPr>
          <w:rFonts w:hint="default" w:ascii="Times New Roman" w:hAnsi="Times New Roman" w:eastAsia="宋体" w:cs="Times New Roman"/>
          <w:color w:val="292929"/>
          <w:highlight w:val="none"/>
        </w:rPr>
        <w:fldChar w:fldCharType="end"/>
      </w:r>
      <w:bookmarkStart w:id="20" w:name="_Toc12159"/>
      <w:bookmarkStart w:id="21" w:name="_Toc22064"/>
      <w:bookmarkStart w:id="22" w:name="_Toc12521"/>
      <w:bookmarkStart w:id="23" w:name="_Toc1236"/>
      <w:bookmarkStart w:id="24" w:name="_Toc25880"/>
      <w:bookmarkStart w:id="25" w:name="_Toc18694"/>
      <w:bookmarkStart w:id="26" w:name="_Toc21473"/>
      <w:bookmarkStart w:id="27" w:name="_Toc9037"/>
      <w:bookmarkStart w:id="28" w:name="_Toc29144"/>
      <w:bookmarkStart w:id="29" w:name="_Toc3855"/>
      <w:bookmarkStart w:id="30" w:name="_Toc15222"/>
      <w:bookmarkStart w:id="31" w:name="_Toc9253"/>
      <w:bookmarkStart w:id="32" w:name="_Toc11640"/>
      <w:bookmarkStart w:id="33" w:name="_Toc2959"/>
      <w:bookmarkStart w:id="34" w:name="_Toc29553"/>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color w:val="292929"/>
          <w:highlight w:val="none"/>
          <w:lang w:val="en-US" w:eastAsia="zh-CN"/>
        </w:rPr>
        <w:sectPr>
          <w:pgSz w:w="11911" w:h="16838"/>
          <w:pgMar w:top="1701" w:right="1587" w:bottom="1417" w:left="1587" w:header="850" w:footer="680" w:gutter="0"/>
          <w:pgBorders>
            <w:top w:val="none" w:sz="0" w:space="0"/>
            <w:left w:val="none" w:sz="0" w:space="0"/>
            <w:bottom w:val="none" w:sz="0" w:space="0"/>
            <w:right w:val="none" w:sz="0" w:space="0"/>
          </w:pgBorders>
          <w:pgNumType w:fmt="decimal" w:start="1"/>
          <w:cols w:space="0" w:num="1"/>
          <w:rtlGutter w:val="0"/>
          <w:docGrid w:linePitch="0" w:charSpace="0"/>
        </w:sectPr>
      </w:pPr>
    </w:p>
    <w:p>
      <w:pPr>
        <w:pStyle w:val="2"/>
        <w:spacing w:line="360" w:lineRule="auto"/>
        <w:rPr>
          <w:rFonts w:hint="default" w:ascii="Times New Roman" w:hAnsi="Times New Roman" w:eastAsia="黑体" w:cs="Times New Roman"/>
          <w:b w:val="0"/>
          <w:bCs w:val="0"/>
          <w:color w:val="292929"/>
          <w:highlight w:val="none"/>
          <w:lang w:val="en-US" w:eastAsia="zh-CN"/>
        </w:rPr>
      </w:pPr>
      <w:bookmarkStart w:id="35" w:name="_Toc1989"/>
      <w:r>
        <w:rPr>
          <w:rFonts w:hint="default" w:ascii="Times New Roman" w:hAnsi="Times New Roman" w:eastAsia="黑体" w:cs="Times New Roman"/>
          <w:b w:val="0"/>
          <w:bCs w:val="0"/>
          <w:color w:val="292929"/>
          <w:highlight w:val="none"/>
          <w:lang w:val="en-US" w:eastAsia="zh-CN"/>
        </w:rPr>
        <w:t>1 前言</w:t>
      </w:r>
      <w:bookmarkEnd w:id="35"/>
    </w:p>
    <w:p>
      <w:pPr>
        <w:keepNext w:val="0"/>
        <w:keepLines w:val="0"/>
        <w:pageBreakBefore w:val="0"/>
        <w:kinsoku/>
        <w:wordWrap/>
        <w:overflowPunct/>
        <w:topLinePunct w:val="0"/>
        <w:autoSpaceDE w:val="0"/>
        <w:autoSpaceDN w:val="0"/>
        <w:bidi w:val="0"/>
        <w:adjustRightInd/>
        <w:spacing w:before="0" w:after="0" w:line="360" w:lineRule="auto"/>
        <w:jc w:val="both"/>
        <w:textAlignment w:val="auto"/>
        <w:rPr>
          <w:rFonts w:hint="default" w:ascii="Times New Roman" w:hAnsi="Times New Roman" w:eastAsia="宋体" w:cs="Times New Roman"/>
          <w:color w:val="292929"/>
          <w:sz w:val="24"/>
          <w:szCs w:val="24"/>
          <w:highlight w:val="none"/>
          <w:lang w:val="en-US" w:eastAsia="zh-CN"/>
        </w:rPr>
      </w:pPr>
      <w:r>
        <w:rPr>
          <w:rFonts w:hint="default" w:ascii="Times New Roman" w:hAnsi="Times New Roman" w:cs="Times New Roman"/>
          <w:color w:val="292929"/>
          <w:sz w:val="24"/>
          <w:szCs w:val="24"/>
          <w:highlight w:val="none"/>
          <w:lang w:val="en-US" w:eastAsia="zh-CN"/>
        </w:rPr>
        <w:t>原</w:t>
      </w:r>
      <w:r>
        <w:rPr>
          <w:rFonts w:hint="eastAsia" w:cs="Times New Roman"/>
          <w:color w:val="292929"/>
          <w:sz w:val="24"/>
          <w:szCs w:val="24"/>
          <w:highlight w:val="none"/>
          <w:lang w:val="en-US" w:eastAsia="zh-CN"/>
        </w:rPr>
        <w:t>枣庄市东涛化工技术有限公司</w:t>
      </w:r>
      <w:r>
        <w:rPr>
          <w:rFonts w:hint="default" w:ascii="Times New Roman" w:hAnsi="Times New Roman" w:cs="Times New Roman"/>
          <w:color w:val="292929"/>
          <w:sz w:val="24"/>
          <w:szCs w:val="24"/>
          <w:highlight w:val="none"/>
          <w:lang w:val="en-US" w:eastAsia="zh-CN"/>
        </w:rPr>
        <w:t>地块</w:t>
      </w:r>
      <w:r>
        <w:rPr>
          <w:rFonts w:hint="default" w:ascii="Times New Roman" w:hAnsi="Times New Roman" w:eastAsia="宋体" w:cs="Times New Roman"/>
          <w:color w:val="292929"/>
          <w:sz w:val="24"/>
          <w:szCs w:val="24"/>
          <w:highlight w:val="none"/>
          <w:lang w:val="en-US" w:eastAsia="zh-CN"/>
        </w:rPr>
        <w:t>位于</w:t>
      </w:r>
      <w:r>
        <w:rPr>
          <w:rFonts w:hint="default" w:ascii="Times New Roman" w:hAnsi="Times New Roman" w:cs="Times New Roman"/>
          <w:color w:val="292929"/>
          <w:sz w:val="24"/>
          <w:szCs w:val="24"/>
          <w:highlight w:val="none"/>
          <w:lang w:val="en-US" w:eastAsia="zh-CN"/>
        </w:rPr>
        <w:t>枣庄市市中区齐村镇朱子埠村</w:t>
      </w:r>
      <w:r>
        <w:rPr>
          <w:rFonts w:hint="default" w:ascii="Times New Roman" w:hAnsi="Times New Roman" w:eastAsia="宋体" w:cs="Times New Roman"/>
          <w:color w:val="292929"/>
          <w:sz w:val="24"/>
          <w:szCs w:val="24"/>
          <w:highlight w:val="none"/>
          <w:lang w:val="en-US" w:eastAsia="zh-CN"/>
        </w:rPr>
        <w:t>，该地块东</w:t>
      </w:r>
      <w:r>
        <w:rPr>
          <w:rFonts w:hint="default" w:ascii="Times New Roman" w:hAnsi="Times New Roman" w:cs="Times New Roman"/>
          <w:color w:val="292929"/>
          <w:sz w:val="24"/>
          <w:szCs w:val="24"/>
          <w:highlight w:val="none"/>
          <w:lang w:val="en-US" w:eastAsia="zh-CN"/>
        </w:rPr>
        <w:t>至道路（无名道路）</w:t>
      </w:r>
      <w:r>
        <w:rPr>
          <w:rFonts w:hint="default" w:ascii="Times New Roman" w:hAnsi="Times New Roman" w:eastAsia="宋体" w:cs="Times New Roman"/>
          <w:color w:val="292929"/>
          <w:sz w:val="24"/>
          <w:szCs w:val="24"/>
          <w:highlight w:val="none"/>
          <w:lang w:val="en-US" w:eastAsia="zh-CN"/>
        </w:rPr>
        <w:t>，西</w:t>
      </w:r>
      <w:r>
        <w:rPr>
          <w:rFonts w:hint="default" w:ascii="Times New Roman" w:hAnsi="Times New Roman" w:cs="Times New Roman"/>
          <w:color w:val="292929"/>
          <w:sz w:val="24"/>
          <w:szCs w:val="24"/>
          <w:highlight w:val="none"/>
          <w:lang w:val="en-US" w:eastAsia="zh-CN"/>
        </w:rPr>
        <w:t>至山东永利化工有限公司</w:t>
      </w:r>
      <w:r>
        <w:rPr>
          <w:rFonts w:hint="default" w:ascii="Times New Roman" w:hAnsi="Times New Roman" w:eastAsia="宋体" w:cs="Times New Roman"/>
          <w:color w:val="292929"/>
          <w:sz w:val="24"/>
          <w:szCs w:val="24"/>
          <w:highlight w:val="none"/>
          <w:lang w:val="en-US" w:eastAsia="zh-CN"/>
        </w:rPr>
        <w:t>，南</w:t>
      </w:r>
      <w:r>
        <w:rPr>
          <w:rFonts w:hint="default" w:ascii="Times New Roman" w:hAnsi="Times New Roman" w:cs="Times New Roman"/>
          <w:color w:val="292929"/>
          <w:sz w:val="24"/>
          <w:szCs w:val="24"/>
          <w:highlight w:val="none"/>
          <w:lang w:val="en-US" w:eastAsia="zh-CN"/>
        </w:rPr>
        <w:t>至</w:t>
      </w:r>
      <w:r>
        <w:rPr>
          <w:rFonts w:hint="default" w:ascii="Times New Roman" w:hAnsi="Times New Roman" w:cs="Times New Roman"/>
          <w:b w:val="0"/>
          <w:bCs w:val="0"/>
          <w:color w:val="auto"/>
          <w:position w:val="0"/>
          <w:sz w:val="24"/>
          <w:szCs w:val="24"/>
          <w:highlight w:val="none"/>
          <w:lang w:val="en-US" w:eastAsia="zh-CN" w:bidi="zh-CN"/>
        </w:rPr>
        <w:t>道路</w:t>
      </w:r>
      <w:r>
        <w:rPr>
          <w:rFonts w:hint="default" w:ascii="Times New Roman" w:hAnsi="Times New Roman" w:eastAsia="宋体" w:cs="Times New Roman"/>
          <w:color w:val="292929"/>
          <w:sz w:val="24"/>
          <w:szCs w:val="24"/>
          <w:highlight w:val="none"/>
          <w:lang w:val="en-US" w:eastAsia="zh-CN"/>
        </w:rPr>
        <w:t>，北</w:t>
      </w:r>
      <w:r>
        <w:rPr>
          <w:rFonts w:hint="default" w:ascii="Times New Roman" w:hAnsi="Times New Roman" w:cs="Times New Roman"/>
          <w:color w:val="292929"/>
          <w:sz w:val="24"/>
          <w:szCs w:val="24"/>
          <w:highlight w:val="none"/>
          <w:lang w:val="en-US" w:eastAsia="zh-CN"/>
        </w:rPr>
        <w:t>至山东永利化工有限公司</w:t>
      </w:r>
      <w:r>
        <w:rPr>
          <w:rFonts w:hint="default" w:ascii="Times New Roman" w:hAnsi="Times New Roman" w:eastAsia="宋体" w:cs="Times New Roman"/>
          <w:color w:val="292929"/>
          <w:sz w:val="24"/>
          <w:szCs w:val="24"/>
          <w:highlight w:val="none"/>
          <w:lang w:val="en-US" w:eastAsia="zh-CN"/>
        </w:rPr>
        <w:t>，地块面积</w:t>
      </w:r>
      <w:r>
        <w:rPr>
          <w:rFonts w:hint="default" w:ascii="Times New Roman" w:hAnsi="Times New Roman" w:cs="Times New Roman"/>
          <w:color w:val="292929"/>
          <w:sz w:val="24"/>
          <w:szCs w:val="24"/>
          <w:highlight w:val="none"/>
          <w:lang w:val="en-US" w:eastAsia="zh-CN"/>
        </w:rPr>
        <w:t>约</w:t>
      </w:r>
      <w:r>
        <w:rPr>
          <w:rFonts w:hint="eastAsia" w:cs="Times New Roman"/>
          <w:color w:val="292929"/>
          <w:sz w:val="24"/>
          <w:szCs w:val="24"/>
          <w:highlight w:val="none"/>
          <w:lang w:val="en-US" w:eastAsia="zh-CN"/>
        </w:rPr>
        <w:t>22838</w:t>
      </w:r>
      <w:r>
        <w:rPr>
          <w:rFonts w:hint="default" w:ascii="Times New Roman" w:hAnsi="Times New Roman" w:eastAsia="宋体" w:cs="Times New Roman"/>
          <w:color w:val="292929"/>
          <w:sz w:val="24"/>
          <w:szCs w:val="24"/>
          <w:highlight w:val="none"/>
          <w:lang w:val="en-US" w:eastAsia="zh-CN"/>
        </w:rPr>
        <w:t>平方米。</w:t>
      </w:r>
      <w:r>
        <w:rPr>
          <w:rFonts w:hint="default" w:ascii="Times New Roman" w:hAnsi="Times New Roman" w:cs="Times New Roman"/>
          <w:color w:val="292929"/>
          <w:sz w:val="24"/>
          <w:szCs w:val="24"/>
          <w:highlight w:val="none"/>
          <w:lang w:val="en-US" w:eastAsia="zh-CN"/>
        </w:rPr>
        <w:t>至</w:t>
      </w:r>
      <w:r>
        <w:rPr>
          <w:rFonts w:hint="eastAsia" w:cs="Times New Roman"/>
          <w:color w:val="292929"/>
          <w:sz w:val="24"/>
          <w:szCs w:val="24"/>
          <w:highlight w:val="none"/>
          <w:lang w:val="en-US" w:eastAsia="zh-CN"/>
        </w:rPr>
        <w:t>今</w:t>
      </w:r>
      <w:r>
        <w:rPr>
          <w:rFonts w:hint="default" w:ascii="Times New Roman" w:hAnsi="Times New Roman" w:eastAsia="宋体" w:cs="Times New Roman"/>
          <w:color w:val="292929"/>
          <w:sz w:val="24"/>
          <w:szCs w:val="24"/>
          <w:highlight w:val="none"/>
          <w:lang w:val="en-US" w:eastAsia="zh-CN"/>
        </w:rPr>
        <w:t>该地块权属一直为</w:t>
      </w:r>
      <w:r>
        <w:rPr>
          <w:rFonts w:hint="eastAsia" w:cs="Times New Roman"/>
          <w:color w:val="292929"/>
          <w:sz w:val="24"/>
          <w:szCs w:val="24"/>
          <w:highlight w:val="none"/>
          <w:lang w:val="en-US" w:eastAsia="zh-CN"/>
        </w:rPr>
        <w:t>齐村镇后川村（枣庄市东涛化工技术有限公司入股的形式进驻该地块）</w:t>
      </w:r>
      <w:r>
        <w:rPr>
          <w:rFonts w:hint="default" w:ascii="Times New Roman" w:hAnsi="Times New Roman" w:eastAsia="宋体" w:cs="Times New Roman"/>
          <w:color w:val="292929"/>
          <w:sz w:val="24"/>
          <w:szCs w:val="24"/>
          <w:highlight w:val="none"/>
          <w:lang w:val="en-US" w:eastAsia="zh-CN"/>
        </w:rPr>
        <w:t>，地块用地类型为工业用地</w:t>
      </w:r>
      <w:r>
        <w:rPr>
          <w:rFonts w:hint="default" w:ascii="Times New Roman" w:hAnsi="Times New Roman" w:cs="Times New Roman"/>
          <w:highlight w:val="none"/>
          <w:lang w:val="en-US" w:eastAsia="zh-CN"/>
        </w:rPr>
        <w:t>，用地类型未发生变化。</w:t>
      </w:r>
    </w:p>
    <w:p>
      <w:pPr>
        <w:keepNext w:val="0"/>
        <w:keepLines w:val="0"/>
        <w:pageBreakBefore w:val="0"/>
        <w:kinsoku/>
        <w:wordWrap/>
        <w:overflowPunct/>
        <w:topLinePunct w:val="0"/>
        <w:autoSpaceDE w:val="0"/>
        <w:autoSpaceDN w:val="0"/>
        <w:bidi w:val="0"/>
        <w:adjustRightInd/>
        <w:spacing w:before="0" w:after="0" w:line="360" w:lineRule="auto"/>
        <w:jc w:val="both"/>
        <w:textAlignment w:val="auto"/>
        <w:rPr>
          <w:rFonts w:hint="default" w:ascii="Times New Roman" w:hAnsi="Times New Roman" w:eastAsia="宋体" w:cs="Times New Roman"/>
          <w:color w:val="292929"/>
          <w:sz w:val="24"/>
          <w:szCs w:val="24"/>
          <w:highlight w:val="none"/>
          <w:lang w:val="en-US" w:eastAsia="zh-CN"/>
        </w:rPr>
      </w:pPr>
      <w:r>
        <w:rPr>
          <w:rFonts w:hint="default" w:ascii="Times New Roman" w:hAnsi="Times New Roman" w:cs="Times New Roman"/>
          <w:color w:val="292929"/>
          <w:sz w:val="24"/>
          <w:szCs w:val="24"/>
          <w:highlight w:val="none"/>
          <w:lang w:val="en-US" w:eastAsia="zh-CN"/>
        </w:rPr>
        <w:t>根据《中华人民共和国土壤污染防治法》第六十七条规定，因土壤污染重点监管单位生产经营用地用途变更或者其土地使用权收回、转让的地块，变更前应当按照规定进行土壤污染状况调查。</w:t>
      </w:r>
    </w:p>
    <w:p>
      <w:pPr>
        <w:keepNext w:val="0"/>
        <w:keepLines w:val="0"/>
        <w:pageBreakBefore w:val="0"/>
        <w:kinsoku/>
        <w:wordWrap/>
        <w:overflowPunct/>
        <w:topLinePunct w:val="0"/>
        <w:autoSpaceDE w:val="0"/>
        <w:autoSpaceDN w:val="0"/>
        <w:bidi w:val="0"/>
        <w:adjustRightInd/>
        <w:spacing w:before="0" w:after="0" w:line="360" w:lineRule="auto"/>
        <w:jc w:val="both"/>
        <w:textAlignment w:val="auto"/>
        <w:rPr>
          <w:rFonts w:hint="default" w:ascii="Times New Roman" w:hAnsi="Times New Roman" w:eastAsia="宋体" w:cs="Times New Roman"/>
          <w:color w:val="292929"/>
          <w:sz w:val="24"/>
          <w:szCs w:val="24"/>
          <w:highlight w:val="none"/>
          <w:lang w:val="en-US" w:eastAsia="zh-CN"/>
        </w:rPr>
      </w:pPr>
      <w:r>
        <w:rPr>
          <w:rFonts w:hint="default" w:ascii="Times New Roman" w:hAnsi="Times New Roman" w:eastAsia="宋体" w:cs="Times New Roman"/>
          <w:color w:val="292929"/>
          <w:sz w:val="24"/>
          <w:szCs w:val="24"/>
          <w:highlight w:val="none"/>
          <w:lang w:val="en-US" w:eastAsia="zh-CN"/>
        </w:rPr>
        <w:t>因此，202</w:t>
      </w:r>
      <w:r>
        <w:rPr>
          <w:rFonts w:hint="default" w:ascii="Times New Roman" w:hAnsi="Times New Roman" w:cs="Times New Roman"/>
          <w:color w:val="292929"/>
          <w:sz w:val="24"/>
          <w:szCs w:val="24"/>
          <w:highlight w:val="none"/>
          <w:lang w:val="en-US" w:eastAsia="zh-CN"/>
        </w:rPr>
        <w:t>4</w:t>
      </w:r>
      <w:r>
        <w:rPr>
          <w:rFonts w:hint="default" w:ascii="Times New Roman" w:hAnsi="Times New Roman" w:eastAsia="宋体" w:cs="Times New Roman"/>
          <w:color w:val="292929"/>
          <w:sz w:val="24"/>
          <w:szCs w:val="24"/>
          <w:highlight w:val="none"/>
          <w:lang w:val="en-US" w:eastAsia="zh-CN"/>
        </w:rPr>
        <w:t>年</w:t>
      </w:r>
      <w:r>
        <w:rPr>
          <w:rFonts w:hint="default" w:ascii="Times New Roman" w:hAnsi="Times New Roman" w:cs="Times New Roman"/>
          <w:color w:val="292929"/>
          <w:sz w:val="24"/>
          <w:szCs w:val="24"/>
          <w:highlight w:val="none"/>
          <w:lang w:val="en-US" w:eastAsia="zh-CN"/>
        </w:rPr>
        <w:t>3</w:t>
      </w:r>
      <w:r>
        <w:rPr>
          <w:rFonts w:hint="default" w:ascii="Times New Roman" w:hAnsi="Times New Roman" w:eastAsia="宋体" w:cs="Times New Roman"/>
          <w:color w:val="292929"/>
          <w:sz w:val="24"/>
          <w:szCs w:val="24"/>
          <w:highlight w:val="none"/>
          <w:lang w:val="en-US" w:eastAsia="zh-CN"/>
        </w:rPr>
        <w:t>月</w:t>
      </w:r>
      <w:r>
        <w:rPr>
          <w:rFonts w:hint="default" w:ascii="Times New Roman" w:hAnsi="Times New Roman" w:cs="Times New Roman"/>
          <w:color w:val="292929"/>
          <w:sz w:val="24"/>
          <w:szCs w:val="24"/>
          <w:highlight w:val="none"/>
          <w:lang w:val="en-US" w:eastAsia="zh-CN"/>
        </w:rPr>
        <w:t>枣庄东涛化工有限公司</w:t>
      </w:r>
      <w:r>
        <w:rPr>
          <w:rFonts w:hint="default" w:ascii="Times New Roman" w:hAnsi="Times New Roman" w:eastAsia="宋体" w:cs="Times New Roman"/>
          <w:color w:val="292929"/>
          <w:sz w:val="24"/>
          <w:szCs w:val="24"/>
          <w:highlight w:val="none"/>
          <w:lang w:val="en-US" w:eastAsia="zh-CN"/>
        </w:rPr>
        <w:t>委托</w:t>
      </w:r>
      <w:r>
        <w:rPr>
          <w:rFonts w:hint="default" w:ascii="Times New Roman" w:hAnsi="Times New Roman" w:cs="Times New Roman"/>
          <w:color w:val="292929"/>
          <w:sz w:val="24"/>
          <w:szCs w:val="24"/>
          <w:highlight w:val="none"/>
          <w:lang w:val="en-US" w:eastAsia="zh-CN"/>
        </w:rPr>
        <w:t>三益（山东）测试科技有限公司</w:t>
      </w:r>
      <w:r>
        <w:rPr>
          <w:rFonts w:hint="default" w:ascii="Times New Roman" w:hAnsi="Times New Roman" w:eastAsia="宋体" w:cs="Times New Roman"/>
          <w:color w:val="292929"/>
          <w:sz w:val="24"/>
          <w:szCs w:val="24"/>
          <w:highlight w:val="none"/>
          <w:lang w:val="en-US" w:eastAsia="zh-CN"/>
        </w:rPr>
        <w:t>对本地块开展土壤污染状况调查工作。我单位在接受委托后，立即开展了现场踏勘、资料收集及人员访谈等调查工作。在对本地块土壤污染状况信息采集调查基础上，依据《建设用地土壤污染状况调查技术导则》（HJ25.1-2019）、《建设用地土壤污染风险管控和修复监测技术导则》（HJ25.2-2019）、《建设用地土壤环境调查评估技术指南》等相关技术规范，编制了《</w:t>
      </w:r>
      <w:r>
        <w:rPr>
          <w:rFonts w:hint="default" w:ascii="Times New Roman" w:hAnsi="Times New Roman" w:cs="Times New Roman"/>
          <w:color w:val="292929"/>
          <w:sz w:val="24"/>
          <w:szCs w:val="24"/>
          <w:highlight w:val="none"/>
          <w:lang w:val="en-US" w:eastAsia="zh-CN"/>
        </w:rPr>
        <w:t>原</w:t>
      </w:r>
      <w:r>
        <w:rPr>
          <w:rFonts w:hint="eastAsia" w:cs="Times New Roman"/>
          <w:color w:val="292929"/>
          <w:sz w:val="24"/>
          <w:szCs w:val="24"/>
          <w:highlight w:val="none"/>
          <w:lang w:val="en-US" w:eastAsia="zh-CN"/>
        </w:rPr>
        <w:t>枣庄市东涛化工技术有限公司</w:t>
      </w:r>
      <w:r>
        <w:rPr>
          <w:rFonts w:hint="default" w:ascii="Times New Roman" w:hAnsi="Times New Roman" w:cs="Times New Roman"/>
          <w:color w:val="292929"/>
          <w:sz w:val="24"/>
          <w:szCs w:val="24"/>
          <w:highlight w:val="none"/>
          <w:lang w:val="en-US" w:eastAsia="zh-CN"/>
        </w:rPr>
        <w:t>地块</w:t>
      </w:r>
      <w:r>
        <w:rPr>
          <w:rFonts w:hint="default" w:ascii="Times New Roman" w:hAnsi="Times New Roman" w:eastAsia="宋体" w:cs="Times New Roman"/>
          <w:color w:val="292929"/>
          <w:sz w:val="24"/>
          <w:szCs w:val="24"/>
          <w:highlight w:val="none"/>
          <w:lang w:val="en-US" w:eastAsia="zh-CN"/>
        </w:rPr>
        <w:t>土壤污染状况调查布点采样方案》（以下简称“方案”）。方案通过项目组讨论后，我单位</w:t>
      </w:r>
      <w:r>
        <w:rPr>
          <w:rFonts w:hint="eastAsia" w:cs="Times New Roman"/>
          <w:color w:val="292929"/>
          <w:sz w:val="24"/>
          <w:szCs w:val="24"/>
          <w:highlight w:val="none"/>
          <w:lang w:val="en-US" w:eastAsia="zh-CN"/>
        </w:rPr>
        <w:t>聘请专家老师共同</w:t>
      </w:r>
      <w:r>
        <w:rPr>
          <w:rFonts w:hint="default" w:ascii="Times New Roman" w:hAnsi="Times New Roman" w:eastAsia="宋体" w:cs="Times New Roman"/>
          <w:color w:val="292929"/>
          <w:sz w:val="24"/>
          <w:szCs w:val="24"/>
          <w:highlight w:val="none"/>
          <w:lang w:val="en-US" w:eastAsia="zh-CN"/>
        </w:rPr>
        <w:t>进行了现场地块土壤及地下水采样（共取得土壤样品</w:t>
      </w:r>
      <w:r>
        <w:rPr>
          <w:rFonts w:hint="eastAsia" w:cs="Times New Roman"/>
          <w:color w:val="292929"/>
          <w:sz w:val="24"/>
          <w:szCs w:val="24"/>
          <w:highlight w:val="none"/>
          <w:lang w:val="en-US" w:eastAsia="zh-CN"/>
        </w:rPr>
        <w:t>181</w:t>
      </w:r>
      <w:r>
        <w:rPr>
          <w:rFonts w:hint="default" w:ascii="Times New Roman" w:hAnsi="Times New Roman" w:eastAsia="宋体" w:cs="Times New Roman"/>
          <w:color w:val="292929"/>
          <w:sz w:val="24"/>
          <w:szCs w:val="24"/>
          <w:highlight w:val="none"/>
          <w:lang w:val="en-US" w:eastAsia="zh-CN"/>
        </w:rPr>
        <w:t>个，地下水样品0个）、检测分析（土壤检测项目</w:t>
      </w:r>
      <w:r>
        <w:rPr>
          <w:rFonts w:hint="eastAsia" w:cs="Times New Roman"/>
          <w:color w:val="292929"/>
          <w:sz w:val="24"/>
          <w:szCs w:val="24"/>
          <w:highlight w:val="none"/>
          <w:lang w:val="en-US" w:eastAsia="zh-CN"/>
        </w:rPr>
        <w:t>59</w:t>
      </w:r>
      <w:r>
        <w:rPr>
          <w:rFonts w:hint="default" w:ascii="Times New Roman" w:hAnsi="Times New Roman" w:eastAsia="宋体" w:cs="Times New Roman"/>
          <w:color w:val="292929"/>
          <w:sz w:val="24"/>
          <w:szCs w:val="24"/>
          <w:highlight w:val="none"/>
          <w:lang w:val="en-US" w:eastAsia="zh-CN"/>
        </w:rPr>
        <w:t>项</w:t>
      </w:r>
      <w:r>
        <w:rPr>
          <w:rFonts w:hint="eastAsia" w:cs="Times New Roman"/>
          <w:color w:val="292929"/>
          <w:sz w:val="24"/>
          <w:szCs w:val="24"/>
          <w:highlight w:val="none"/>
          <w:lang w:val="en-US" w:eastAsia="zh-CN"/>
        </w:rPr>
        <w:t>，</w:t>
      </w:r>
      <w:r>
        <w:rPr>
          <w:rFonts w:hint="default" w:ascii="Times New Roman" w:hAnsi="Times New Roman" w:eastAsia="宋体" w:cs="Times New Roman"/>
          <w:color w:val="292929"/>
          <w:sz w:val="24"/>
          <w:szCs w:val="24"/>
          <w:highlight w:val="none"/>
          <w:lang w:val="en-US" w:eastAsia="zh-CN"/>
        </w:rPr>
        <w:t>地下水检测项目</w:t>
      </w:r>
      <w:r>
        <w:rPr>
          <w:rFonts w:hint="eastAsia" w:cs="Times New Roman"/>
          <w:color w:val="292929"/>
          <w:sz w:val="24"/>
          <w:szCs w:val="24"/>
          <w:highlight w:val="none"/>
          <w:lang w:val="en-US" w:eastAsia="zh-CN"/>
        </w:rPr>
        <w:t>0项</w:t>
      </w:r>
      <w:r>
        <w:rPr>
          <w:rFonts w:hint="default" w:ascii="Times New Roman" w:hAnsi="Times New Roman" w:eastAsia="宋体" w:cs="Times New Roman"/>
          <w:color w:val="292929"/>
          <w:sz w:val="24"/>
          <w:szCs w:val="24"/>
          <w:highlight w:val="none"/>
          <w:lang w:val="en-US" w:eastAsia="zh-CN"/>
        </w:rPr>
        <w:t>），</w:t>
      </w:r>
      <w:r>
        <w:rPr>
          <w:rFonts w:hint="eastAsia" w:cs="Times New Roman"/>
          <w:color w:val="292929"/>
          <w:sz w:val="24"/>
          <w:szCs w:val="24"/>
          <w:highlight w:val="none"/>
          <w:lang w:val="en-US" w:eastAsia="zh-CN"/>
        </w:rPr>
        <w:t>在样品采集过程中，因未采集到地下水，采样方案进行调整，依托原布点方案采用工勘钻布设校验孔3处，钻孔揭露深度15米以下，依旧未发现地下水，故本地块未进行地下水污染因子分析。</w:t>
      </w:r>
      <w:r>
        <w:rPr>
          <w:rFonts w:hint="default" w:ascii="Times New Roman" w:hAnsi="Times New Roman" w:eastAsia="宋体" w:cs="Times New Roman"/>
          <w:color w:val="292929"/>
          <w:sz w:val="24"/>
          <w:szCs w:val="24"/>
          <w:highlight w:val="none"/>
          <w:lang w:val="en-US" w:eastAsia="zh-CN"/>
        </w:rPr>
        <w:t>在此基础上，我公司进行检测数据汇总</w:t>
      </w:r>
      <w:r>
        <w:rPr>
          <w:rFonts w:hint="default" w:ascii="Times New Roman" w:hAnsi="Times New Roman" w:cs="Times New Roman"/>
          <w:color w:val="292929"/>
          <w:sz w:val="24"/>
          <w:szCs w:val="24"/>
          <w:highlight w:val="none"/>
          <w:lang w:val="en-US" w:eastAsia="zh-CN"/>
        </w:rPr>
        <w:t>、</w:t>
      </w:r>
      <w:r>
        <w:rPr>
          <w:rFonts w:hint="default" w:ascii="Times New Roman" w:hAnsi="Times New Roman" w:eastAsia="宋体" w:cs="Times New Roman"/>
          <w:color w:val="292929"/>
          <w:sz w:val="24"/>
          <w:szCs w:val="24"/>
          <w:highlight w:val="none"/>
          <w:lang w:val="en-US" w:eastAsia="zh-CN"/>
        </w:rPr>
        <w:t>分析评价后，编制完成了《原枣庄市东涛化工技术有限公司地块土壤污染状况调查报</w:t>
      </w:r>
      <w:r>
        <w:rPr>
          <w:rFonts w:hint="eastAsia" w:cs="Times New Roman"/>
          <w:color w:val="292929"/>
          <w:sz w:val="24"/>
          <w:szCs w:val="24"/>
          <w:highlight w:val="none"/>
          <w:lang w:val="en-US" w:eastAsia="zh-CN"/>
        </w:rPr>
        <w:t>告</w:t>
      </w:r>
      <w:r>
        <w:rPr>
          <w:rFonts w:hint="default" w:ascii="Times New Roman" w:hAnsi="Times New Roman" w:eastAsia="宋体" w:cs="Times New Roman"/>
          <w:color w:val="292929"/>
          <w:sz w:val="24"/>
          <w:szCs w:val="24"/>
          <w:highlight w:val="none"/>
          <w:lang w:val="en-US" w:eastAsia="zh-CN"/>
        </w:rPr>
        <w:t>》，以保障人体健康，保护生态环境，加强建设用地环境保护及监督管理，为下一步该地块安全利用与管理提供技术支持。</w:t>
      </w:r>
    </w:p>
    <w:p>
      <w:pPr>
        <w:keepNext w:val="0"/>
        <w:keepLines w:val="0"/>
        <w:pageBreakBefore w:val="0"/>
        <w:kinsoku/>
        <w:wordWrap/>
        <w:overflowPunct/>
        <w:topLinePunct w:val="0"/>
        <w:autoSpaceDE w:val="0"/>
        <w:autoSpaceDN w:val="0"/>
        <w:bidi w:val="0"/>
        <w:adjustRightInd/>
        <w:spacing w:before="0" w:after="0" w:line="360" w:lineRule="auto"/>
        <w:jc w:val="both"/>
        <w:textAlignment w:val="auto"/>
        <w:rPr>
          <w:rFonts w:hint="default" w:ascii="Times New Roman" w:hAnsi="Times New Roman" w:eastAsia="宋体" w:cs="Times New Roman"/>
          <w:color w:val="292929"/>
          <w:sz w:val="24"/>
          <w:szCs w:val="24"/>
          <w:highlight w:val="yellow"/>
          <w:lang w:val="en-US" w:eastAsia="zh-CN"/>
        </w:rPr>
      </w:pPr>
      <w:r>
        <w:rPr>
          <w:rFonts w:hint="default" w:ascii="Times New Roman" w:hAnsi="Times New Roman" w:eastAsia="宋体" w:cs="Times New Roman"/>
          <w:color w:val="292929"/>
          <w:sz w:val="24"/>
          <w:szCs w:val="24"/>
          <w:highlight w:val="none"/>
          <w:lang w:val="en-US" w:eastAsia="zh-CN"/>
        </w:rPr>
        <w:t>土壤现状检测结果表明：本次调查地块检测中</w:t>
      </w:r>
      <w:r>
        <w:rPr>
          <w:rFonts w:hint="eastAsia" w:ascii="Times New Roman" w:hAnsi="Times New Roman" w:eastAsia="宋体" w:cs="Times New Roman"/>
          <w:color w:val="292929"/>
          <w:sz w:val="24"/>
          <w:szCs w:val="24"/>
          <w:highlight w:val="none"/>
          <w:lang w:val="en-US" w:eastAsia="zh-CN"/>
        </w:rPr>
        <w:t>共检出因子17项，其中</w:t>
      </w:r>
      <w:r>
        <w:rPr>
          <w:rFonts w:hint="default" w:ascii="Times New Roman" w:hAnsi="Times New Roman" w:eastAsia="宋体" w:cs="Times New Roman"/>
          <w:color w:val="292929"/>
          <w:sz w:val="24"/>
          <w:szCs w:val="24"/>
          <w:highlight w:val="none"/>
          <w:lang w:val="en-US" w:eastAsia="zh-CN"/>
        </w:rPr>
        <w:t>镉、汞、砷、铅、铜、镍检出浓度均低于《土壤环境质量－建设用地土壤污染风险管控标准》(GB36000-2018)表 1 中第</w:t>
      </w:r>
      <w:r>
        <w:rPr>
          <w:rFonts w:hint="eastAsia" w:cs="Times New Roman"/>
          <w:color w:val="292929"/>
          <w:sz w:val="24"/>
          <w:szCs w:val="24"/>
          <w:highlight w:val="none"/>
          <w:lang w:val="en-US" w:eastAsia="zh-CN"/>
        </w:rPr>
        <w:t>二</w:t>
      </w:r>
      <w:r>
        <w:rPr>
          <w:rFonts w:hint="default" w:ascii="Times New Roman" w:hAnsi="Times New Roman" w:eastAsia="宋体" w:cs="Times New Roman"/>
          <w:color w:val="292929"/>
          <w:sz w:val="24"/>
          <w:szCs w:val="24"/>
          <w:highlight w:val="none"/>
          <w:lang w:val="en-US" w:eastAsia="zh-CN"/>
        </w:rPr>
        <w:t>类用地筛选值；石油烃(C10-C40)检出浓度均低于《土壤环境质量 建设用地土壤污染风险管控标准》（GB 36000-2018）表2中第</w:t>
      </w:r>
      <w:r>
        <w:rPr>
          <w:rFonts w:hint="eastAsia" w:cs="Times New Roman"/>
          <w:color w:val="292929"/>
          <w:sz w:val="24"/>
          <w:szCs w:val="24"/>
          <w:highlight w:val="none"/>
          <w:lang w:val="en-US" w:eastAsia="zh-CN"/>
        </w:rPr>
        <w:t>二</w:t>
      </w:r>
      <w:r>
        <w:rPr>
          <w:rFonts w:hint="default" w:ascii="Times New Roman" w:hAnsi="Times New Roman" w:eastAsia="宋体" w:cs="Times New Roman"/>
          <w:color w:val="292929"/>
          <w:sz w:val="24"/>
          <w:szCs w:val="24"/>
          <w:highlight w:val="none"/>
          <w:lang w:val="en-US" w:eastAsia="zh-CN"/>
        </w:rPr>
        <w:t>类用地筛选值</w:t>
      </w:r>
      <w:r>
        <w:rPr>
          <w:rFonts w:hint="eastAsia" w:cs="Times New Roman"/>
          <w:color w:val="292929"/>
          <w:sz w:val="24"/>
          <w:szCs w:val="24"/>
          <w:highlight w:val="none"/>
          <w:lang w:val="en-US" w:eastAsia="zh-CN"/>
        </w:rPr>
        <w:t>；</w:t>
      </w:r>
      <w:r>
        <w:rPr>
          <w:rFonts w:hint="default" w:ascii="Times New Roman" w:hAnsi="Times New Roman" w:eastAsia="宋体" w:cs="Times New Roman"/>
          <w:color w:val="292929"/>
          <w:sz w:val="24"/>
          <w:szCs w:val="24"/>
          <w:highlight w:val="none"/>
          <w:lang w:val="en-US" w:eastAsia="zh-CN"/>
        </w:rPr>
        <w:t>氨氮的检出浓度均低于《建设用地土壤污染风险筛选值》（DB 13/T 5216-2022）（参照河北省地方标准：</w:t>
      </w:r>
      <w:r>
        <w:rPr>
          <w:rFonts w:hint="eastAsia" w:cs="Times New Roman"/>
          <w:color w:val="292929"/>
          <w:sz w:val="24"/>
          <w:szCs w:val="24"/>
          <w:highlight w:val="none"/>
          <w:lang w:val="en-US" w:eastAsia="zh-CN"/>
        </w:rPr>
        <w:t>120</w:t>
      </w:r>
      <w:r>
        <w:rPr>
          <w:rFonts w:hint="default" w:ascii="Times New Roman" w:hAnsi="Times New Roman" w:eastAsia="宋体" w:cs="Times New Roman"/>
          <w:color w:val="292929"/>
          <w:sz w:val="24"/>
          <w:szCs w:val="24"/>
          <w:highlight w:val="none"/>
          <w:lang w:val="en-US" w:eastAsia="zh-CN"/>
        </w:rPr>
        <w:t>mg/kg）第</w:t>
      </w:r>
      <w:r>
        <w:rPr>
          <w:rFonts w:hint="eastAsia" w:cs="Times New Roman"/>
          <w:color w:val="292929"/>
          <w:sz w:val="24"/>
          <w:szCs w:val="24"/>
          <w:highlight w:val="none"/>
          <w:lang w:val="en-US" w:eastAsia="zh-CN"/>
        </w:rPr>
        <w:t>二</w:t>
      </w:r>
      <w:r>
        <w:rPr>
          <w:rFonts w:hint="default" w:ascii="Times New Roman" w:hAnsi="Times New Roman" w:eastAsia="宋体" w:cs="Times New Roman"/>
          <w:color w:val="292929"/>
          <w:sz w:val="24"/>
          <w:szCs w:val="24"/>
          <w:highlight w:val="none"/>
          <w:lang w:val="en-US" w:eastAsia="zh-CN"/>
        </w:rPr>
        <w:t>类用地筛选值</w:t>
      </w:r>
      <w:r>
        <w:rPr>
          <w:rFonts w:hint="eastAsia" w:cs="Times New Roman"/>
          <w:color w:val="292929"/>
          <w:sz w:val="24"/>
          <w:szCs w:val="24"/>
          <w:highlight w:val="none"/>
          <w:lang w:val="en-US" w:eastAsia="zh-CN"/>
        </w:rPr>
        <w:t>；</w:t>
      </w:r>
      <w:r>
        <w:rPr>
          <w:rFonts w:hint="default" w:ascii="Times New Roman" w:hAnsi="Times New Roman" w:eastAsia="宋体" w:cs="Times New Roman"/>
          <w:color w:val="292929"/>
          <w:sz w:val="24"/>
          <w:szCs w:val="24"/>
          <w:highlight w:val="none"/>
          <w:lang w:val="en-US" w:eastAsia="zh-CN"/>
        </w:rPr>
        <w:t>铁</w:t>
      </w:r>
      <w:r>
        <w:rPr>
          <w:rFonts w:hint="eastAsia" w:cs="Times New Roman"/>
          <w:color w:val="292929"/>
          <w:sz w:val="24"/>
          <w:szCs w:val="24"/>
          <w:highlight w:val="none"/>
          <w:lang w:val="en-US" w:eastAsia="zh-CN"/>
        </w:rPr>
        <w:t>、</w:t>
      </w:r>
      <w:r>
        <w:rPr>
          <w:rFonts w:hint="default" w:ascii="Times New Roman" w:hAnsi="Times New Roman" w:eastAsia="宋体" w:cs="Times New Roman"/>
          <w:color w:val="292929"/>
          <w:sz w:val="24"/>
          <w:szCs w:val="24"/>
          <w:highlight w:val="none"/>
          <w:lang w:val="en-US" w:eastAsia="zh-CN"/>
        </w:rPr>
        <w:t>氟化物</w:t>
      </w:r>
      <w:r>
        <w:rPr>
          <w:rFonts w:hint="eastAsia" w:cs="Times New Roman"/>
          <w:color w:val="292929"/>
          <w:sz w:val="24"/>
          <w:szCs w:val="24"/>
          <w:highlight w:val="none"/>
          <w:lang w:val="en-US" w:eastAsia="zh-CN"/>
        </w:rPr>
        <w:t>、</w:t>
      </w:r>
      <w:r>
        <w:rPr>
          <w:rFonts w:hint="default" w:ascii="Times New Roman" w:hAnsi="Times New Roman" w:eastAsia="宋体" w:cs="Times New Roman"/>
          <w:color w:val="292929"/>
          <w:sz w:val="24"/>
          <w:szCs w:val="24"/>
          <w:highlight w:val="none"/>
          <w:lang w:val="en-US" w:eastAsia="zh-CN"/>
        </w:rPr>
        <w:t>锰</w:t>
      </w:r>
      <w:r>
        <w:rPr>
          <w:rFonts w:hint="eastAsia" w:cs="Times New Roman"/>
          <w:color w:val="292929"/>
          <w:sz w:val="24"/>
          <w:szCs w:val="24"/>
          <w:highlight w:val="none"/>
          <w:lang w:val="en-US" w:eastAsia="zh-CN"/>
        </w:rPr>
        <w:t>、铝、锶、钛均</w:t>
      </w:r>
      <w:r>
        <w:rPr>
          <w:rFonts w:hint="default" w:ascii="Times New Roman" w:hAnsi="Times New Roman" w:eastAsia="宋体" w:cs="Times New Roman"/>
          <w:color w:val="292929"/>
          <w:sz w:val="24"/>
          <w:szCs w:val="24"/>
          <w:highlight w:val="none"/>
          <w:lang w:val="en-US" w:eastAsia="zh-CN"/>
        </w:rPr>
        <w:t>无相关执行标准，通过建设用地土壤污染风险评估技术导则（HJ25.3）推荐方法进行风险控制值推算第</w:t>
      </w:r>
      <w:r>
        <w:rPr>
          <w:rFonts w:hint="eastAsia" w:cs="Times New Roman"/>
          <w:color w:val="292929"/>
          <w:sz w:val="24"/>
          <w:szCs w:val="24"/>
          <w:highlight w:val="none"/>
          <w:lang w:val="en-US" w:eastAsia="zh-CN"/>
        </w:rPr>
        <w:t>二</w:t>
      </w:r>
      <w:r>
        <w:rPr>
          <w:rFonts w:hint="default" w:ascii="Times New Roman" w:hAnsi="Times New Roman" w:eastAsia="宋体" w:cs="Times New Roman"/>
          <w:color w:val="292929"/>
          <w:sz w:val="24"/>
          <w:szCs w:val="24"/>
          <w:highlight w:val="none"/>
          <w:lang w:val="en-US" w:eastAsia="zh-CN"/>
        </w:rPr>
        <w:t>类用地土壤风险控制值，检出的浓度</w:t>
      </w:r>
      <w:r>
        <w:rPr>
          <w:rFonts w:hint="eastAsia" w:cs="Times New Roman"/>
          <w:color w:val="292929"/>
          <w:sz w:val="24"/>
          <w:szCs w:val="24"/>
          <w:highlight w:val="none"/>
          <w:lang w:val="en-US" w:eastAsia="zh-CN"/>
        </w:rPr>
        <w:t>均</w:t>
      </w:r>
      <w:r>
        <w:rPr>
          <w:rFonts w:hint="default" w:ascii="Times New Roman" w:hAnsi="Times New Roman" w:eastAsia="宋体" w:cs="Times New Roman"/>
          <w:color w:val="292929"/>
          <w:sz w:val="24"/>
          <w:szCs w:val="24"/>
          <w:highlight w:val="none"/>
          <w:lang w:val="en-US" w:eastAsia="zh-CN"/>
        </w:rPr>
        <w:t>满足第</w:t>
      </w:r>
      <w:r>
        <w:rPr>
          <w:rFonts w:hint="eastAsia" w:cs="Times New Roman"/>
          <w:color w:val="292929"/>
          <w:sz w:val="24"/>
          <w:szCs w:val="24"/>
          <w:highlight w:val="none"/>
          <w:lang w:val="en-US" w:eastAsia="zh-CN"/>
        </w:rPr>
        <w:t>二</w:t>
      </w:r>
      <w:r>
        <w:rPr>
          <w:rFonts w:hint="default" w:ascii="Times New Roman" w:hAnsi="Times New Roman" w:eastAsia="宋体" w:cs="Times New Roman"/>
          <w:color w:val="292929"/>
          <w:sz w:val="24"/>
          <w:szCs w:val="24"/>
          <w:highlight w:val="none"/>
          <w:lang w:val="en-US" w:eastAsia="zh-CN"/>
        </w:rPr>
        <w:t>类用地土壤风险控制值；</w:t>
      </w:r>
      <w:r>
        <w:rPr>
          <w:rFonts w:hint="eastAsia" w:cs="Times New Roman"/>
          <w:color w:val="292929"/>
          <w:sz w:val="24"/>
          <w:szCs w:val="24"/>
          <w:highlight w:val="none"/>
          <w:lang w:val="en-US" w:eastAsia="zh-CN"/>
        </w:rPr>
        <w:t>pH、</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硫化物</w:t>
      </w:r>
      <w:r>
        <w:rPr>
          <w:rFonts w:hint="eastAsia" w:cs="Times New Roman"/>
          <w:color w:val="000000" w:themeColor="text1"/>
          <w:sz w:val="24"/>
          <w:szCs w:val="24"/>
          <w:highlight w:val="none"/>
          <w:lang w:val="en-US" w:eastAsia="zh-CN"/>
          <w14:textFill>
            <w14:solidFill>
              <w14:schemeClr w14:val="tx1"/>
            </w14:solidFill>
          </w14:textFill>
        </w:rPr>
        <w:t>、总磷</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无相关执行标准，</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与对照点进行</w:t>
      </w:r>
      <w:r>
        <w:rPr>
          <w:rFonts w:hint="eastAsia" w:cs="Times New Roman"/>
          <w:color w:val="000000" w:themeColor="text1"/>
          <w:sz w:val="24"/>
          <w:szCs w:val="24"/>
          <w:highlight w:val="none"/>
          <w:lang w:val="en-US" w:eastAsia="zh-CN"/>
          <w14:textFill>
            <w14:solidFill>
              <w14:schemeClr w14:val="tx1"/>
            </w14:solidFill>
          </w14:textFill>
        </w:rPr>
        <w:t>对</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比，无较大差异。</w:t>
      </w:r>
    </w:p>
    <w:p>
      <w:pPr>
        <w:keepNext w:val="0"/>
        <w:keepLines w:val="0"/>
        <w:pageBreakBefore w:val="0"/>
        <w:kinsoku/>
        <w:wordWrap/>
        <w:overflowPunct/>
        <w:topLinePunct w:val="0"/>
        <w:autoSpaceDE w:val="0"/>
        <w:autoSpaceDN w:val="0"/>
        <w:bidi w:val="0"/>
        <w:adjustRightInd/>
        <w:spacing w:before="0" w:after="0" w:line="360" w:lineRule="auto"/>
        <w:jc w:val="both"/>
        <w:textAlignment w:val="auto"/>
        <w:rPr>
          <w:rFonts w:hint="default" w:ascii="Times New Roman" w:hAnsi="Times New Roman" w:eastAsia="宋体" w:cs="Times New Roman"/>
          <w:color w:val="292929"/>
          <w:sz w:val="24"/>
          <w:szCs w:val="24"/>
          <w:highlight w:val="none"/>
          <w:lang w:val="en-US" w:eastAsia="zh-CN"/>
        </w:rPr>
      </w:pPr>
      <w:r>
        <w:rPr>
          <w:rFonts w:hint="default" w:ascii="Times New Roman" w:hAnsi="Times New Roman" w:eastAsia="宋体" w:cs="Times New Roman"/>
          <w:color w:val="292929"/>
          <w:sz w:val="24"/>
          <w:szCs w:val="24"/>
          <w:highlight w:val="none"/>
          <w:lang w:val="en-US" w:eastAsia="zh-CN"/>
        </w:rPr>
        <w:t>综上分析，本次地块土壤污染状况调查所有采集的土壤样品中检出的污染物浓度均未超标，本地块土壤在历史使用过程中没有受到污染，该地块的环境状况可以接受，满足</w:t>
      </w:r>
      <w:r>
        <w:rPr>
          <w:rFonts w:hint="eastAsia" w:cs="Times New Roman"/>
          <w:color w:val="292929"/>
          <w:sz w:val="24"/>
          <w:szCs w:val="24"/>
          <w:highlight w:val="none"/>
          <w:lang w:val="en-US" w:eastAsia="zh-CN"/>
        </w:rPr>
        <w:t>第二</w:t>
      </w:r>
      <w:r>
        <w:rPr>
          <w:rFonts w:hint="default" w:ascii="Times New Roman" w:hAnsi="Times New Roman" w:eastAsia="宋体" w:cs="Times New Roman"/>
          <w:color w:val="292929"/>
          <w:sz w:val="24"/>
          <w:szCs w:val="24"/>
          <w:highlight w:val="none"/>
          <w:lang w:val="en-US" w:eastAsia="zh-CN"/>
        </w:rPr>
        <w:t>类建设用地的要求</w:t>
      </w:r>
      <w:r>
        <w:rPr>
          <w:rFonts w:hint="eastAsia" w:cs="Times New Roman"/>
          <w:color w:val="292929"/>
          <w:sz w:val="24"/>
          <w:szCs w:val="24"/>
          <w:highlight w:val="none"/>
          <w:lang w:val="en-US" w:eastAsia="zh-CN"/>
        </w:rPr>
        <w:t>。</w:t>
      </w:r>
    </w:p>
    <w:p>
      <w:pPr>
        <w:keepNext w:val="0"/>
        <w:keepLines w:val="0"/>
        <w:pageBreakBefore w:val="0"/>
        <w:kinsoku/>
        <w:wordWrap/>
        <w:overflowPunct/>
        <w:topLinePunct w:val="0"/>
        <w:autoSpaceDE w:val="0"/>
        <w:autoSpaceDN w:val="0"/>
        <w:bidi w:val="0"/>
        <w:adjustRightInd/>
        <w:spacing w:before="0" w:after="0" w:line="360" w:lineRule="auto"/>
        <w:jc w:val="both"/>
        <w:textAlignment w:val="auto"/>
        <w:rPr>
          <w:rFonts w:hint="default" w:ascii="Times New Roman" w:hAnsi="Times New Roman" w:eastAsia="宋体" w:cs="Times New Roman"/>
          <w:color w:val="292929"/>
          <w:sz w:val="24"/>
          <w:szCs w:val="24"/>
          <w:highlight w:val="none"/>
          <w:lang w:val="en-US" w:eastAsia="zh-CN"/>
        </w:rPr>
        <w:sectPr>
          <w:pgSz w:w="11911" w:h="16838"/>
          <w:pgMar w:top="1701" w:right="1587" w:bottom="1417" w:left="1587" w:header="850" w:footer="680" w:gutter="0"/>
          <w:pgBorders>
            <w:top w:val="none" w:sz="0" w:space="0"/>
            <w:left w:val="none" w:sz="0" w:space="0"/>
            <w:bottom w:val="none" w:sz="0" w:space="0"/>
            <w:right w:val="none" w:sz="0" w:space="0"/>
          </w:pgBorders>
          <w:pgNumType w:fmt="decimal" w:start="1"/>
          <w:cols w:space="0" w:num="1"/>
          <w:rtlGutter w:val="0"/>
          <w:docGrid w:linePitch="0" w:charSpace="0"/>
        </w:sectPr>
      </w:pPr>
    </w:p>
    <w:p>
      <w:pPr>
        <w:pStyle w:val="2"/>
        <w:spacing w:line="360" w:lineRule="auto"/>
        <w:rPr>
          <w:rFonts w:hint="default" w:ascii="Times New Roman" w:hAnsi="Times New Roman" w:eastAsia="黑体" w:cs="Times New Roman"/>
          <w:b w:val="0"/>
          <w:bCs w:val="0"/>
          <w:color w:val="292929"/>
          <w:highlight w:val="none"/>
        </w:rPr>
      </w:pPr>
      <w:bookmarkStart w:id="36" w:name="_Toc27228"/>
      <w:r>
        <w:rPr>
          <w:rFonts w:hint="default" w:ascii="Times New Roman" w:hAnsi="Times New Roman" w:eastAsia="黑体" w:cs="Times New Roman"/>
          <w:b w:val="0"/>
          <w:bCs w:val="0"/>
          <w:color w:val="292929"/>
          <w:highlight w:val="none"/>
          <w:lang w:val="en-US" w:eastAsia="zh-CN"/>
        </w:rPr>
        <w:t xml:space="preserve">2 </w:t>
      </w:r>
      <w:r>
        <w:rPr>
          <w:rFonts w:hint="default" w:ascii="Times New Roman" w:hAnsi="Times New Roman" w:eastAsia="黑体" w:cs="Times New Roman"/>
          <w:b w:val="0"/>
          <w:bCs w:val="0"/>
          <w:color w:val="292929"/>
          <w:highlight w:val="none"/>
        </w:rPr>
        <w:t>概述</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6"/>
      <w:bookmarkStart w:id="37" w:name="_bookmark1"/>
      <w:bookmarkEnd w:id="37"/>
      <w:bookmarkStart w:id="38" w:name="1.1项目背景"/>
      <w:bookmarkEnd w:id="38"/>
      <w:bookmarkStart w:id="39" w:name="_bookmark1"/>
      <w:bookmarkEnd w:id="39"/>
    </w:p>
    <w:p>
      <w:pPr>
        <w:pStyle w:val="3"/>
        <w:keepNext w:val="0"/>
        <w:keepLines w:val="0"/>
        <w:pageBreakBefore w:val="0"/>
        <w:widowControl w:val="0"/>
        <w:kinsoku/>
        <w:wordWrap/>
        <w:overflowPunct/>
        <w:topLinePunct/>
        <w:autoSpaceDE/>
        <w:autoSpaceDN/>
        <w:bidi w:val="0"/>
        <w:adjustRightInd/>
        <w:snapToGrid w:val="0"/>
        <w:spacing w:after="0" w:afterLines="0"/>
        <w:textAlignment w:val="auto"/>
        <w:rPr>
          <w:rFonts w:hint="default" w:ascii="Times New Roman" w:hAnsi="Times New Roman" w:eastAsia="黑体" w:cs="Times New Roman"/>
          <w:b w:val="0"/>
          <w:bCs w:val="0"/>
          <w:color w:val="292929"/>
          <w:position w:val="0"/>
          <w:sz w:val="28"/>
          <w:szCs w:val="28"/>
          <w:highlight w:val="none"/>
          <w:lang w:val="en-US" w:eastAsia="zh-CN" w:bidi="zh-CN"/>
        </w:rPr>
      </w:pPr>
      <w:bookmarkStart w:id="40" w:name="1.4.3相关文件"/>
      <w:bookmarkEnd w:id="40"/>
      <w:bookmarkStart w:id="41" w:name="1.5调查程序及调查结果"/>
      <w:bookmarkEnd w:id="41"/>
      <w:bookmarkStart w:id="42" w:name="1.4.3相关文件"/>
      <w:bookmarkEnd w:id="42"/>
      <w:bookmarkStart w:id="43" w:name="1.5调查程序及调查结果"/>
      <w:bookmarkEnd w:id="43"/>
      <w:bookmarkStart w:id="44" w:name="_Toc4678"/>
      <w:bookmarkStart w:id="45" w:name="_Toc29577"/>
      <w:bookmarkStart w:id="46" w:name="_Toc5197"/>
      <w:bookmarkStart w:id="47" w:name="_Toc19403"/>
      <w:bookmarkStart w:id="48" w:name="_Toc32040"/>
      <w:bookmarkStart w:id="49" w:name="_Toc3168"/>
      <w:bookmarkStart w:id="50" w:name="_Toc22398"/>
      <w:bookmarkStart w:id="51" w:name="_Toc28000"/>
      <w:bookmarkStart w:id="52" w:name="_Toc21088"/>
      <w:bookmarkStart w:id="53" w:name="_Toc4432"/>
      <w:bookmarkStart w:id="54" w:name="_Toc32226"/>
      <w:bookmarkStart w:id="55" w:name="_Toc17345"/>
      <w:bookmarkStart w:id="56" w:name="_Toc11644"/>
      <w:bookmarkStart w:id="57" w:name="_Toc28346"/>
      <w:bookmarkStart w:id="58" w:name="_Toc7814"/>
      <w:bookmarkStart w:id="59" w:name="_Toc521"/>
      <w:bookmarkStart w:id="60" w:name="_Toc21284"/>
      <w:r>
        <w:rPr>
          <w:rFonts w:hint="default" w:ascii="Times New Roman" w:hAnsi="Times New Roman" w:eastAsia="黑体" w:cs="Times New Roman"/>
          <w:b w:val="0"/>
          <w:bCs w:val="0"/>
          <w:color w:val="292929"/>
          <w:position w:val="0"/>
          <w:sz w:val="28"/>
          <w:szCs w:val="28"/>
          <w:highlight w:val="none"/>
          <w:lang w:val="en-US" w:eastAsia="zh-CN" w:bidi="zh-CN"/>
        </w:rPr>
        <w:t>2.1 调查的目的和原则</w:t>
      </w:r>
      <w:bookmarkEnd w:id="44"/>
      <w:bookmarkEnd w:id="45"/>
      <w:bookmarkEnd w:id="46"/>
    </w:p>
    <w:p>
      <w:pPr>
        <w:pStyle w:val="4"/>
        <w:keepNext w:val="0"/>
        <w:keepLines w:val="0"/>
        <w:pageBreakBefore w:val="0"/>
        <w:widowControl w:val="0"/>
        <w:kinsoku/>
        <w:wordWrap/>
        <w:overflowPunct/>
        <w:topLinePunct w:val="0"/>
        <w:autoSpaceDE w:val="0"/>
        <w:autoSpaceDN w:val="0"/>
        <w:bidi w:val="0"/>
        <w:adjustRightInd/>
        <w:snapToGrid w:val="0"/>
        <w:spacing w:before="0" w:beforeLines="0" w:after="0" w:afterLines="0"/>
        <w:textAlignment w:val="auto"/>
        <w:rPr>
          <w:rFonts w:hint="default" w:ascii="Times New Roman" w:hAnsi="Times New Roman" w:eastAsia="黑体" w:cs="Times New Roman"/>
          <w:b w:val="0"/>
          <w:bCs w:val="0"/>
          <w:color w:val="292929"/>
          <w:position w:val="0"/>
          <w:sz w:val="24"/>
          <w:szCs w:val="24"/>
          <w:highlight w:val="none"/>
          <w:lang w:val="en-US" w:eastAsia="zh-CN" w:bidi="zh-CN"/>
        </w:rPr>
      </w:pPr>
      <w:bookmarkStart w:id="61" w:name="_Toc9876"/>
      <w:bookmarkStart w:id="62" w:name="_Toc30828"/>
      <w:bookmarkStart w:id="63" w:name="_Toc24723"/>
      <w:r>
        <w:rPr>
          <w:rFonts w:hint="default" w:ascii="Times New Roman" w:hAnsi="Times New Roman" w:eastAsia="黑体" w:cs="Times New Roman"/>
          <w:b w:val="0"/>
          <w:bCs w:val="0"/>
          <w:color w:val="292929"/>
          <w:position w:val="0"/>
          <w:sz w:val="24"/>
          <w:szCs w:val="24"/>
          <w:highlight w:val="none"/>
          <w:lang w:val="en-US" w:eastAsia="zh-CN" w:bidi="zh-CN"/>
        </w:rPr>
        <w:t xml:space="preserve">2.1.1 </w:t>
      </w:r>
      <w:bookmarkEnd w:id="61"/>
      <w:r>
        <w:rPr>
          <w:rFonts w:hint="default" w:ascii="Times New Roman" w:hAnsi="Times New Roman" w:eastAsia="黑体" w:cs="Times New Roman"/>
          <w:b w:val="0"/>
          <w:bCs w:val="0"/>
          <w:color w:val="292929"/>
          <w:position w:val="0"/>
          <w:sz w:val="24"/>
          <w:szCs w:val="24"/>
          <w:highlight w:val="none"/>
          <w:lang w:val="en-US" w:eastAsia="zh-CN" w:bidi="zh-CN"/>
        </w:rPr>
        <w:t>调查目的</w:t>
      </w:r>
      <w:bookmarkEnd w:id="62"/>
    </w:p>
    <w:p>
      <w:pPr>
        <w:bidi w:val="0"/>
        <w:spacing w:line="360" w:lineRule="auto"/>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color w:val="292929"/>
          <w:highlight w:val="none"/>
          <w:lang w:val="en-US" w:eastAsia="zh-CN"/>
        </w:rPr>
        <w:t>通过对调查地块现状及历史资料的调查，识别可能存在的污染源和主要污染物类型；对地块土壤、地下水进行采样、检测；检测结果对照国家或地方有关建设用地风险土壤筛选值标准，确定是否为污染地块，为该地块后续安全利用提供技术支持。</w:t>
      </w:r>
    </w:p>
    <w:p>
      <w:pPr>
        <w:pStyle w:val="4"/>
        <w:keepNext w:val="0"/>
        <w:keepLines w:val="0"/>
        <w:pageBreakBefore w:val="0"/>
        <w:widowControl w:val="0"/>
        <w:kinsoku/>
        <w:wordWrap/>
        <w:overflowPunct/>
        <w:topLinePunct w:val="0"/>
        <w:autoSpaceDE w:val="0"/>
        <w:autoSpaceDN w:val="0"/>
        <w:bidi w:val="0"/>
        <w:adjustRightInd/>
        <w:snapToGrid w:val="0"/>
        <w:spacing w:before="0" w:beforeLines="0" w:after="0" w:afterLines="0"/>
        <w:textAlignment w:val="auto"/>
        <w:rPr>
          <w:rFonts w:hint="default" w:ascii="Times New Roman" w:hAnsi="Times New Roman" w:eastAsia="黑体" w:cs="Times New Roman"/>
          <w:b w:val="0"/>
          <w:bCs w:val="0"/>
          <w:color w:val="292929"/>
          <w:position w:val="0"/>
          <w:sz w:val="24"/>
          <w:szCs w:val="24"/>
          <w:highlight w:val="none"/>
          <w:lang w:val="en-US" w:eastAsia="zh-CN" w:bidi="zh-CN"/>
        </w:rPr>
      </w:pPr>
      <w:bookmarkStart w:id="64" w:name="_Toc1404"/>
      <w:r>
        <w:rPr>
          <w:rFonts w:hint="default" w:ascii="Times New Roman" w:hAnsi="Times New Roman" w:eastAsia="黑体" w:cs="Times New Roman"/>
          <w:b w:val="0"/>
          <w:bCs w:val="0"/>
          <w:color w:val="292929"/>
          <w:position w:val="0"/>
          <w:sz w:val="24"/>
          <w:szCs w:val="24"/>
          <w:highlight w:val="none"/>
          <w:lang w:val="en-US" w:eastAsia="zh-CN" w:bidi="zh-CN"/>
        </w:rPr>
        <w:t>2.1.2 调查原则</w:t>
      </w:r>
      <w:bookmarkEnd w:id="64"/>
    </w:p>
    <w:p>
      <w:pPr>
        <w:bidi w:val="0"/>
        <w:spacing w:line="360" w:lineRule="auto"/>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color w:val="292929"/>
          <w:highlight w:val="none"/>
          <w:lang w:val="en-US" w:eastAsia="zh-CN"/>
        </w:rPr>
        <w:t>本地块的污染调查将遵循以下基本原则：</w:t>
      </w:r>
    </w:p>
    <w:p>
      <w:pPr>
        <w:bidi w:val="0"/>
        <w:spacing w:line="360" w:lineRule="auto"/>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1</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针对性原则</w:t>
      </w:r>
    </w:p>
    <w:p>
      <w:pPr>
        <w:bidi w:val="0"/>
        <w:spacing w:line="360" w:lineRule="auto"/>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color w:val="292929"/>
          <w:highlight w:val="none"/>
          <w:lang w:val="en-US" w:eastAsia="zh-CN"/>
        </w:rPr>
        <w:t>调查采样工作具有针对性，在资料收集的基础上充分识别潜在特征污染物和潜在重污染区域，有针对性开展调查工作，针对地块历史使用情况，对潜在污染物特性，进行污染状况调查，为地块的环境管理提供依据。</w:t>
      </w:r>
    </w:p>
    <w:p>
      <w:pPr>
        <w:bidi w:val="0"/>
        <w:spacing w:line="360" w:lineRule="auto"/>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2</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规范性原则</w:t>
      </w:r>
    </w:p>
    <w:p>
      <w:pPr>
        <w:bidi w:val="0"/>
        <w:spacing w:line="360" w:lineRule="auto"/>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color w:val="292929"/>
          <w:highlight w:val="none"/>
          <w:lang w:val="en-US" w:eastAsia="zh-CN"/>
        </w:rPr>
        <w:t>根据《建设用地土壤环境调查评估技术指南》</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环境保护部公告 2017 年第72 号</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、《建设用地土壤污染状况调查技术导则》</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HJ25.1-2019</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、《建设用地土壤污染风险管控和修复监测技术导则》</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HJ25.2-2019</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等相关技术导则或指南要求，采用程序化和系统化的方式规范土壤污染状况调查过程，保证现场调查过程的科学性。</w:t>
      </w:r>
    </w:p>
    <w:p>
      <w:pPr>
        <w:bidi w:val="0"/>
        <w:spacing w:line="360" w:lineRule="auto"/>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3</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客观性原则</w:t>
      </w:r>
    </w:p>
    <w:p>
      <w:pPr>
        <w:bidi w:val="0"/>
        <w:spacing w:line="360" w:lineRule="auto"/>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color w:val="292929"/>
          <w:highlight w:val="none"/>
          <w:lang w:val="en-US" w:eastAsia="zh-CN"/>
        </w:rPr>
        <w:t>严格遵循目前国内及国际上污染场地环境调查的相关技术规范，对</w:t>
      </w:r>
      <w:r>
        <w:rPr>
          <w:rFonts w:hint="eastAsia" w:cs="Times New Roman"/>
          <w:color w:val="292929"/>
          <w:highlight w:val="none"/>
          <w:lang w:val="en-US" w:eastAsia="zh-CN"/>
        </w:rPr>
        <w:t>地块</w:t>
      </w:r>
      <w:r>
        <w:rPr>
          <w:rFonts w:hint="default" w:ascii="Times New Roman" w:hAnsi="Times New Roman" w:eastAsia="宋体" w:cs="Times New Roman"/>
          <w:color w:val="292929"/>
          <w:highlight w:val="none"/>
          <w:lang w:val="en-US" w:eastAsia="zh-CN"/>
        </w:rPr>
        <w:t>现场调查采样、样品保存运输、样品分析等一系列过程进行严格的质量控制，保证调查结果的科学性、准确性和客观性。</w:t>
      </w:r>
    </w:p>
    <w:p>
      <w:pPr>
        <w:bidi w:val="0"/>
        <w:spacing w:line="360" w:lineRule="auto"/>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4</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可操作性原则</w:t>
      </w:r>
    </w:p>
    <w:p>
      <w:pPr>
        <w:bidi w:val="0"/>
        <w:spacing w:line="360" w:lineRule="auto"/>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color w:val="292929"/>
          <w:highlight w:val="none"/>
          <w:lang w:val="en-US" w:eastAsia="zh-CN"/>
        </w:rPr>
        <w:t>综合考虑周边环境、历史用地情况与现状，结合当前科技发展与专业技术水平，制定切实可行的调查工作方案，确保调查过程可操作性强，调查结果合理、可信。</w:t>
      </w:r>
    </w:p>
    <w:p>
      <w:pPr>
        <w:pStyle w:val="31"/>
        <w:ind w:left="0" w:leftChars="0" w:firstLine="0" w:firstLineChars="0"/>
        <w:rPr>
          <w:rFonts w:hint="default" w:ascii="Times New Roman" w:hAnsi="Times New Roman" w:eastAsia="宋体" w:cs="Times New Roman"/>
          <w:color w:val="292929"/>
          <w:highlight w:val="none"/>
          <w:lang w:val="en-US" w:eastAsia="zh-CN"/>
        </w:rPr>
      </w:pPr>
    </w:p>
    <w:p>
      <w:pPr>
        <w:ind w:left="0" w:leftChars="0" w:firstLine="0" w:firstLineChars="0"/>
        <w:rPr>
          <w:rFonts w:hint="default" w:ascii="Times New Roman" w:hAnsi="Times New Roman" w:eastAsia="宋体" w:cs="Times New Roman"/>
          <w:color w:val="292929"/>
          <w:highlight w:val="none"/>
          <w:lang w:val="en-US" w:eastAsia="zh-CN"/>
        </w:rPr>
      </w:pPr>
    </w:p>
    <w:p>
      <w:pPr>
        <w:pStyle w:val="3"/>
        <w:keepNext w:val="0"/>
        <w:keepLines w:val="0"/>
        <w:pageBreakBefore w:val="0"/>
        <w:widowControl w:val="0"/>
        <w:kinsoku/>
        <w:wordWrap/>
        <w:overflowPunct/>
        <w:topLinePunct/>
        <w:autoSpaceDE/>
        <w:autoSpaceDN/>
        <w:bidi w:val="0"/>
        <w:adjustRightInd/>
        <w:snapToGrid w:val="0"/>
        <w:spacing w:after="0" w:afterLines="0"/>
        <w:textAlignment w:val="auto"/>
        <w:rPr>
          <w:rFonts w:hint="default" w:ascii="Times New Roman" w:hAnsi="Times New Roman" w:eastAsia="黑体" w:cs="Times New Roman"/>
          <w:b w:val="0"/>
          <w:bCs w:val="0"/>
          <w:color w:val="292929"/>
          <w:position w:val="0"/>
          <w:sz w:val="28"/>
          <w:szCs w:val="28"/>
          <w:highlight w:val="none"/>
          <w:lang w:val="en-US" w:eastAsia="zh-CN" w:bidi="zh-CN"/>
        </w:rPr>
      </w:pPr>
      <w:bookmarkStart w:id="65" w:name="_Toc21555"/>
      <w:r>
        <w:rPr>
          <w:rFonts w:hint="default" w:ascii="Times New Roman" w:hAnsi="Times New Roman" w:eastAsia="黑体" w:cs="Times New Roman"/>
          <w:b w:val="0"/>
          <w:bCs w:val="0"/>
          <w:color w:val="292929"/>
          <w:position w:val="0"/>
          <w:sz w:val="28"/>
          <w:szCs w:val="28"/>
          <w:highlight w:val="none"/>
          <w:lang w:val="en-US" w:eastAsia="zh-CN" w:bidi="zh-CN"/>
        </w:rPr>
        <w:t>2.2调查范围</w:t>
      </w:r>
      <w:bookmarkEnd w:id="65"/>
    </w:p>
    <w:p>
      <w:pPr>
        <w:bidi w:val="0"/>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color w:val="292929"/>
          <w:highlight w:val="none"/>
          <w:lang w:val="en-US" w:eastAsia="zh-CN"/>
        </w:rPr>
        <w:t>地块名称：</w:t>
      </w:r>
      <w:r>
        <w:rPr>
          <w:rFonts w:hint="default" w:ascii="Times New Roman" w:hAnsi="Times New Roman" w:cs="Times New Roman"/>
          <w:color w:val="292929"/>
          <w:highlight w:val="none"/>
          <w:lang w:val="en-US" w:eastAsia="zh-CN"/>
        </w:rPr>
        <w:t>原</w:t>
      </w:r>
      <w:r>
        <w:rPr>
          <w:rFonts w:hint="eastAsia" w:cs="Times New Roman"/>
          <w:color w:val="292929"/>
          <w:highlight w:val="none"/>
          <w:lang w:val="en-US" w:eastAsia="zh-CN"/>
        </w:rPr>
        <w:t>枣庄市东涛化工技术有限公司</w:t>
      </w:r>
      <w:r>
        <w:rPr>
          <w:rFonts w:hint="default" w:ascii="Times New Roman" w:hAnsi="Times New Roman" w:cs="Times New Roman"/>
          <w:color w:val="292929"/>
          <w:highlight w:val="none"/>
          <w:lang w:val="en-US" w:eastAsia="zh-CN"/>
        </w:rPr>
        <w:t>地块</w:t>
      </w:r>
      <w:r>
        <w:rPr>
          <w:rFonts w:hint="default" w:ascii="Times New Roman" w:hAnsi="Times New Roman" w:eastAsia="宋体" w:cs="Times New Roman"/>
          <w:color w:val="292929"/>
          <w:highlight w:val="none"/>
          <w:lang w:val="en-US" w:eastAsia="zh-CN"/>
        </w:rPr>
        <w:t>。</w:t>
      </w:r>
    </w:p>
    <w:p>
      <w:pPr>
        <w:bidi w:val="0"/>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color w:val="292929"/>
          <w:highlight w:val="none"/>
          <w:lang w:val="en-US" w:eastAsia="zh-CN"/>
        </w:rPr>
        <w:t>地块位置：</w:t>
      </w:r>
      <w:r>
        <w:rPr>
          <w:rFonts w:hint="default" w:ascii="Times New Roman" w:hAnsi="Times New Roman" w:cs="Times New Roman"/>
          <w:color w:val="292929"/>
          <w:highlight w:val="none"/>
          <w:lang w:val="en-US" w:eastAsia="zh-CN"/>
        </w:rPr>
        <w:t>原</w:t>
      </w:r>
      <w:r>
        <w:rPr>
          <w:rFonts w:hint="eastAsia" w:cs="Times New Roman"/>
          <w:color w:val="292929"/>
          <w:highlight w:val="none"/>
          <w:lang w:val="en-US" w:eastAsia="zh-CN"/>
        </w:rPr>
        <w:t>枣庄市东涛化工技术有限公司</w:t>
      </w:r>
      <w:r>
        <w:rPr>
          <w:rFonts w:hint="default" w:ascii="Times New Roman" w:hAnsi="Times New Roman" w:cs="Times New Roman"/>
          <w:color w:val="292929"/>
          <w:highlight w:val="none"/>
          <w:lang w:val="en-US" w:eastAsia="zh-CN"/>
        </w:rPr>
        <w:t>地块位于枣庄市市中区齐村镇朱子埠村</w:t>
      </w:r>
      <w:r>
        <w:rPr>
          <w:rFonts w:hint="default" w:ascii="Times New Roman" w:hAnsi="Times New Roman" w:eastAsia="宋体" w:cs="Times New Roman"/>
          <w:color w:val="292929"/>
          <w:highlight w:val="none"/>
          <w:lang w:val="en-US" w:eastAsia="zh-CN"/>
        </w:rPr>
        <w:t>，</w:t>
      </w:r>
      <w:r>
        <w:rPr>
          <w:rFonts w:hint="default" w:ascii="Times New Roman" w:hAnsi="Times New Roman" w:cs="Times New Roman"/>
          <w:color w:val="292929"/>
          <w:highlight w:val="none"/>
          <w:lang w:val="en-US" w:eastAsia="zh-CN"/>
        </w:rPr>
        <w:t>地块面积约</w:t>
      </w:r>
      <w:r>
        <w:rPr>
          <w:rFonts w:hint="eastAsia" w:cs="Times New Roman"/>
          <w:color w:val="292929"/>
          <w:highlight w:val="none"/>
          <w:lang w:val="en-US" w:eastAsia="zh-CN"/>
        </w:rPr>
        <w:t>22838</w:t>
      </w:r>
      <w:r>
        <w:rPr>
          <w:rFonts w:hint="default" w:ascii="Times New Roman" w:hAnsi="Times New Roman" w:eastAsia="宋体" w:cs="Times New Roman"/>
          <w:color w:val="292929"/>
          <w:highlight w:val="none"/>
          <w:lang w:val="en-US" w:eastAsia="zh-CN"/>
        </w:rPr>
        <w:t>平方米。</w:t>
      </w:r>
      <w:r>
        <w:rPr>
          <w:rFonts w:hint="default" w:ascii="Times New Roman" w:hAnsi="Times New Roman" w:cs="Times New Roman"/>
          <w:color w:val="292929"/>
          <w:highlight w:val="none"/>
          <w:lang w:val="en-US" w:eastAsia="zh-CN"/>
        </w:rPr>
        <w:t>地理</w:t>
      </w:r>
      <w:r>
        <w:rPr>
          <w:rFonts w:hint="default" w:ascii="Times New Roman" w:hAnsi="Times New Roman" w:eastAsia="宋体" w:cs="Times New Roman"/>
          <w:color w:val="292929"/>
          <w:highlight w:val="none"/>
          <w:lang w:val="en-US" w:eastAsia="zh-CN"/>
        </w:rPr>
        <w:t>位置见图2.2-1</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地块范围见图2.2-2</w:t>
      </w:r>
      <w:r>
        <w:rPr>
          <w:rFonts w:hint="default" w:ascii="Times New Roman" w:hAnsi="Times New Roman" w:cs="Times New Roman"/>
          <w:color w:val="292929"/>
          <w:highlight w:val="none"/>
          <w:lang w:val="en-US" w:eastAsia="zh-CN"/>
        </w:rPr>
        <w:t>、地块勘界图见图2.2-3，</w:t>
      </w:r>
      <w:r>
        <w:rPr>
          <w:rFonts w:hint="default" w:ascii="Times New Roman" w:hAnsi="Times New Roman" w:eastAsia="宋体" w:cs="Times New Roman"/>
          <w:color w:val="292929"/>
          <w:highlight w:val="none"/>
          <w:lang w:val="en-US" w:eastAsia="zh-CN"/>
        </w:rPr>
        <w:t>边界拐点坐标见表2.2-1。</w:t>
      </w:r>
    </w:p>
    <w:p>
      <w:pPr>
        <w:pStyle w:val="40"/>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color w:val="292929"/>
          <w:highlight w:val="none"/>
          <w:lang w:val="en-US" w:eastAsia="zh-CN"/>
        </w:rPr>
      </w:pPr>
      <w:r>
        <w:rPr>
          <w:rFonts w:hint="default" w:ascii="Times New Roman" w:hAnsi="Times New Roman" w:eastAsia="黑体" w:cs="Times New Roman"/>
          <w:color w:val="292929"/>
          <w:highlight w:val="none"/>
          <w:lang w:val="en-US" w:eastAsia="zh-CN"/>
        </w:rPr>
        <w:t>表2.2-1</w:t>
      </w:r>
      <w:r>
        <w:rPr>
          <w:rFonts w:hint="default" w:ascii="Times New Roman" w:hAnsi="Times New Roman" w:cs="Times New Roman"/>
          <w:color w:val="292929"/>
          <w:highlight w:val="none"/>
          <w:lang w:val="en-US" w:eastAsia="zh-CN"/>
        </w:rPr>
        <w:t xml:space="preserve"> </w:t>
      </w:r>
      <w:r>
        <w:rPr>
          <w:rFonts w:hint="default" w:ascii="Times New Roman" w:hAnsi="Times New Roman" w:eastAsia="黑体" w:cs="Times New Roman"/>
          <w:color w:val="292929"/>
          <w:highlight w:val="none"/>
          <w:lang w:val="en-US" w:eastAsia="zh-CN"/>
        </w:rPr>
        <w:t>边界拐</w:t>
      </w:r>
      <w:r>
        <w:rPr>
          <w:rFonts w:hint="default" w:ascii="Times New Roman" w:hAnsi="Times New Roman" w:eastAsia="黑体" w:cs="Times New Roman"/>
          <w:color w:val="292929"/>
          <w:highlight w:val="none"/>
        </w:rPr>
        <w:t>点坐标</w:t>
      </w:r>
      <w:r>
        <w:rPr>
          <w:rFonts w:hint="default" w:ascii="Times New Roman" w:hAnsi="Times New Roman" w:eastAsia="黑体" w:cs="Times New Roman"/>
          <w:color w:val="292929"/>
          <w:highlight w:val="none"/>
          <w:lang w:val="en-US" w:eastAsia="zh-CN"/>
        </w:rPr>
        <w:t>一览表</w:t>
      </w:r>
    </w:p>
    <w:tbl>
      <w:tblPr>
        <w:tblStyle w:val="3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716"/>
        <w:gridCol w:w="3672"/>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0" w:type="pct"/>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b/>
                <w:bCs/>
                <w:i w:val="0"/>
                <w:color w:val="292929"/>
                <w:kern w:val="0"/>
                <w:sz w:val="24"/>
                <w:szCs w:val="24"/>
                <w:highlight w:val="none"/>
                <w:u w:val="none"/>
                <w:lang w:val="en-US" w:eastAsia="zh-CN" w:bidi="ar"/>
              </w:rPr>
            </w:pPr>
            <w:r>
              <w:rPr>
                <w:rFonts w:hint="default" w:ascii="Times New Roman" w:hAnsi="Times New Roman" w:eastAsia="宋体" w:cs="Times New Roman"/>
                <w:b/>
                <w:bCs/>
                <w:i w:val="0"/>
                <w:color w:val="292929"/>
                <w:kern w:val="0"/>
                <w:sz w:val="24"/>
                <w:szCs w:val="24"/>
                <w:highlight w:val="none"/>
                <w:u w:val="none"/>
                <w:lang w:val="en-US" w:eastAsia="zh-CN" w:bidi="ar"/>
              </w:rPr>
              <w:t>点号</w:t>
            </w:r>
          </w:p>
        </w:tc>
        <w:tc>
          <w:tcPr>
            <w:tcW w:w="2053" w:type="pct"/>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b/>
                <w:bCs/>
                <w:i w:val="0"/>
                <w:color w:val="292929"/>
                <w:kern w:val="0"/>
                <w:sz w:val="24"/>
                <w:szCs w:val="24"/>
                <w:highlight w:val="none"/>
                <w:u w:val="none"/>
                <w:lang w:val="en-US" w:eastAsia="zh-CN" w:bidi="ar"/>
              </w:rPr>
            </w:pPr>
            <w:r>
              <w:rPr>
                <w:rFonts w:hint="default" w:ascii="Times New Roman" w:hAnsi="Times New Roman" w:eastAsia="宋体" w:cs="Times New Roman"/>
                <w:b/>
                <w:bCs/>
                <w:i w:val="0"/>
                <w:color w:val="292929"/>
                <w:kern w:val="0"/>
                <w:sz w:val="24"/>
                <w:szCs w:val="24"/>
                <w:highlight w:val="none"/>
                <w:u w:val="none"/>
                <w:lang w:val="en-US" w:eastAsia="zh-CN" w:bidi="ar"/>
              </w:rPr>
              <w:t>X</w:t>
            </w:r>
          </w:p>
        </w:tc>
        <w:tc>
          <w:tcPr>
            <w:tcW w:w="1986" w:type="pct"/>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b/>
                <w:bCs/>
                <w:i w:val="0"/>
                <w:color w:val="292929"/>
                <w:kern w:val="0"/>
                <w:sz w:val="24"/>
                <w:szCs w:val="24"/>
                <w:highlight w:val="none"/>
                <w:u w:val="none"/>
                <w:lang w:val="en-US" w:eastAsia="zh-CN" w:bidi="ar"/>
              </w:rPr>
            </w:pPr>
            <w:r>
              <w:rPr>
                <w:rFonts w:hint="default" w:ascii="Times New Roman" w:hAnsi="Times New Roman" w:eastAsia="宋体" w:cs="Times New Roman"/>
                <w:b/>
                <w:bCs/>
                <w:i w:val="0"/>
                <w:color w:val="292929"/>
                <w:kern w:val="0"/>
                <w:sz w:val="24"/>
                <w:szCs w:val="24"/>
                <w:highlight w:val="none"/>
                <w:u w:val="none"/>
                <w:lang w:val="en-US" w:eastAsia="zh-CN" w:bidi="ar"/>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960" w:type="pct"/>
            <w:shd w:val="clear" w:color="auto" w:fill="auto"/>
            <w:noWrap/>
            <w:vAlign w:val="top"/>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i w:val="0"/>
                <w:color w:val="292929"/>
                <w:kern w:val="0"/>
                <w:sz w:val="24"/>
                <w:szCs w:val="24"/>
                <w:highlight w:val="none"/>
                <w:u w:val="none"/>
                <w:lang w:val="en-US" w:eastAsia="zh-CN" w:bidi="ar"/>
              </w:rPr>
            </w:pPr>
            <w:r>
              <w:rPr>
                <w:rFonts w:hint="default" w:ascii="Times New Roman" w:hAnsi="Times New Roman" w:eastAsia="宋体" w:cs="Times New Roman"/>
                <w:b w:val="0"/>
                <w:bCs w:val="0"/>
                <w:i w:val="0"/>
                <w:color w:val="292929"/>
                <w:kern w:val="0"/>
                <w:sz w:val="24"/>
                <w:szCs w:val="24"/>
                <w:highlight w:val="none"/>
                <w:u w:val="none"/>
                <w:lang w:val="en-US" w:eastAsia="zh-CN" w:bidi="ar"/>
              </w:rPr>
              <w:t>J1</w:t>
            </w:r>
          </w:p>
        </w:tc>
        <w:tc>
          <w:tcPr>
            <w:tcW w:w="2053" w:type="pct"/>
            <w:shd w:val="clear" w:color="auto" w:fill="auto"/>
            <w:noWrap/>
            <w:vAlign w:val="top"/>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i w:val="0"/>
                <w:color w:val="292929"/>
                <w:kern w:val="0"/>
                <w:sz w:val="24"/>
                <w:szCs w:val="24"/>
                <w:highlight w:val="none"/>
                <w:u w:val="none"/>
                <w:lang w:val="en-US" w:eastAsia="zh-CN" w:bidi="ar"/>
              </w:rPr>
            </w:pPr>
            <w:r>
              <w:rPr>
                <w:rFonts w:hint="eastAsia" w:ascii="Times New Roman" w:hAnsi="Times New Roman" w:eastAsia="宋体" w:cs="Times New Roman"/>
                <w:b w:val="0"/>
                <w:bCs w:val="0"/>
                <w:i w:val="0"/>
                <w:color w:val="292929"/>
                <w:kern w:val="0"/>
                <w:sz w:val="24"/>
                <w:szCs w:val="24"/>
                <w:highlight w:val="none"/>
                <w:u w:val="none"/>
                <w:lang w:val="en-US" w:eastAsia="zh-CN" w:bidi="ar"/>
              </w:rPr>
              <w:t>3860056.417</w:t>
            </w:r>
          </w:p>
        </w:tc>
        <w:tc>
          <w:tcPr>
            <w:tcW w:w="1986" w:type="pct"/>
            <w:shd w:val="clear" w:color="auto" w:fill="auto"/>
            <w:noWrap/>
            <w:vAlign w:val="top"/>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i w:val="0"/>
                <w:color w:val="292929"/>
                <w:kern w:val="0"/>
                <w:sz w:val="24"/>
                <w:szCs w:val="24"/>
                <w:highlight w:val="none"/>
                <w:u w:val="none"/>
                <w:lang w:val="en-US" w:eastAsia="zh-CN" w:bidi="ar"/>
              </w:rPr>
            </w:pPr>
            <w:r>
              <w:rPr>
                <w:rFonts w:hint="eastAsia" w:ascii="Times New Roman" w:hAnsi="Times New Roman" w:eastAsia="宋体" w:cs="Times New Roman"/>
                <w:b w:val="0"/>
                <w:bCs w:val="0"/>
                <w:i w:val="0"/>
                <w:color w:val="292929"/>
                <w:kern w:val="0"/>
                <w:sz w:val="24"/>
                <w:szCs w:val="24"/>
                <w:highlight w:val="none"/>
                <w:u w:val="none"/>
                <w:lang w:val="en-US" w:eastAsia="zh-CN" w:bidi="ar"/>
              </w:rPr>
              <w:t>39545443.609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960" w:type="pct"/>
            <w:shd w:val="clear" w:color="auto" w:fill="auto"/>
            <w:noWrap/>
            <w:vAlign w:val="top"/>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i w:val="0"/>
                <w:color w:val="292929"/>
                <w:kern w:val="0"/>
                <w:sz w:val="24"/>
                <w:szCs w:val="24"/>
                <w:highlight w:val="none"/>
                <w:u w:val="none"/>
                <w:lang w:val="en-US" w:eastAsia="zh-CN" w:bidi="ar"/>
              </w:rPr>
            </w:pPr>
            <w:r>
              <w:rPr>
                <w:rFonts w:hint="default" w:ascii="Times New Roman" w:hAnsi="Times New Roman" w:eastAsia="宋体" w:cs="Times New Roman"/>
                <w:b w:val="0"/>
                <w:bCs w:val="0"/>
                <w:i w:val="0"/>
                <w:color w:val="292929"/>
                <w:kern w:val="0"/>
                <w:sz w:val="24"/>
                <w:szCs w:val="24"/>
                <w:highlight w:val="none"/>
                <w:u w:val="none"/>
                <w:lang w:val="en-US" w:eastAsia="zh-CN" w:bidi="ar"/>
              </w:rPr>
              <w:t>J2</w:t>
            </w:r>
          </w:p>
        </w:tc>
        <w:tc>
          <w:tcPr>
            <w:tcW w:w="2053" w:type="pct"/>
            <w:shd w:val="clear" w:color="auto" w:fill="auto"/>
            <w:noWrap/>
            <w:vAlign w:val="top"/>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i w:val="0"/>
                <w:color w:val="292929"/>
                <w:kern w:val="0"/>
                <w:sz w:val="24"/>
                <w:szCs w:val="24"/>
                <w:highlight w:val="none"/>
                <w:u w:val="none"/>
                <w:lang w:val="en-US" w:eastAsia="zh-CN" w:bidi="ar"/>
              </w:rPr>
            </w:pPr>
            <w:r>
              <w:rPr>
                <w:rFonts w:hint="eastAsia" w:ascii="Times New Roman" w:hAnsi="Times New Roman" w:eastAsia="宋体" w:cs="Times New Roman"/>
                <w:b w:val="0"/>
                <w:bCs w:val="0"/>
                <w:i w:val="0"/>
                <w:color w:val="292929"/>
                <w:kern w:val="0"/>
                <w:sz w:val="24"/>
                <w:szCs w:val="24"/>
                <w:highlight w:val="none"/>
                <w:u w:val="none"/>
                <w:lang w:val="en-US" w:eastAsia="zh-CN" w:bidi="ar"/>
              </w:rPr>
              <w:t>3860057.924</w:t>
            </w:r>
          </w:p>
        </w:tc>
        <w:tc>
          <w:tcPr>
            <w:tcW w:w="1986" w:type="pct"/>
            <w:shd w:val="clear" w:color="auto" w:fill="auto"/>
            <w:noWrap/>
            <w:vAlign w:val="top"/>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i w:val="0"/>
                <w:color w:val="292929"/>
                <w:kern w:val="0"/>
                <w:sz w:val="24"/>
                <w:szCs w:val="24"/>
                <w:highlight w:val="none"/>
                <w:u w:val="none"/>
                <w:lang w:val="en-US" w:eastAsia="zh-CN" w:bidi="ar"/>
              </w:rPr>
            </w:pPr>
            <w:r>
              <w:rPr>
                <w:rFonts w:hint="eastAsia" w:ascii="Times New Roman" w:hAnsi="Times New Roman" w:eastAsia="宋体" w:cs="Times New Roman"/>
                <w:b w:val="0"/>
                <w:bCs w:val="0"/>
                <w:i w:val="0"/>
                <w:color w:val="292929"/>
                <w:kern w:val="0"/>
                <w:sz w:val="24"/>
                <w:szCs w:val="24"/>
                <w:highlight w:val="none"/>
                <w:u w:val="none"/>
                <w:lang w:val="en-US" w:eastAsia="zh-CN" w:bidi="ar"/>
              </w:rPr>
              <w:t>39545600.137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960" w:type="pct"/>
            <w:shd w:val="clear" w:color="auto" w:fill="auto"/>
            <w:noWrap/>
            <w:vAlign w:val="top"/>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i w:val="0"/>
                <w:color w:val="292929"/>
                <w:kern w:val="0"/>
                <w:sz w:val="24"/>
                <w:szCs w:val="24"/>
                <w:highlight w:val="none"/>
                <w:u w:val="none"/>
                <w:lang w:val="en-US" w:eastAsia="zh-CN" w:bidi="ar"/>
              </w:rPr>
            </w:pPr>
            <w:r>
              <w:rPr>
                <w:rFonts w:hint="default" w:ascii="Times New Roman" w:hAnsi="Times New Roman" w:eastAsia="宋体" w:cs="Times New Roman"/>
                <w:b w:val="0"/>
                <w:bCs w:val="0"/>
                <w:i w:val="0"/>
                <w:color w:val="292929"/>
                <w:kern w:val="0"/>
                <w:sz w:val="24"/>
                <w:szCs w:val="24"/>
                <w:highlight w:val="none"/>
                <w:u w:val="none"/>
                <w:lang w:val="en-US" w:eastAsia="zh-CN" w:bidi="ar"/>
              </w:rPr>
              <w:t>J3</w:t>
            </w:r>
          </w:p>
        </w:tc>
        <w:tc>
          <w:tcPr>
            <w:tcW w:w="2053" w:type="pct"/>
            <w:shd w:val="clear" w:color="auto" w:fill="auto"/>
            <w:noWrap/>
            <w:vAlign w:val="top"/>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i w:val="0"/>
                <w:color w:val="292929"/>
                <w:kern w:val="0"/>
                <w:sz w:val="24"/>
                <w:szCs w:val="24"/>
                <w:highlight w:val="none"/>
                <w:u w:val="none"/>
                <w:lang w:val="en-US" w:eastAsia="zh-CN" w:bidi="ar"/>
              </w:rPr>
            </w:pPr>
            <w:r>
              <w:rPr>
                <w:rFonts w:hint="eastAsia" w:ascii="Times New Roman" w:hAnsi="Times New Roman" w:eastAsia="宋体" w:cs="Times New Roman"/>
                <w:b w:val="0"/>
                <w:bCs w:val="0"/>
                <w:i w:val="0"/>
                <w:color w:val="292929"/>
                <w:kern w:val="0"/>
                <w:sz w:val="24"/>
                <w:szCs w:val="24"/>
                <w:highlight w:val="none"/>
                <w:u w:val="none"/>
                <w:lang w:val="en-US" w:eastAsia="zh-CN" w:bidi="ar"/>
              </w:rPr>
              <w:t>3860006.982</w:t>
            </w:r>
          </w:p>
        </w:tc>
        <w:tc>
          <w:tcPr>
            <w:tcW w:w="1986" w:type="pct"/>
            <w:shd w:val="clear" w:color="auto" w:fill="auto"/>
            <w:noWrap/>
            <w:vAlign w:val="top"/>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i w:val="0"/>
                <w:color w:val="292929"/>
                <w:kern w:val="0"/>
                <w:sz w:val="24"/>
                <w:szCs w:val="24"/>
                <w:highlight w:val="none"/>
                <w:u w:val="none"/>
                <w:lang w:val="en-US" w:eastAsia="zh-CN" w:bidi="ar"/>
              </w:rPr>
            </w:pPr>
            <w:r>
              <w:rPr>
                <w:rFonts w:hint="eastAsia" w:ascii="Times New Roman" w:hAnsi="Times New Roman" w:eastAsia="宋体" w:cs="Times New Roman"/>
                <w:b w:val="0"/>
                <w:bCs w:val="0"/>
                <w:i w:val="0"/>
                <w:color w:val="292929"/>
                <w:kern w:val="0"/>
                <w:sz w:val="24"/>
                <w:szCs w:val="24"/>
                <w:highlight w:val="none"/>
                <w:u w:val="none"/>
                <w:lang w:val="en-US" w:eastAsia="zh-CN" w:bidi="ar"/>
              </w:rPr>
              <w:t>39545600.219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960" w:type="pct"/>
            <w:shd w:val="clear" w:color="auto" w:fill="auto"/>
            <w:noWrap/>
            <w:vAlign w:val="top"/>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i w:val="0"/>
                <w:color w:val="292929"/>
                <w:kern w:val="0"/>
                <w:sz w:val="24"/>
                <w:szCs w:val="24"/>
                <w:highlight w:val="none"/>
                <w:u w:val="none"/>
                <w:lang w:val="en-US" w:eastAsia="zh-CN" w:bidi="ar"/>
              </w:rPr>
            </w:pPr>
            <w:r>
              <w:rPr>
                <w:rFonts w:hint="default" w:ascii="Times New Roman" w:hAnsi="Times New Roman" w:eastAsia="宋体" w:cs="Times New Roman"/>
                <w:b w:val="0"/>
                <w:bCs w:val="0"/>
                <w:i w:val="0"/>
                <w:color w:val="292929"/>
                <w:kern w:val="0"/>
                <w:sz w:val="24"/>
                <w:szCs w:val="24"/>
                <w:highlight w:val="none"/>
                <w:u w:val="none"/>
                <w:lang w:val="en-US" w:eastAsia="zh-CN" w:bidi="ar"/>
              </w:rPr>
              <w:t>J4</w:t>
            </w:r>
          </w:p>
        </w:tc>
        <w:tc>
          <w:tcPr>
            <w:tcW w:w="2053" w:type="pct"/>
            <w:shd w:val="clear" w:color="auto" w:fill="auto"/>
            <w:noWrap/>
            <w:vAlign w:val="top"/>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i w:val="0"/>
                <w:color w:val="292929"/>
                <w:kern w:val="0"/>
                <w:sz w:val="24"/>
                <w:szCs w:val="24"/>
                <w:highlight w:val="none"/>
                <w:u w:val="none"/>
                <w:lang w:val="en-US" w:eastAsia="zh-CN" w:bidi="ar"/>
              </w:rPr>
            </w:pPr>
            <w:r>
              <w:rPr>
                <w:rFonts w:hint="eastAsia" w:ascii="Times New Roman" w:hAnsi="Times New Roman" w:eastAsia="宋体" w:cs="Times New Roman"/>
                <w:b w:val="0"/>
                <w:bCs w:val="0"/>
                <w:i w:val="0"/>
                <w:color w:val="292929"/>
                <w:kern w:val="0"/>
                <w:sz w:val="24"/>
                <w:szCs w:val="24"/>
                <w:highlight w:val="none"/>
                <w:u w:val="none"/>
                <w:lang w:val="en-US" w:eastAsia="zh-CN" w:bidi="ar"/>
              </w:rPr>
              <w:t>3859912.134</w:t>
            </w:r>
          </w:p>
        </w:tc>
        <w:tc>
          <w:tcPr>
            <w:tcW w:w="1986" w:type="pct"/>
            <w:shd w:val="clear" w:color="auto" w:fill="auto"/>
            <w:noWrap/>
            <w:vAlign w:val="top"/>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i w:val="0"/>
                <w:color w:val="292929"/>
                <w:kern w:val="0"/>
                <w:sz w:val="24"/>
                <w:szCs w:val="24"/>
                <w:highlight w:val="none"/>
                <w:u w:val="none"/>
                <w:lang w:val="en-US" w:eastAsia="zh-CN" w:bidi="ar"/>
              </w:rPr>
            </w:pPr>
            <w:r>
              <w:rPr>
                <w:rFonts w:hint="eastAsia" w:ascii="Times New Roman" w:hAnsi="Times New Roman" w:eastAsia="宋体" w:cs="Times New Roman"/>
                <w:b w:val="0"/>
                <w:bCs w:val="0"/>
                <w:i w:val="0"/>
                <w:color w:val="292929"/>
                <w:kern w:val="0"/>
                <w:sz w:val="24"/>
                <w:szCs w:val="24"/>
                <w:highlight w:val="none"/>
                <w:u w:val="none"/>
                <w:lang w:val="en-US" w:eastAsia="zh-CN" w:bidi="ar"/>
              </w:rPr>
              <w:t>39545600.355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0" w:type="pct"/>
            <w:shd w:val="clear" w:color="auto" w:fill="auto"/>
            <w:noWrap/>
            <w:vAlign w:val="top"/>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i w:val="0"/>
                <w:color w:val="292929"/>
                <w:kern w:val="0"/>
                <w:sz w:val="24"/>
                <w:szCs w:val="24"/>
                <w:highlight w:val="none"/>
                <w:u w:val="none"/>
                <w:lang w:val="en-US" w:eastAsia="zh-CN" w:bidi="ar"/>
              </w:rPr>
            </w:pPr>
            <w:r>
              <w:rPr>
                <w:rFonts w:hint="default" w:ascii="Times New Roman" w:hAnsi="Times New Roman" w:eastAsia="宋体" w:cs="Times New Roman"/>
                <w:b w:val="0"/>
                <w:bCs w:val="0"/>
                <w:i w:val="0"/>
                <w:color w:val="292929"/>
                <w:kern w:val="0"/>
                <w:sz w:val="24"/>
                <w:szCs w:val="24"/>
                <w:highlight w:val="none"/>
                <w:u w:val="none"/>
                <w:lang w:val="en-US" w:eastAsia="zh-CN" w:bidi="ar"/>
              </w:rPr>
              <w:t>J5</w:t>
            </w:r>
          </w:p>
        </w:tc>
        <w:tc>
          <w:tcPr>
            <w:tcW w:w="2053" w:type="pct"/>
            <w:shd w:val="clear" w:color="auto" w:fill="auto"/>
            <w:noWrap/>
            <w:vAlign w:val="top"/>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i w:val="0"/>
                <w:color w:val="292929"/>
                <w:kern w:val="0"/>
                <w:sz w:val="24"/>
                <w:szCs w:val="24"/>
                <w:highlight w:val="none"/>
                <w:u w:val="none"/>
                <w:lang w:val="en-US" w:eastAsia="zh-CN" w:bidi="ar"/>
              </w:rPr>
            </w:pPr>
            <w:r>
              <w:rPr>
                <w:rFonts w:hint="eastAsia" w:ascii="Times New Roman" w:hAnsi="Times New Roman" w:eastAsia="宋体" w:cs="Times New Roman"/>
                <w:b w:val="0"/>
                <w:bCs w:val="0"/>
                <w:i w:val="0"/>
                <w:color w:val="292929"/>
                <w:kern w:val="0"/>
                <w:sz w:val="24"/>
                <w:szCs w:val="24"/>
                <w:highlight w:val="none"/>
                <w:u w:val="none"/>
                <w:lang w:val="en-US" w:eastAsia="zh-CN" w:bidi="ar"/>
              </w:rPr>
              <w:t>3859911.732</w:t>
            </w:r>
          </w:p>
        </w:tc>
        <w:tc>
          <w:tcPr>
            <w:tcW w:w="1986" w:type="pct"/>
            <w:shd w:val="clear" w:color="auto" w:fill="auto"/>
            <w:noWrap/>
            <w:vAlign w:val="top"/>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i w:val="0"/>
                <w:color w:val="292929"/>
                <w:kern w:val="0"/>
                <w:sz w:val="24"/>
                <w:szCs w:val="24"/>
                <w:highlight w:val="none"/>
                <w:u w:val="none"/>
                <w:lang w:val="en-US" w:eastAsia="zh-CN" w:bidi="ar"/>
              </w:rPr>
            </w:pPr>
            <w:r>
              <w:rPr>
                <w:rFonts w:hint="eastAsia" w:ascii="Times New Roman" w:hAnsi="Times New Roman" w:eastAsia="宋体" w:cs="Times New Roman"/>
                <w:b w:val="0"/>
                <w:bCs w:val="0"/>
                <w:i w:val="0"/>
                <w:color w:val="292929"/>
                <w:kern w:val="0"/>
                <w:sz w:val="24"/>
                <w:szCs w:val="24"/>
                <w:highlight w:val="none"/>
                <w:u w:val="none"/>
                <w:lang w:val="en-US" w:eastAsia="zh-CN" w:bidi="ar"/>
              </w:rPr>
              <w:t>39545518.120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960" w:type="pct"/>
            <w:shd w:val="clear" w:color="auto" w:fill="auto"/>
            <w:noWrap/>
            <w:vAlign w:val="top"/>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i w:val="0"/>
                <w:color w:val="292929"/>
                <w:kern w:val="0"/>
                <w:sz w:val="24"/>
                <w:szCs w:val="24"/>
                <w:highlight w:val="none"/>
                <w:u w:val="none"/>
                <w:lang w:val="en-US" w:eastAsia="zh-CN" w:bidi="ar"/>
              </w:rPr>
            </w:pPr>
            <w:r>
              <w:rPr>
                <w:rFonts w:hint="default" w:ascii="Times New Roman" w:hAnsi="Times New Roman" w:eastAsia="宋体" w:cs="Times New Roman"/>
                <w:b w:val="0"/>
                <w:bCs w:val="0"/>
                <w:i w:val="0"/>
                <w:color w:val="292929"/>
                <w:kern w:val="0"/>
                <w:sz w:val="24"/>
                <w:szCs w:val="24"/>
                <w:highlight w:val="none"/>
                <w:u w:val="none"/>
                <w:lang w:val="en-US" w:eastAsia="zh-CN" w:bidi="ar"/>
              </w:rPr>
              <w:t>J6</w:t>
            </w:r>
          </w:p>
        </w:tc>
        <w:tc>
          <w:tcPr>
            <w:tcW w:w="2053" w:type="pct"/>
            <w:shd w:val="clear" w:color="auto" w:fill="auto"/>
            <w:noWrap/>
            <w:vAlign w:val="top"/>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i w:val="0"/>
                <w:color w:val="292929"/>
                <w:kern w:val="0"/>
                <w:sz w:val="24"/>
                <w:szCs w:val="24"/>
                <w:highlight w:val="none"/>
                <w:u w:val="none"/>
                <w:lang w:val="en-US" w:eastAsia="zh-CN" w:bidi="ar"/>
              </w:rPr>
            </w:pPr>
            <w:r>
              <w:rPr>
                <w:rFonts w:hint="eastAsia" w:ascii="Times New Roman" w:hAnsi="Times New Roman" w:eastAsia="宋体" w:cs="Times New Roman"/>
                <w:b w:val="0"/>
                <w:bCs w:val="0"/>
                <w:i w:val="0"/>
                <w:color w:val="292929"/>
                <w:kern w:val="0"/>
                <w:sz w:val="24"/>
                <w:szCs w:val="24"/>
                <w:highlight w:val="none"/>
                <w:u w:val="none"/>
                <w:lang w:val="en-US" w:eastAsia="zh-CN" w:bidi="ar"/>
              </w:rPr>
              <w:t>3859908.954</w:t>
            </w:r>
          </w:p>
        </w:tc>
        <w:tc>
          <w:tcPr>
            <w:tcW w:w="1986" w:type="pct"/>
            <w:shd w:val="clear" w:color="auto" w:fill="auto"/>
            <w:noWrap/>
            <w:vAlign w:val="top"/>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i w:val="0"/>
                <w:color w:val="292929"/>
                <w:kern w:val="0"/>
                <w:sz w:val="24"/>
                <w:szCs w:val="24"/>
                <w:highlight w:val="none"/>
                <w:u w:val="none"/>
                <w:lang w:val="en-US" w:eastAsia="zh-CN" w:bidi="ar"/>
              </w:rPr>
            </w:pPr>
            <w:r>
              <w:rPr>
                <w:rFonts w:hint="eastAsia" w:ascii="Times New Roman" w:hAnsi="Times New Roman" w:eastAsia="宋体" w:cs="Times New Roman"/>
                <w:b w:val="0"/>
                <w:bCs w:val="0"/>
                <w:i w:val="0"/>
                <w:color w:val="292929"/>
                <w:kern w:val="0"/>
                <w:sz w:val="24"/>
                <w:szCs w:val="24"/>
                <w:highlight w:val="none"/>
                <w:u w:val="none"/>
                <w:lang w:val="en-US" w:eastAsia="zh-CN" w:bidi="ar"/>
              </w:rPr>
              <w:t>39545444.013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960" w:type="pct"/>
            <w:shd w:val="clear" w:color="auto" w:fill="auto"/>
            <w:noWrap/>
            <w:vAlign w:val="top"/>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i w:val="0"/>
                <w:color w:val="292929"/>
                <w:kern w:val="0"/>
                <w:sz w:val="24"/>
                <w:szCs w:val="24"/>
                <w:highlight w:val="none"/>
                <w:u w:val="none"/>
                <w:lang w:val="en-US" w:eastAsia="zh-CN" w:bidi="ar"/>
              </w:rPr>
            </w:pPr>
            <w:r>
              <w:rPr>
                <w:rFonts w:hint="default" w:ascii="Times New Roman" w:hAnsi="Times New Roman" w:eastAsia="宋体" w:cs="Times New Roman"/>
                <w:b w:val="0"/>
                <w:bCs w:val="0"/>
                <w:i w:val="0"/>
                <w:color w:val="292929"/>
                <w:kern w:val="0"/>
                <w:sz w:val="24"/>
                <w:szCs w:val="24"/>
                <w:highlight w:val="none"/>
                <w:u w:val="none"/>
                <w:lang w:val="en-US" w:eastAsia="zh-CN" w:bidi="ar"/>
              </w:rPr>
              <w:t>J7</w:t>
            </w:r>
          </w:p>
        </w:tc>
        <w:tc>
          <w:tcPr>
            <w:tcW w:w="2053" w:type="pct"/>
            <w:shd w:val="clear" w:color="auto" w:fill="auto"/>
            <w:noWrap/>
            <w:vAlign w:val="top"/>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i w:val="0"/>
                <w:color w:val="292929"/>
                <w:kern w:val="0"/>
                <w:sz w:val="24"/>
                <w:szCs w:val="24"/>
                <w:highlight w:val="none"/>
                <w:u w:val="none"/>
                <w:lang w:val="en-US" w:eastAsia="zh-CN" w:bidi="ar"/>
              </w:rPr>
            </w:pPr>
            <w:r>
              <w:rPr>
                <w:rFonts w:hint="eastAsia" w:ascii="Times New Roman" w:hAnsi="Times New Roman" w:eastAsia="宋体" w:cs="Times New Roman"/>
                <w:b w:val="0"/>
                <w:bCs w:val="0"/>
                <w:i w:val="0"/>
                <w:color w:val="292929"/>
                <w:kern w:val="0"/>
                <w:sz w:val="24"/>
                <w:szCs w:val="24"/>
                <w:highlight w:val="none"/>
                <w:u w:val="none"/>
                <w:lang w:val="en-US" w:eastAsia="zh-CN" w:bidi="ar"/>
              </w:rPr>
              <w:t>3859975.043</w:t>
            </w:r>
          </w:p>
        </w:tc>
        <w:tc>
          <w:tcPr>
            <w:tcW w:w="1986" w:type="pct"/>
            <w:shd w:val="clear" w:color="auto" w:fill="auto"/>
            <w:noWrap/>
            <w:vAlign w:val="top"/>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i w:val="0"/>
                <w:color w:val="292929"/>
                <w:kern w:val="0"/>
                <w:sz w:val="24"/>
                <w:szCs w:val="24"/>
                <w:highlight w:val="none"/>
                <w:u w:val="none"/>
                <w:lang w:val="en-US" w:eastAsia="zh-CN" w:bidi="ar"/>
              </w:rPr>
            </w:pPr>
            <w:r>
              <w:rPr>
                <w:rFonts w:hint="eastAsia" w:ascii="Times New Roman" w:hAnsi="Times New Roman" w:eastAsia="宋体" w:cs="Times New Roman"/>
                <w:b w:val="0"/>
                <w:bCs w:val="0"/>
                <w:i w:val="0"/>
                <w:color w:val="292929"/>
                <w:kern w:val="0"/>
                <w:sz w:val="24"/>
                <w:szCs w:val="24"/>
                <w:highlight w:val="none"/>
                <w:u w:val="none"/>
                <w:lang w:val="en-US" w:eastAsia="zh-CN" w:bidi="ar"/>
              </w:rPr>
              <w:t>39545443.845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960" w:type="pct"/>
            <w:shd w:val="clear" w:color="auto" w:fill="auto"/>
            <w:noWrap/>
            <w:vAlign w:val="top"/>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i w:val="0"/>
                <w:color w:val="292929"/>
                <w:kern w:val="0"/>
                <w:sz w:val="24"/>
                <w:szCs w:val="24"/>
                <w:highlight w:val="none"/>
                <w:u w:val="none"/>
                <w:lang w:val="en-US" w:eastAsia="zh-CN" w:bidi="ar"/>
              </w:rPr>
            </w:pPr>
            <w:r>
              <w:rPr>
                <w:rFonts w:hint="default" w:ascii="Times New Roman" w:hAnsi="Times New Roman" w:eastAsia="宋体" w:cs="Times New Roman"/>
                <w:b w:val="0"/>
                <w:bCs w:val="0"/>
                <w:i w:val="0"/>
                <w:color w:val="292929"/>
                <w:kern w:val="0"/>
                <w:sz w:val="24"/>
                <w:szCs w:val="24"/>
                <w:highlight w:val="none"/>
                <w:u w:val="none"/>
                <w:lang w:val="en-US" w:eastAsia="zh-CN" w:bidi="ar"/>
              </w:rPr>
              <w:t>J1</w:t>
            </w:r>
          </w:p>
        </w:tc>
        <w:tc>
          <w:tcPr>
            <w:tcW w:w="2053" w:type="pct"/>
            <w:shd w:val="clear" w:color="auto" w:fill="auto"/>
            <w:noWrap/>
            <w:vAlign w:val="top"/>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i w:val="0"/>
                <w:color w:val="292929"/>
                <w:kern w:val="0"/>
                <w:sz w:val="24"/>
                <w:szCs w:val="24"/>
                <w:highlight w:val="none"/>
                <w:u w:val="none"/>
                <w:lang w:val="en-US" w:eastAsia="zh-CN" w:bidi="ar"/>
              </w:rPr>
            </w:pPr>
            <w:r>
              <w:rPr>
                <w:rFonts w:hint="eastAsia" w:ascii="Times New Roman" w:hAnsi="Times New Roman" w:eastAsia="宋体" w:cs="Times New Roman"/>
                <w:b w:val="0"/>
                <w:bCs w:val="0"/>
                <w:i w:val="0"/>
                <w:color w:val="292929"/>
                <w:kern w:val="0"/>
                <w:sz w:val="24"/>
                <w:szCs w:val="24"/>
                <w:highlight w:val="none"/>
                <w:u w:val="none"/>
                <w:lang w:val="en-US" w:eastAsia="zh-CN" w:bidi="ar"/>
              </w:rPr>
              <w:t>3860056.417</w:t>
            </w:r>
          </w:p>
        </w:tc>
        <w:tc>
          <w:tcPr>
            <w:tcW w:w="1986" w:type="pct"/>
            <w:shd w:val="clear" w:color="auto" w:fill="auto"/>
            <w:noWrap/>
            <w:vAlign w:val="top"/>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val="0"/>
                <w:i w:val="0"/>
                <w:color w:val="292929"/>
                <w:kern w:val="0"/>
                <w:sz w:val="24"/>
                <w:szCs w:val="24"/>
                <w:highlight w:val="none"/>
                <w:u w:val="none"/>
                <w:lang w:val="en-US" w:eastAsia="zh-CN" w:bidi="ar"/>
              </w:rPr>
            </w:pPr>
            <w:r>
              <w:rPr>
                <w:rFonts w:hint="eastAsia" w:ascii="Times New Roman" w:hAnsi="Times New Roman" w:eastAsia="宋体" w:cs="Times New Roman"/>
                <w:b w:val="0"/>
                <w:bCs w:val="0"/>
                <w:i w:val="0"/>
                <w:color w:val="292929"/>
                <w:kern w:val="0"/>
                <w:sz w:val="24"/>
                <w:szCs w:val="24"/>
                <w:highlight w:val="none"/>
                <w:u w:val="none"/>
                <w:lang w:val="en-US" w:eastAsia="zh-CN" w:bidi="ar"/>
              </w:rPr>
              <w:t>39545443.609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5000" w:type="pct"/>
            <w:gridSpan w:val="3"/>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4"/>
                <w:szCs w:val="24"/>
                <w:highlight w:val="none"/>
                <w:u w:val="none"/>
                <w:lang w:val="en-US" w:eastAsia="zh-CN" w:bidi="ar"/>
              </w:rPr>
            </w:pPr>
            <w:r>
              <w:rPr>
                <w:rFonts w:hint="default" w:ascii="Times New Roman" w:hAnsi="Times New Roman" w:cs="Times New Roman" w:eastAsiaTheme="minorEastAsia"/>
                <w:b/>
                <w:bCs/>
                <w:color w:val="292929"/>
                <w:kern w:val="2"/>
                <w:sz w:val="21"/>
                <w:szCs w:val="21"/>
                <w:highlight w:val="none"/>
                <w:vertAlign w:val="baseline"/>
                <w:lang w:val="en-US" w:eastAsia="zh-CN" w:bidi="ar-SA"/>
              </w:rPr>
              <w:t>CGCS2000国家大地坐标系</w:t>
            </w:r>
          </w:p>
        </w:tc>
      </w:tr>
    </w:tbl>
    <w:p>
      <w:pPr>
        <w:pStyle w:val="31"/>
        <w:rPr>
          <w:rFonts w:hint="default" w:ascii="Times New Roman" w:hAnsi="Times New Roman" w:cs="Times New Roman"/>
          <w:color w:val="292929"/>
          <w:highlight w:val="none"/>
          <w:lang w:val="en-US" w:eastAsia="zh-CN"/>
        </w:rPr>
      </w:pPr>
    </w:p>
    <w:p>
      <w:pPr>
        <w:bidi w:val="0"/>
        <w:rPr>
          <w:rFonts w:hint="default" w:ascii="Times New Roman" w:hAnsi="Times New Roman" w:eastAsia="宋体" w:cs="Times New Roman"/>
          <w:color w:val="292929"/>
          <w:highlight w:val="none"/>
          <w:lang w:val="en-US" w:eastAsia="zh-CN"/>
        </w:rPr>
        <w:sectPr>
          <w:pgSz w:w="11905" w:h="16838"/>
          <w:pgMar w:top="1417" w:right="1587" w:bottom="1587" w:left="1587" w:header="850" w:footer="992" w:gutter="0"/>
          <w:pgBorders>
            <w:top w:val="none" w:sz="0" w:space="0"/>
            <w:left w:val="none" w:sz="0" w:space="0"/>
            <w:bottom w:val="none" w:sz="0" w:space="0"/>
            <w:right w:val="none" w:sz="0" w:space="0"/>
          </w:pgBorders>
          <w:pgNumType w:fmt="decimal"/>
          <w:cols w:space="0" w:num="1"/>
          <w:rtlGutter w:val="0"/>
          <w:docGrid w:type="lines" w:linePitch="330" w:charSpace="0"/>
        </w:sectPr>
      </w:pPr>
    </w:p>
    <w:p>
      <w:pPr>
        <w:pStyle w:val="13"/>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highlight w:val="none"/>
          <w:lang w:val="en-US" w:eastAsia="zh-CN"/>
        </w:rPr>
        <w:drawing>
          <wp:anchor distT="0" distB="0" distL="114300" distR="114300" simplePos="0" relativeHeight="251679744" behindDoc="0" locked="0" layoutInCell="1" allowOverlap="1">
            <wp:simplePos x="0" y="0"/>
            <wp:positionH relativeFrom="column">
              <wp:posOffset>33020</wp:posOffset>
            </wp:positionH>
            <wp:positionV relativeFrom="paragraph">
              <wp:posOffset>95250</wp:posOffset>
            </wp:positionV>
            <wp:extent cx="942340" cy="906145"/>
            <wp:effectExtent l="0" t="0" r="10160" b="8255"/>
            <wp:wrapNone/>
            <wp:docPr id="47" name="图片 47" descr="7b42c599d5857c184d6c7be0e493b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7b42c599d5857c184d6c7be0e493be3"/>
                    <pic:cNvPicPr>
                      <a:picLocks noChangeAspect="1"/>
                    </pic:cNvPicPr>
                  </pic:nvPicPr>
                  <pic:blipFill>
                    <a:blip r:embed="rId18"/>
                    <a:stretch>
                      <a:fillRect/>
                    </a:stretch>
                  </pic:blipFill>
                  <pic:spPr>
                    <a:xfrm>
                      <a:off x="0" y="0"/>
                      <a:ext cx="942340" cy="906145"/>
                    </a:xfrm>
                    <a:prstGeom prst="rect">
                      <a:avLst/>
                    </a:prstGeom>
                  </pic:spPr>
                </pic:pic>
              </a:graphicData>
            </a:graphic>
          </wp:anchor>
        </w:drawing>
      </w:r>
      <w:r>
        <w:rPr>
          <w:rFonts w:hint="default" w:ascii="Times New Roman" w:hAnsi="Times New Roman" w:cs="Times New Roman"/>
          <w:sz w:val="24"/>
          <w:highlight w:val="none"/>
        </w:rPr>
        <mc:AlternateContent>
          <mc:Choice Requires="wps">
            <w:drawing>
              <wp:anchor distT="0" distB="0" distL="114300" distR="114300" simplePos="0" relativeHeight="251675648" behindDoc="0" locked="0" layoutInCell="1" allowOverlap="1">
                <wp:simplePos x="0" y="0"/>
                <wp:positionH relativeFrom="column">
                  <wp:posOffset>3952875</wp:posOffset>
                </wp:positionH>
                <wp:positionV relativeFrom="paragraph">
                  <wp:posOffset>2123440</wp:posOffset>
                </wp:positionV>
                <wp:extent cx="409575" cy="380365"/>
                <wp:effectExtent l="12700" t="12700" r="15875" b="26035"/>
                <wp:wrapNone/>
                <wp:docPr id="720" name="五角星 720"/>
                <wp:cNvGraphicFramePr/>
                <a:graphic xmlns:a="http://schemas.openxmlformats.org/drawingml/2006/main">
                  <a:graphicData uri="http://schemas.microsoft.com/office/word/2010/wordprocessingShape">
                    <wps:wsp>
                      <wps:cNvSpPr/>
                      <wps:spPr>
                        <a:xfrm>
                          <a:off x="5113020" y="3099435"/>
                          <a:ext cx="409575" cy="380365"/>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11.25pt;margin-top:167.2pt;height:29.95pt;width:32.25pt;z-index:251675648;v-text-anchor:middle;mso-width-relative:page;mso-height-relative:page;" fillcolor="#FF0000" filled="t" stroked="t" coordsize="409575,380365" o:gfxdata="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TGK0n9oAAAALAQAA&#10;DwAAAAAAAAABACAAAAAiAAAAZHJzL2Rvd25yZXYueG1sUEsBAhQAFAAAAAgAh07iQDqK6WiJAgAA&#10;EQUAAA4AAAAAAAAAAQAgAAAAKQEAAGRycy9lMm9Eb2MueG1sUEsFBgAAAAAGAAYAWQEAACQGAAAA&#10;AA==&#10;" path="m0,145286l156444,145287,204787,0,253130,145287,409574,145286,283007,235077,331352,380364,204787,290571,78222,380364,126567,235077xe">
                <v:path o:connectlocs="204787,0;0,145286;78222,380364;331352,380364;409574,145286" o:connectangles="247,164,82,82,0"/>
                <v:fill on="t" focussize="0,0"/>
                <v:stroke weight="2pt" color="#385D8A [3204]" joinstyle="round"/>
                <v:imagedata o:title=""/>
                <o:lock v:ext="edit" aspectratio="f"/>
              </v:shape>
            </w:pict>
          </mc:Fallback>
        </mc:AlternateContent>
      </w:r>
      <w:r>
        <w:rPr>
          <w:rFonts w:hint="default" w:ascii="Times New Roman" w:hAnsi="Times New Roman" w:eastAsia="宋体" w:cs="Times New Roman"/>
          <w:color w:val="292929"/>
          <w:sz w:val="24"/>
          <w:highlight w:val="none"/>
        </w:rPr>
        <mc:AlternateContent>
          <mc:Choice Requires="wps">
            <w:drawing>
              <wp:anchor distT="0" distB="0" distL="114300" distR="114300" simplePos="0" relativeHeight="251671552" behindDoc="0" locked="0" layoutInCell="1" allowOverlap="1">
                <wp:simplePos x="0" y="0"/>
                <wp:positionH relativeFrom="column">
                  <wp:posOffset>4271645</wp:posOffset>
                </wp:positionH>
                <wp:positionV relativeFrom="paragraph">
                  <wp:posOffset>1618615</wp:posOffset>
                </wp:positionV>
                <wp:extent cx="1073785" cy="289560"/>
                <wp:effectExtent l="126365" t="5080" r="19050" b="429260"/>
                <wp:wrapNone/>
                <wp:docPr id="18" name="自选图形 943"/>
                <wp:cNvGraphicFramePr/>
                <a:graphic xmlns:a="http://schemas.openxmlformats.org/drawingml/2006/main">
                  <a:graphicData uri="http://schemas.microsoft.com/office/word/2010/wordprocessingShape">
                    <wps:wsp>
                      <wps:cNvSpPr/>
                      <wps:spPr>
                        <a:xfrm>
                          <a:off x="0" y="0"/>
                          <a:ext cx="1073785" cy="289560"/>
                        </a:xfrm>
                        <a:prstGeom prst="wedgeRoundRectCallout">
                          <a:avLst>
                            <a:gd name="adj1" fmla="val -59870"/>
                            <a:gd name="adj2" fmla="val 188384"/>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rPr>
                                <w:rFonts w:hint="eastAsia" w:eastAsia="宋体"/>
                                <w:b/>
                                <w:bCs/>
                                <w:sz w:val="21"/>
                                <w:szCs w:val="21"/>
                                <w:lang w:eastAsia="zh-CN"/>
                              </w:rPr>
                            </w:pPr>
                            <w:r>
                              <w:rPr>
                                <w:rFonts w:hint="eastAsia"/>
                                <w:b/>
                                <w:bCs/>
                                <w:sz w:val="21"/>
                                <w:szCs w:val="21"/>
                                <w:lang w:eastAsia="zh-CN"/>
                              </w:rPr>
                              <w:t>地块所在位置</w:t>
                            </w:r>
                          </w:p>
                        </w:txbxContent>
                      </wps:txbx>
                      <wps:bodyPr upright="1"/>
                    </wps:wsp>
                  </a:graphicData>
                </a:graphic>
              </wp:anchor>
            </w:drawing>
          </mc:Choice>
          <mc:Fallback>
            <w:pict>
              <v:shape id="自选图形 943" o:spid="_x0000_s1026" o:spt="62" type="#_x0000_t62" style="position:absolute;left:0pt;margin-left:336.35pt;margin-top:127.45pt;height:22.8pt;width:84.55pt;z-index:251671552;mso-width-relative:page;mso-height-relative:page;" fillcolor="#FFFFFF" filled="t" stroked="t" coordsize="21600,21600" o:gfxdata="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ihur9N0AAAALAQAA&#10;DwAAAAAAAAABACAAAAAiAAAAZHJzL2Rvd25yZXYueG1sUEsBAhQAFAAAAAgAh07iQAk6XR9NAgAA&#10;ugQAAA4AAAAAAAAAAQAgAAAALAEAAGRycy9lMm9Eb2MueG1sUEsFBgAAAAAGAAYAWQEAAOsFAAAA&#10;AA==&#10;" adj="-2132,51491,14400">
                <v:fill on="t" focussize="0,0"/>
                <v:stroke color="#000000" joinstyle="miter"/>
                <v:imagedata o:title=""/>
                <o:lock v:ext="edit" aspectratio="f"/>
                <v:textbox>
                  <w:txbxContent>
                    <w:p>
                      <w:pPr>
                        <w:spacing w:line="360" w:lineRule="auto"/>
                        <w:ind w:left="0" w:leftChars="0" w:firstLine="0" w:firstLineChars="0"/>
                        <w:rPr>
                          <w:rFonts w:hint="eastAsia" w:eastAsia="宋体"/>
                          <w:b/>
                          <w:bCs/>
                          <w:sz w:val="21"/>
                          <w:szCs w:val="21"/>
                          <w:lang w:eastAsia="zh-CN"/>
                        </w:rPr>
                      </w:pPr>
                      <w:r>
                        <w:rPr>
                          <w:rFonts w:hint="eastAsia"/>
                          <w:b/>
                          <w:bCs/>
                          <w:sz w:val="21"/>
                          <w:szCs w:val="21"/>
                          <w:lang w:eastAsia="zh-CN"/>
                        </w:rPr>
                        <w:t>地块所在位置</w:t>
                      </w:r>
                    </w:p>
                  </w:txbxContent>
                </v:textbox>
              </v:shape>
            </w:pict>
          </mc:Fallback>
        </mc:AlternateContent>
      </w:r>
      <w:r>
        <w:rPr>
          <w:rFonts w:hint="default" w:ascii="Times New Roman" w:hAnsi="Times New Roman" w:cs="Times New Roman"/>
        </w:rPr>
        <w:drawing>
          <wp:inline distT="0" distB="0" distL="114300" distR="114300">
            <wp:extent cx="8664575" cy="4420870"/>
            <wp:effectExtent l="0" t="0" r="3175" b="17780"/>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19"/>
                    <a:stretch>
                      <a:fillRect/>
                    </a:stretch>
                  </pic:blipFill>
                  <pic:spPr>
                    <a:xfrm>
                      <a:off x="0" y="0"/>
                      <a:ext cx="8664575" cy="4420870"/>
                    </a:xfrm>
                    <a:prstGeom prst="rect">
                      <a:avLst/>
                    </a:prstGeom>
                    <a:noFill/>
                    <a:ln>
                      <a:noFill/>
                    </a:ln>
                  </pic:spPr>
                </pic:pic>
              </a:graphicData>
            </a:graphic>
          </wp:inline>
        </w:drawing>
      </w:r>
    </w:p>
    <w:p>
      <w:pPr>
        <w:pStyle w:val="40"/>
        <w:bidi w:val="0"/>
        <w:jc w:val="center"/>
        <w:rPr>
          <w:rFonts w:hint="default" w:ascii="Times New Roman" w:hAnsi="Times New Roman" w:eastAsia="黑体" w:cs="Times New Roman"/>
          <w:color w:val="292929"/>
          <w:highlight w:val="none"/>
          <w:lang w:val="en-US" w:eastAsia="zh-CN"/>
        </w:rPr>
        <w:sectPr>
          <w:pgSz w:w="16838" w:h="11905" w:orient="landscape"/>
          <w:pgMar w:top="1417" w:right="1587" w:bottom="1247" w:left="1587" w:header="850" w:footer="992" w:gutter="0"/>
          <w:pgBorders>
            <w:top w:val="none" w:sz="0" w:space="0"/>
            <w:left w:val="none" w:sz="0" w:space="0"/>
            <w:bottom w:val="none" w:sz="0" w:space="0"/>
            <w:right w:val="none" w:sz="0" w:space="0"/>
          </w:pgBorders>
          <w:pgNumType w:fmt="decimal"/>
          <w:cols w:space="0" w:num="1"/>
          <w:rtlGutter w:val="0"/>
          <w:docGrid w:type="lines" w:linePitch="330" w:charSpace="0"/>
        </w:sectPr>
      </w:pPr>
      <w:r>
        <w:rPr>
          <w:rFonts w:hint="default" w:ascii="Times New Roman" w:hAnsi="Times New Roman" w:eastAsia="黑体" w:cs="Times New Roman"/>
          <w:color w:val="292929"/>
          <w:highlight w:val="none"/>
          <w:lang w:val="en-US" w:eastAsia="zh-CN"/>
        </w:rPr>
        <w:t>图2.2-1  地块地理位置图</w:t>
      </w:r>
    </w:p>
    <w:p>
      <w:pPr>
        <w:pStyle w:val="13"/>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firstLine="0" w:firstLineChars="0"/>
        <w:jc w:val="center"/>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highlight w:val="none"/>
          <w:lang w:val="en-US" w:eastAsia="zh-CN"/>
        </w:rPr>
        <w:drawing>
          <wp:anchor distT="0" distB="0" distL="114300" distR="114300" simplePos="0" relativeHeight="251680768" behindDoc="0" locked="0" layoutInCell="1" allowOverlap="1">
            <wp:simplePos x="0" y="0"/>
            <wp:positionH relativeFrom="column">
              <wp:posOffset>33020</wp:posOffset>
            </wp:positionH>
            <wp:positionV relativeFrom="paragraph">
              <wp:posOffset>95250</wp:posOffset>
            </wp:positionV>
            <wp:extent cx="942340" cy="906145"/>
            <wp:effectExtent l="0" t="0" r="10160" b="8255"/>
            <wp:wrapNone/>
            <wp:docPr id="49" name="图片 49" descr="7b42c599d5857c184d6c7be0e493b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7b42c599d5857c184d6c7be0e493be3"/>
                    <pic:cNvPicPr>
                      <a:picLocks noChangeAspect="1"/>
                    </pic:cNvPicPr>
                  </pic:nvPicPr>
                  <pic:blipFill>
                    <a:blip r:embed="rId18"/>
                    <a:stretch>
                      <a:fillRect/>
                    </a:stretch>
                  </pic:blipFill>
                  <pic:spPr>
                    <a:xfrm>
                      <a:off x="0" y="0"/>
                      <a:ext cx="942340" cy="906145"/>
                    </a:xfrm>
                    <a:prstGeom prst="rect">
                      <a:avLst/>
                    </a:prstGeom>
                  </pic:spPr>
                </pic:pic>
              </a:graphicData>
            </a:graphic>
          </wp:anchor>
        </w:drawing>
      </w:r>
      <w:r>
        <w:drawing>
          <wp:inline distT="0" distB="0" distL="114300" distR="114300">
            <wp:extent cx="8775700" cy="4477385"/>
            <wp:effectExtent l="0" t="0" r="6350" b="1841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0"/>
                    <a:stretch>
                      <a:fillRect/>
                    </a:stretch>
                  </pic:blipFill>
                  <pic:spPr>
                    <a:xfrm>
                      <a:off x="0" y="0"/>
                      <a:ext cx="8775700" cy="4477385"/>
                    </a:xfrm>
                    <a:prstGeom prst="rect">
                      <a:avLst/>
                    </a:prstGeom>
                    <a:noFill/>
                    <a:ln>
                      <a:noFill/>
                    </a:ln>
                  </pic:spPr>
                </pic:pic>
              </a:graphicData>
            </a:graphic>
          </wp:inline>
        </w:drawing>
      </w:r>
      <w:r>
        <w:rPr>
          <w:rFonts w:hint="default" w:ascii="Times New Roman" w:hAnsi="Times New Roman" w:eastAsia="宋体" w:cs="Times New Roman"/>
          <w:color w:val="292929"/>
          <w:sz w:val="24"/>
          <w:highlight w:val="none"/>
        </w:rPr>
        <mc:AlternateContent>
          <mc:Choice Requires="wps">
            <w:drawing>
              <wp:anchor distT="0" distB="0" distL="114300" distR="114300" simplePos="0" relativeHeight="251670528" behindDoc="0" locked="0" layoutInCell="1" allowOverlap="1">
                <wp:simplePos x="0" y="0"/>
                <wp:positionH relativeFrom="column">
                  <wp:posOffset>4528820</wp:posOffset>
                </wp:positionH>
                <wp:positionV relativeFrom="paragraph">
                  <wp:posOffset>1523365</wp:posOffset>
                </wp:positionV>
                <wp:extent cx="1073785" cy="289560"/>
                <wp:effectExtent l="126365" t="5080" r="19050" b="429260"/>
                <wp:wrapNone/>
                <wp:docPr id="346" name="自选图形 943"/>
                <wp:cNvGraphicFramePr/>
                <a:graphic xmlns:a="http://schemas.openxmlformats.org/drawingml/2006/main">
                  <a:graphicData uri="http://schemas.microsoft.com/office/word/2010/wordprocessingShape">
                    <wps:wsp>
                      <wps:cNvSpPr/>
                      <wps:spPr>
                        <a:xfrm>
                          <a:off x="0" y="0"/>
                          <a:ext cx="1073785" cy="289560"/>
                        </a:xfrm>
                        <a:prstGeom prst="wedgeRoundRectCallout">
                          <a:avLst>
                            <a:gd name="adj1" fmla="val -59870"/>
                            <a:gd name="adj2" fmla="val 188384"/>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0" w:leftChars="0" w:firstLine="0" w:firstLineChars="0"/>
                              <w:rPr>
                                <w:rFonts w:hint="eastAsia" w:eastAsia="宋体"/>
                                <w:b/>
                                <w:bCs/>
                                <w:sz w:val="21"/>
                                <w:szCs w:val="21"/>
                                <w:lang w:eastAsia="zh-CN"/>
                              </w:rPr>
                            </w:pPr>
                            <w:r>
                              <w:rPr>
                                <w:rFonts w:hint="eastAsia"/>
                                <w:b/>
                                <w:bCs/>
                                <w:sz w:val="21"/>
                                <w:szCs w:val="21"/>
                                <w:lang w:eastAsia="zh-CN"/>
                              </w:rPr>
                              <w:t>地块所在位置</w:t>
                            </w:r>
                          </w:p>
                        </w:txbxContent>
                      </wps:txbx>
                      <wps:bodyPr upright="1"/>
                    </wps:wsp>
                  </a:graphicData>
                </a:graphic>
              </wp:anchor>
            </w:drawing>
          </mc:Choice>
          <mc:Fallback>
            <w:pict>
              <v:shape id="自选图形 943" o:spid="_x0000_s1026" o:spt="62" type="#_x0000_t62" style="position:absolute;left:0pt;margin-left:356.6pt;margin-top:119.95pt;height:22.8pt;width:84.55pt;z-index:251670528;mso-width-relative:page;mso-height-relative:page;" fillcolor="#FFFFFF" filled="t" stroked="t" coordsize="21600,21600" o:gfxdata="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nIcqPdAAAACwEA&#10;AA8AAAAAAAAAAQAgAAAAIgAAAGRycy9kb3ducmV2LnhtbFBLAQIUABQAAAAIAIdO4kBNNUnjTgIA&#10;ALsEAAAOAAAAAAAAAAEAIAAAACwBAABkcnMvZTJvRG9jLnhtbFBLBQYAAAAABgAGAFkBAADsBQAA&#10;AAA=&#10;" adj="-2132,51491,14400">
                <v:fill on="t" focussize="0,0"/>
                <v:stroke color="#000000" joinstyle="miter"/>
                <v:imagedata o:title=""/>
                <o:lock v:ext="edit" aspectratio="f"/>
                <v:textbox>
                  <w:txbxContent>
                    <w:p>
                      <w:pPr>
                        <w:spacing w:line="360" w:lineRule="auto"/>
                        <w:ind w:left="0" w:leftChars="0" w:firstLine="0" w:firstLineChars="0"/>
                        <w:rPr>
                          <w:rFonts w:hint="eastAsia" w:eastAsia="宋体"/>
                          <w:b/>
                          <w:bCs/>
                          <w:sz w:val="21"/>
                          <w:szCs w:val="21"/>
                          <w:lang w:eastAsia="zh-CN"/>
                        </w:rPr>
                      </w:pPr>
                      <w:r>
                        <w:rPr>
                          <w:rFonts w:hint="eastAsia"/>
                          <w:b/>
                          <w:bCs/>
                          <w:sz w:val="21"/>
                          <w:szCs w:val="21"/>
                          <w:lang w:eastAsia="zh-CN"/>
                        </w:rPr>
                        <w:t>地块所在位置</w:t>
                      </w:r>
                    </w:p>
                  </w:txbxContent>
                </v:textbox>
              </v:shape>
            </w:pict>
          </mc:Fallback>
        </mc:AlternateContent>
      </w:r>
    </w:p>
    <w:p>
      <w:pPr>
        <w:pStyle w:val="40"/>
        <w:bidi w:val="0"/>
        <w:rPr>
          <w:rFonts w:hint="default" w:ascii="Times New Roman" w:hAnsi="Times New Roman" w:eastAsia="黑体" w:cs="Times New Roman"/>
          <w:color w:val="292929"/>
          <w:highlight w:val="none"/>
          <w:lang w:val="en-US" w:eastAsia="zh-CN"/>
        </w:rPr>
        <w:sectPr>
          <w:pgSz w:w="16838" w:h="11905" w:orient="landscape"/>
          <w:pgMar w:top="1417" w:right="1417" w:bottom="1247" w:left="1587" w:header="850" w:footer="992" w:gutter="0"/>
          <w:pgBorders>
            <w:top w:val="none" w:sz="0" w:space="0"/>
            <w:left w:val="none" w:sz="0" w:space="0"/>
            <w:bottom w:val="none" w:sz="0" w:space="0"/>
            <w:right w:val="none" w:sz="0" w:space="0"/>
          </w:pgBorders>
          <w:pgNumType w:fmt="decimal"/>
          <w:cols w:space="0" w:num="1"/>
          <w:rtlGutter w:val="0"/>
          <w:docGrid w:type="lines" w:linePitch="330" w:charSpace="0"/>
        </w:sectPr>
      </w:pPr>
      <w:r>
        <w:rPr>
          <w:rFonts w:hint="default" w:ascii="Times New Roman" w:hAnsi="Times New Roman" w:eastAsia="黑体" w:cs="Times New Roman"/>
          <w:color w:val="292929"/>
          <w:highlight w:val="none"/>
          <w:lang w:val="en-US" w:eastAsia="zh-CN"/>
        </w:rPr>
        <w:t>图2.2-2  地块范围图</w:t>
      </w:r>
    </w:p>
    <w:p>
      <w:pPr>
        <w:spacing w:line="360" w:lineRule="auto"/>
        <w:jc w:val="center"/>
        <w:rPr>
          <w:rFonts w:hint="eastAsia" w:eastAsia="宋体"/>
          <w:lang w:eastAsia="zh-CN"/>
        </w:rPr>
      </w:pPr>
      <w:r>
        <w:rPr>
          <w:rFonts w:hint="eastAsia" w:eastAsia="宋体"/>
          <w:lang w:eastAsia="zh-CN"/>
        </w:rPr>
        <w:drawing>
          <wp:inline distT="0" distB="0" distL="114300" distR="114300">
            <wp:extent cx="6848475" cy="5137150"/>
            <wp:effectExtent l="0" t="0" r="9525" b="6350"/>
            <wp:docPr id="971" name="图片 971" descr="c15a967b0124cc0ab4f076ca6ee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 name="图片 971" descr="c15a967b0124cc0ab4f076ca6ee5157"/>
                    <pic:cNvPicPr>
                      <a:picLocks noChangeAspect="1"/>
                    </pic:cNvPicPr>
                  </pic:nvPicPr>
                  <pic:blipFill>
                    <a:blip r:embed="rId21"/>
                    <a:stretch>
                      <a:fillRect/>
                    </a:stretch>
                  </pic:blipFill>
                  <pic:spPr>
                    <a:xfrm>
                      <a:off x="0" y="0"/>
                      <a:ext cx="6848475" cy="5137150"/>
                    </a:xfrm>
                    <a:prstGeom prst="rect">
                      <a:avLst/>
                    </a:prstGeom>
                  </pic:spPr>
                </pic:pic>
              </a:graphicData>
            </a:graphic>
          </wp:inline>
        </w:drawing>
      </w:r>
    </w:p>
    <w:p>
      <w:pPr>
        <w:spacing w:line="360" w:lineRule="auto"/>
        <w:jc w:val="center"/>
        <w:rPr>
          <w:rFonts w:hint="default" w:ascii="Times New Roman" w:hAnsi="Times New Roman" w:eastAsia="宋体" w:cs="Times New Roman"/>
          <w:color w:val="292929"/>
          <w:highlight w:val="none"/>
        </w:rPr>
      </w:pPr>
      <w:r>
        <w:rPr>
          <w:rFonts w:hint="default" w:ascii="Times New Roman" w:hAnsi="Times New Roman" w:eastAsia="黑体" w:cs="Times New Roman"/>
          <w:color w:val="292929"/>
          <w:highlight w:val="none"/>
          <w:lang w:val="en-US" w:eastAsia="zh-CN"/>
        </w:rPr>
        <w:t>图2.2-3  地块勘测定界图</w:t>
      </w:r>
    </w:p>
    <w:p>
      <w:pPr>
        <w:spacing w:line="360" w:lineRule="auto"/>
        <w:rPr>
          <w:rFonts w:hint="default" w:ascii="Times New Roman" w:hAnsi="Times New Roman" w:eastAsia="宋体" w:cs="Times New Roman"/>
          <w:color w:val="292929"/>
          <w:highlight w:val="none"/>
        </w:rPr>
        <w:sectPr>
          <w:pgSz w:w="16838" w:h="11905" w:orient="landscape"/>
          <w:pgMar w:top="1587" w:right="1417" w:bottom="1587" w:left="1587" w:header="850" w:footer="992" w:gutter="0"/>
          <w:pgBorders>
            <w:top w:val="none" w:sz="0" w:space="0"/>
            <w:left w:val="none" w:sz="0" w:space="0"/>
            <w:bottom w:val="none" w:sz="0" w:space="0"/>
            <w:right w:val="none" w:sz="0" w:space="0"/>
          </w:pgBorders>
          <w:pgNumType w:fmt="decimal"/>
          <w:cols w:space="0" w:num="1"/>
          <w:rtlGutter w:val="0"/>
          <w:docGrid w:type="lines" w:linePitch="330" w:charSpace="0"/>
        </w:sectPr>
      </w:pPr>
    </w:p>
    <w:p>
      <w:pPr>
        <w:pStyle w:val="3"/>
        <w:keepNext w:val="0"/>
        <w:keepLines w:val="0"/>
        <w:pageBreakBefore w:val="0"/>
        <w:widowControl w:val="0"/>
        <w:kinsoku/>
        <w:wordWrap/>
        <w:overflowPunct/>
        <w:topLinePunct/>
        <w:autoSpaceDE/>
        <w:autoSpaceDN/>
        <w:bidi w:val="0"/>
        <w:adjustRightInd/>
        <w:snapToGrid w:val="0"/>
        <w:spacing w:after="0" w:afterLines="0"/>
        <w:textAlignment w:val="auto"/>
        <w:rPr>
          <w:rFonts w:hint="default" w:ascii="Times New Roman" w:hAnsi="Times New Roman" w:eastAsia="黑体" w:cs="Times New Roman"/>
          <w:b w:val="0"/>
          <w:bCs w:val="0"/>
          <w:color w:val="292929"/>
          <w:position w:val="0"/>
          <w:sz w:val="28"/>
          <w:szCs w:val="28"/>
          <w:highlight w:val="none"/>
          <w:lang w:val="en-US" w:eastAsia="zh-CN" w:bidi="zh-CN"/>
        </w:rPr>
      </w:pPr>
      <w:bookmarkStart w:id="66" w:name="_Toc10500"/>
      <w:r>
        <w:rPr>
          <w:rFonts w:hint="default" w:ascii="Times New Roman" w:hAnsi="Times New Roman" w:eastAsia="黑体" w:cs="Times New Roman"/>
          <w:b w:val="0"/>
          <w:bCs w:val="0"/>
          <w:color w:val="292929"/>
          <w:position w:val="0"/>
          <w:sz w:val="28"/>
          <w:szCs w:val="28"/>
          <w:highlight w:val="none"/>
          <w:lang w:val="en-US" w:eastAsia="zh-CN" w:bidi="zh-CN"/>
        </w:rPr>
        <w:t>2.3调查依据</w:t>
      </w:r>
      <w:bookmarkEnd w:id="66"/>
    </w:p>
    <w:p>
      <w:pPr>
        <w:pStyle w:val="4"/>
        <w:keepNext w:val="0"/>
        <w:keepLines w:val="0"/>
        <w:pageBreakBefore w:val="0"/>
        <w:widowControl w:val="0"/>
        <w:kinsoku/>
        <w:wordWrap/>
        <w:overflowPunct/>
        <w:topLinePunct w:val="0"/>
        <w:autoSpaceDE w:val="0"/>
        <w:autoSpaceDN w:val="0"/>
        <w:bidi w:val="0"/>
        <w:adjustRightInd/>
        <w:snapToGrid w:val="0"/>
        <w:spacing w:before="0" w:beforeLines="0" w:after="0" w:afterLines="0"/>
        <w:textAlignment w:val="auto"/>
        <w:rPr>
          <w:rFonts w:hint="default" w:ascii="Times New Roman" w:hAnsi="Times New Roman" w:eastAsia="黑体" w:cs="Times New Roman"/>
          <w:b w:val="0"/>
          <w:bCs w:val="0"/>
          <w:color w:val="292929"/>
          <w:position w:val="0"/>
          <w:sz w:val="24"/>
          <w:szCs w:val="24"/>
          <w:highlight w:val="none"/>
          <w:lang w:val="en-US" w:eastAsia="zh-CN" w:bidi="zh-CN"/>
        </w:rPr>
      </w:pPr>
      <w:bookmarkStart w:id="67" w:name="_Toc1908"/>
      <w:bookmarkStart w:id="68" w:name="_Toc16290"/>
      <w:r>
        <w:rPr>
          <w:rFonts w:hint="default" w:ascii="Times New Roman" w:hAnsi="Times New Roman" w:eastAsia="黑体" w:cs="Times New Roman"/>
          <w:b w:val="0"/>
          <w:bCs w:val="0"/>
          <w:color w:val="292929"/>
          <w:position w:val="0"/>
          <w:sz w:val="24"/>
          <w:szCs w:val="24"/>
          <w:highlight w:val="none"/>
          <w:lang w:val="en-US" w:eastAsia="zh-CN" w:bidi="zh-CN"/>
        </w:rPr>
        <w:t xml:space="preserve">2.3.1 </w:t>
      </w:r>
      <w:bookmarkEnd w:id="67"/>
      <w:r>
        <w:rPr>
          <w:rFonts w:hint="default" w:ascii="Times New Roman" w:hAnsi="Times New Roman" w:eastAsia="黑体" w:cs="Times New Roman"/>
          <w:b w:val="0"/>
          <w:bCs w:val="0"/>
          <w:color w:val="292929"/>
          <w:position w:val="0"/>
          <w:sz w:val="24"/>
          <w:szCs w:val="24"/>
          <w:highlight w:val="none"/>
          <w:lang w:val="en-US" w:eastAsia="zh-CN" w:bidi="zh-CN"/>
        </w:rPr>
        <w:t>政策、法规</w:t>
      </w:r>
      <w:bookmarkEnd w:id="68"/>
    </w:p>
    <w:p>
      <w:pPr>
        <w:pStyle w:val="53"/>
        <w:bidi w:val="0"/>
        <w:rPr>
          <w:rFonts w:hint="default" w:ascii="Times New Roman" w:hAnsi="Times New Roman" w:eastAsia="宋体" w:cs="Times New Roman"/>
          <w:color w:val="292929"/>
          <w:highlight w:val="none"/>
          <w:lang w:val="en-US" w:eastAsia="zh-CN"/>
        </w:rPr>
      </w:pPr>
      <w:bookmarkStart w:id="69" w:name="_bookmark4"/>
      <w:bookmarkEnd w:id="69"/>
      <w:bookmarkStart w:id="70" w:name="1.4调查依据"/>
      <w:bookmarkEnd w:id="70"/>
      <w:bookmarkStart w:id="71" w:name="_bookmark4"/>
      <w:bookmarkEnd w:id="71"/>
      <w:bookmarkStart w:id="72" w:name="1.4.1政策、法规"/>
      <w:bookmarkEnd w:id="72"/>
      <w:bookmarkStart w:id="73" w:name="1.4.1政策、法规"/>
      <w:bookmarkEnd w:id="73"/>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1</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《中华人民共和国环境保护法》</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2014年修订，2015年1月1日实施</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w:t>
      </w:r>
    </w:p>
    <w:p>
      <w:pPr>
        <w:pStyle w:val="53"/>
        <w:bidi w:val="0"/>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2</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《中华人民共和国土壤污染防治法》</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2019年1月1日实施</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w:t>
      </w:r>
    </w:p>
    <w:p>
      <w:pPr>
        <w:pStyle w:val="53"/>
        <w:bidi w:val="0"/>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3</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《中华人民共和国水污染防治法》</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2017年6月27日第二次修正</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w:t>
      </w:r>
    </w:p>
    <w:p>
      <w:pPr>
        <w:pStyle w:val="53"/>
        <w:bidi w:val="0"/>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4</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《中华人民共和国大气污染防治法》</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2018年修正 2018年10月26日实施</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w:t>
      </w:r>
    </w:p>
    <w:p>
      <w:pPr>
        <w:pStyle w:val="53"/>
        <w:bidi w:val="0"/>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5</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《中华人民共和国固体废物污染环境防治法》</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2020年9月1日实施</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w:t>
      </w:r>
    </w:p>
    <w:p>
      <w:pPr>
        <w:pStyle w:val="53"/>
        <w:bidi w:val="0"/>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6</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《山东省土壤污染防治条例》</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2020年1月1日实施</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w:t>
      </w:r>
    </w:p>
    <w:p>
      <w:pPr>
        <w:pStyle w:val="53"/>
        <w:bidi w:val="0"/>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7</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《污染地块土壤环境管理办法</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试行</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环保部部令2016第42号</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w:t>
      </w:r>
    </w:p>
    <w:p>
      <w:pPr>
        <w:pStyle w:val="4"/>
        <w:keepNext w:val="0"/>
        <w:keepLines w:val="0"/>
        <w:pageBreakBefore w:val="0"/>
        <w:widowControl w:val="0"/>
        <w:kinsoku/>
        <w:wordWrap/>
        <w:overflowPunct/>
        <w:topLinePunct w:val="0"/>
        <w:autoSpaceDE w:val="0"/>
        <w:autoSpaceDN w:val="0"/>
        <w:bidi w:val="0"/>
        <w:adjustRightInd/>
        <w:snapToGrid w:val="0"/>
        <w:spacing w:before="0" w:beforeLines="0" w:after="0" w:afterLines="0"/>
        <w:textAlignment w:val="auto"/>
        <w:rPr>
          <w:rFonts w:hint="default" w:ascii="Times New Roman" w:hAnsi="Times New Roman" w:eastAsia="黑体" w:cs="Times New Roman"/>
          <w:b w:val="0"/>
          <w:bCs w:val="0"/>
          <w:color w:val="292929"/>
          <w:position w:val="0"/>
          <w:sz w:val="24"/>
          <w:szCs w:val="24"/>
          <w:highlight w:val="none"/>
          <w:lang w:val="en-US" w:eastAsia="zh-CN" w:bidi="zh-CN"/>
        </w:rPr>
      </w:pPr>
      <w:bookmarkStart w:id="74" w:name="1.4.2技术导则"/>
      <w:bookmarkEnd w:id="74"/>
      <w:bookmarkStart w:id="75" w:name="1.4.2技术导则"/>
      <w:bookmarkEnd w:id="75"/>
      <w:bookmarkStart w:id="76" w:name="_Toc29894"/>
      <w:r>
        <w:rPr>
          <w:rFonts w:hint="default" w:ascii="Times New Roman" w:hAnsi="Times New Roman" w:eastAsia="黑体" w:cs="Times New Roman"/>
          <w:b w:val="0"/>
          <w:bCs w:val="0"/>
          <w:color w:val="292929"/>
          <w:position w:val="0"/>
          <w:sz w:val="24"/>
          <w:szCs w:val="24"/>
          <w:highlight w:val="none"/>
          <w:lang w:val="en-US" w:eastAsia="zh-CN" w:bidi="zh-CN"/>
        </w:rPr>
        <w:t>2.3.2 技术导则</w:t>
      </w:r>
      <w:bookmarkEnd w:id="76"/>
    </w:p>
    <w:p>
      <w:pPr>
        <w:bidi w:val="0"/>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1</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《建设用地土壤污染状况调查技术导则》</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HJ25.1-2019</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w:t>
      </w:r>
    </w:p>
    <w:p>
      <w:pPr>
        <w:bidi w:val="0"/>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2</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《建设用地土壤污染风险评估技术导则》</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HJ25.3-2019</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w:t>
      </w:r>
    </w:p>
    <w:p>
      <w:pPr>
        <w:bidi w:val="0"/>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3</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《地块土壤和地下水中挥发性有机物采样技术导则》</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HJ1019-2019</w:t>
      </w:r>
      <w:r>
        <w:rPr>
          <w:rFonts w:hint="default" w:ascii="Times New Roman" w:hAnsi="Times New Roman" w:cs="Times New Roman"/>
          <w:color w:val="292929"/>
          <w:highlight w:val="none"/>
          <w:lang w:val="en-US" w:eastAsia="zh-CN"/>
        </w:rPr>
        <w:t>)</w:t>
      </w:r>
    </w:p>
    <w:p>
      <w:pPr>
        <w:bidi w:val="0"/>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4</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《建设用地土壤环境调查评估技术指南》</w:t>
      </w:r>
      <w:r>
        <w:rPr>
          <w:rFonts w:hint="default" w:ascii="Times New Roman" w:hAnsi="Times New Roman" w:cs="Times New Roman"/>
          <w:color w:val="292929"/>
          <w:highlight w:val="none"/>
          <w:lang w:val="en-US" w:eastAsia="zh-CN"/>
        </w:rPr>
        <w:t>(公告 2017年 第72号)</w:t>
      </w:r>
      <w:r>
        <w:rPr>
          <w:rFonts w:hint="default" w:ascii="Times New Roman" w:hAnsi="Times New Roman" w:eastAsia="宋体" w:cs="Times New Roman"/>
          <w:color w:val="292929"/>
          <w:highlight w:val="none"/>
          <w:lang w:val="en-US" w:eastAsia="zh-CN"/>
        </w:rPr>
        <w:t>；</w:t>
      </w:r>
    </w:p>
    <w:p>
      <w:pPr>
        <w:bidi w:val="0"/>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5</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《土壤环境监测技术规范》</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HJ/T166-2004</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w:t>
      </w:r>
    </w:p>
    <w:p>
      <w:pPr>
        <w:bidi w:val="0"/>
        <w:rPr>
          <w:rFonts w:hint="default" w:ascii="Times New Roman" w:hAnsi="Times New Roman" w:cs="Times New Roman"/>
          <w:color w:val="292929"/>
          <w:highlight w:val="none"/>
          <w:lang w:val="en-US" w:eastAsia="zh-CN"/>
        </w:rPr>
      </w:pPr>
      <w:r>
        <w:rPr>
          <w:rFonts w:hint="default" w:ascii="Times New Roman" w:hAnsi="Times New Roman" w:cs="Times New Roman"/>
          <w:color w:val="292929"/>
          <w:highlight w:val="none"/>
          <w:lang w:val="en-US" w:eastAsia="zh-CN"/>
        </w:rPr>
        <w:t>(6)《土壤环境质量 建设用地土壤污染风险管控标准(试行)》(GB36600-2018)；</w:t>
      </w:r>
    </w:p>
    <w:p>
      <w:pPr>
        <w:bidi w:val="0"/>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7</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《土的工程分类标准》(GB/T50145-2007)</w:t>
      </w:r>
      <w:r>
        <w:rPr>
          <w:rFonts w:hint="default" w:ascii="Times New Roman" w:hAnsi="Times New Roman" w:cs="Times New Roman"/>
          <w:color w:val="292929"/>
          <w:highlight w:val="none"/>
          <w:lang w:val="en-US" w:eastAsia="zh-CN"/>
        </w:rPr>
        <w:t>。</w:t>
      </w:r>
    </w:p>
    <w:p>
      <w:pPr>
        <w:pStyle w:val="4"/>
        <w:keepNext w:val="0"/>
        <w:keepLines w:val="0"/>
        <w:pageBreakBefore w:val="0"/>
        <w:widowControl w:val="0"/>
        <w:kinsoku/>
        <w:wordWrap/>
        <w:overflowPunct/>
        <w:topLinePunct w:val="0"/>
        <w:autoSpaceDE w:val="0"/>
        <w:autoSpaceDN w:val="0"/>
        <w:bidi w:val="0"/>
        <w:adjustRightInd/>
        <w:snapToGrid w:val="0"/>
        <w:spacing w:before="0" w:beforeLines="0" w:after="0" w:afterLines="0"/>
        <w:textAlignment w:val="auto"/>
        <w:rPr>
          <w:rFonts w:hint="default" w:ascii="Times New Roman" w:hAnsi="Times New Roman" w:eastAsia="黑体" w:cs="Times New Roman"/>
          <w:b w:val="0"/>
          <w:bCs w:val="0"/>
          <w:color w:val="292929"/>
          <w:position w:val="0"/>
          <w:sz w:val="24"/>
          <w:szCs w:val="24"/>
          <w:highlight w:val="none"/>
          <w:lang w:val="en-US" w:eastAsia="zh-CN" w:bidi="zh-CN"/>
        </w:rPr>
      </w:pPr>
      <w:bookmarkStart w:id="77" w:name="_Toc463"/>
      <w:r>
        <w:rPr>
          <w:rFonts w:hint="default" w:ascii="Times New Roman" w:hAnsi="Times New Roman" w:eastAsia="黑体" w:cs="Times New Roman"/>
          <w:b w:val="0"/>
          <w:bCs w:val="0"/>
          <w:color w:val="292929"/>
          <w:position w:val="0"/>
          <w:sz w:val="24"/>
          <w:szCs w:val="24"/>
          <w:highlight w:val="none"/>
          <w:lang w:val="en-US" w:eastAsia="zh-CN" w:bidi="zh-CN"/>
        </w:rPr>
        <w:t>2.3.3 相关文件</w:t>
      </w:r>
      <w:bookmarkEnd w:id="77"/>
    </w:p>
    <w:p>
      <w:pPr>
        <w:pStyle w:val="53"/>
        <w:bidi w:val="0"/>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1</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《关于保障工业企业地块再开发利用环境安全的通知》</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环发</w:t>
      </w:r>
      <w:r>
        <w:rPr>
          <w:rFonts w:hint="eastAsia"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2012</w:t>
      </w:r>
      <w:r>
        <w:rPr>
          <w:rFonts w:hint="eastAsia"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140 号</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w:t>
      </w:r>
    </w:p>
    <w:p>
      <w:pPr>
        <w:pStyle w:val="53"/>
        <w:bidi w:val="0"/>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2</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《国务院办公厅关于印发近期土壤环境保护和综合治理工作安排的通知》</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国办发</w:t>
      </w:r>
      <w:r>
        <w:rPr>
          <w:rFonts w:hint="eastAsia"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2013</w:t>
      </w:r>
      <w:r>
        <w:rPr>
          <w:rFonts w:hint="eastAsia"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7号</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w:t>
      </w:r>
    </w:p>
    <w:p>
      <w:pPr>
        <w:pStyle w:val="53"/>
        <w:bidi w:val="0"/>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3</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《关于贯彻落实〈国务院办公厅关于印发近期土壤环境保护和综合治理工作安排的通知〉的通知》</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环发</w:t>
      </w:r>
      <w:r>
        <w:rPr>
          <w:rFonts w:hint="eastAsia"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2013</w:t>
      </w:r>
      <w:r>
        <w:rPr>
          <w:rFonts w:hint="eastAsia"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46号</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w:t>
      </w:r>
    </w:p>
    <w:p>
      <w:pPr>
        <w:pStyle w:val="53"/>
        <w:bidi w:val="0"/>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4</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《加强工业企业关停、搬迁及原址地块再开发利用过程中污染防治工作的通知》</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环发</w:t>
      </w:r>
      <w:r>
        <w:rPr>
          <w:rFonts w:hint="eastAsia" w:cs="Times New Roman"/>
          <w:color w:val="292929"/>
          <w:highlight w:val="none"/>
          <w:lang w:val="en-US" w:eastAsia="zh-CN"/>
        </w:rPr>
        <w:t>〔</w:t>
      </w:r>
      <w:r>
        <w:rPr>
          <w:rFonts w:hint="default" w:cs="Times New Roman"/>
          <w:color w:val="292929"/>
          <w:highlight w:val="none"/>
          <w:lang w:val="en-US" w:eastAsia="zh-CN"/>
        </w:rPr>
        <w:t>20</w:t>
      </w:r>
      <w:r>
        <w:rPr>
          <w:rFonts w:hint="default" w:ascii="Times New Roman" w:hAnsi="Times New Roman" w:eastAsia="宋体" w:cs="Times New Roman"/>
          <w:color w:val="292929"/>
          <w:highlight w:val="none"/>
          <w:lang w:val="en-US" w:eastAsia="zh-CN"/>
        </w:rPr>
        <w:t>14</w:t>
      </w:r>
      <w:r>
        <w:rPr>
          <w:rFonts w:hint="eastAsia"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66号</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w:t>
      </w:r>
    </w:p>
    <w:p>
      <w:pPr>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5</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《国务院关于印发〈土壤污染防治行动计划的通知〉》</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国发</w:t>
      </w:r>
      <w:r>
        <w:rPr>
          <w:rFonts w:hint="eastAsia"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2016</w:t>
      </w:r>
      <w:r>
        <w:rPr>
          <w:rFonts w:hint="eastAsia"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31 号</w:t>
      </w:r>
      <w:r>
        <w:rPr>
          <w:rFonts w:hint="default" w:ascii="Times New Roman" w:hAnsi="Times New Roman" w:cs="Times New Roman"/>
          <w:color w:val="292929"/>
          <w:highlight w:val="none"/>
          <w:lang w:val="en-US" w:eastAsia="zh-CN"/>
        </w:rPr>
        <w:t>)</w:t>
      </w:r>
    </w:p>
    <w:p>
      <w:pPr>
        <w:pStyle w:val="53"/>
        <w:bidi w:val="0"/>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6</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《建设用地土壤污染状况调查、风险评估、风险管控及修复效果评估报告评审指南》</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环办土壤</w:t>
      </w:r>
      <w:r>
        <w:rPr>
          <w:rFonts w:hint="eastAsia"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2019</w:t>
      </w:r>
      <w:r>
        <w:rPr>
          <w:rFonts w:hint="eastAsia"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63号</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w:t>
      </w:r>
    </w:p>
    <w:p>
      <w:pPr>
        <w:pStyle w:val="53"/>
        <w:bidi w:val="0"/>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7</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《山东省环境保护厅关于印发〈山东省土壤环境保护和综合治理工作方案〉的通知》</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鲁环发</w:t>
      </w:r>
      <w:r>
        <w:rPr>
          <w:rFonts w:hint="eastAsia"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2014</w:t>
      </w:r>
      <w:r>
        <w:rPr>
          <w:rFonts w:hint="eastAsia"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126号</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w:t>
      </w:r>
    </w:p>
    <w:p>
      <w:pPr>
        <w:pStyle w:val="53"/>
        <w:bidi w:val="0"/>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8</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《山东省人民政府关于〈印发山东省土壤污染防治工作方案〉的通知》</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鲁政发</w:t>
      </w:r>
      <w:r>
        <w:rPr>
          <w:rFonts w:hint="eastAsia"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2016</w:t>
      </w:r>
      <w:r>
        <w:rPr>
          <w:rFonts w:hint="eastAsia"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37号</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w:t>
      </w:r>
    </w:p>
    <w:p>
      <w:pPr>
        <w:pStyle w:val="53"/>
        <w:bidi w:val="0"/>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9</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《关于加强建设用地土壤污染风险管控和修复管理工作的通知》</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山东省生态环境厅 山东省自然资源厅 鲁环发〔2020〕4号</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w:t>
      </w:r>
    </w:p>
    <w:p>
      <w:pPr>
        <w:pStyle w:val="53"/>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10</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《关于印发山东省建设用地土壤污染风险管控和修复技术文件质量评价办法</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试行</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的通知》</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山东省生态环境厅 山东省自然资源厅 鲁环发〔2020〕22号)；</w:t>
      </w:r>
    </w:p>
    <w:p>
      <w:pPr>
        <w:pStyle w:val="53"/>
        <w:bidi w:val="0"/>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(11)</w:t>
      </w:r>
      <w:r>
        <w:rPr>
          <w:rFonts w:hint="default" w:ascii="Times New Roman" w:hAnsi="Times New Roman" w:eastAsia="宋体" w:cs="Times New Roman"/>
          <w:color w:val="292929"/>
          <w:highlight w:val="none"/>
          <w:lang w:val="en-US" w:eastAsia="zh-CN"/>
        </w:rPr>
        <w:t>《山东省生态环境厅关于做好山东省建设用地污染地块再开发利用管理工作的通知》（鲁环发〔2019〕129号）</w:t>
      </w:r>
      <w:r>
        <w:rPr>
          <w:rFonts w:hint="eastAsia" w:cs="Times New Roman"/>
          <w:color w:val="292929"/>
          <w:highlight w:val="none"/>
          <w:lang w:val="en-US" w:eastAsia="zh-CN"/>
        </w:rPr>
        <w:t>；</w:t>
      </w:r>
    </w:p>
    <w:p>
      <w:pPr>
        <w:pStyle w:val="53"/>
        <w:bidi w:val="0"/>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(12)</w:t>
      </w:r>
      <w:r>
        <w:rPr>
          <w:rFonts w:hint="default" w:ascii="Times New Roman" w:hAnsi="Times New Roman" w:eastAsia="宋体" w:cs="Times New Roman"/>
          <w:color w:val="292929"/>
          <w:highlight w:val="none"/>
          <w:lang w:val="en-US" w:eastAsia="zh-CN"/>
        </w:rPr>
        <w:t>《山东省生态环境厅关于进 一步加强土壤污染风险管控和修复监测质量管理的通知》（鲁环函〔2021〕151 号）</w:t>
      </w:r>
      <w:r>
        <w:rPr>
          <w:rFonts w:hint="eastAsia" w:cs="Times New Roman"/>
          <w:color w:val="292929"/>
          <w:highlight w:val="none"/>
          <w:lang w:val="en-US" w:eastAsia="zh-CN"/>
        </w:rPr>
        <w:t>；</w:t>
      </w:r>
    </w:p>
    <w:p>
      <w:pPr>
        <w:pStyle w:val="53"/>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color w:val="292929"/>
          <w:highlight w:val="none"/>
          <w:lang w:val="en-US" w:eastAsia="zh-CN"/>
        </w:rPr>
        <w:t>(1</w:t>
      </w:r>
      <w:r>
        <w:rPr>
          <w:rFonts w:hint="default" w:ascii="Times New Roman" w:hAnsi="Times New Roman" w:cs="Times New Roman"/>
          <w:color w:val="292929"/>
          <w:highlight w:val="none"/>
          <w:lang w:val="en-US" w:eastAsia="zh-CN"/>
        </w:rPr>
        <w:t>3</w:t>
      </w:r>
      <w:r>
        <w:rPr>
          <w:rFonts w:hint="default" w:ascii="Times New Roman" w:hAnsi="Times New Roman" w:eastAsia="宋体" w:cs="Times New Roman"/>
          <w:color w:val="292929"/>
          <w:highlight w:val="none"/>
          <w:lang w:val="en-US" w:eastAsia="zh-CN"/>
        </w:rPr>
        <w:t>)《关于加强土壤污染重点监管单位管理工作的通知》（枣环字〔2021〕6号）</w:t>
      </w:r>
      <w:r>
        <w:rPr>
          <w:rFonts w:hint="eastAsia" w:cs="Times New Roman"/>
          <w:color w:val="292929"/>
          <w:highlight w:val="none"/>
          <w:lang w:val="en-US" w:eastAsia="zh-CN"/>
        </w:rPr>
        <w:t>；</w:t>
      </w:r>
    </w:p>
    <w:p>
      <w:pPr>
        <w:pStyle w:val="53"/>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eastAsia="黑体" w:cs="Times New Roman"/>
          <w:b w:val="0"/>
          <w:bCs w:val="0"/>
          <w:color w:val="292929"/>
          <w:position w:val="0"/>
          <w:sz w:val="28"/>
          <w:szCs w:val="28"/>
          <w:highlight w:val="none"/>
          <w:lang w:val="en-US" w:eastAsia="zh-CN" w:bidi="zh-CN"/>
        </w:rPr>
        <w:sectPr>
          <w:pgSz w:w="11911" w:h="16838"/>
          <w:pgMar w:top="1701" w:right="1587" w:bottom="1417" w:left="1587" w:header="850" w:footer="680"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ascii="Times New Roman" w:hAnsi="Times New Roman" w:eastAsia="宋体" w:cs="Times New Roman"/>
          <w:color w:val="292929"/>
          <w:highlight w:val="none"/>
          <w:lang w:val="en-US" w:eastAsia="zh-CN"/>
        </w:rPr>
        <w:t>(1</w:t>
      </w:r>
      <w:r>
        <w:rPr>
          <w:rFonts w:hint="default" w:ascii="Times New Roman" w:hAnsi="Times New Roman" w:cs="Times New Roman"/>
          <w:color w:val="292929"/>
          <w:highlight w:val="none"/>
          <w:lang w:val="en-US" w:eastAsia="zh-CN"/>
        </w:rPr>
        <w:t>4</w:t>
      </w:r>
      <w:r>
        <w:rPr>
          <w:rFonts w:hint="default" w:ascii="Times New Roman" w:hAnsi="Times New Roman" w:eastAsia="宋体" w:cs="Times New Roman"/>
          <w:color w:val="292929"/>
          <w:highlight w:val="none"/>
          <w:lang w:val="en-US" w:eastAsia="zh-CN"/>
        </w:rPr>
        <w:t>)关于印发《枣庄市建设用地土壤污染状况调查报告评审细则（试行）》的通知</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枣环字〔2021〕4 号</w:t>
      </w:r>
      <w:r>
        <w:rPr>
          <w:rFonts w:hint="default" w:ascii="Times New Roman" w:hAnsi="Times New Roman" w:cs="Times New Roman"/>
          <w:color w:val="292929"/>
          <w:highlight w:val="none"/>
          <w:lang w:val="en-US" w:eastAsia="zh-CN"/>
        </w:rPr>
        <w:t>）</w:t>
      </w:r>
      <w:r>
        <w:rPr>
          <w:rFonts w:hint="eastAsia" w:cs="Times New Roman"/>
          <w:color w:val="292929"/>
          <w:highlight w:val="none"/>
          <w:lang w:val="en-US" w:eastAsia="zh-CN"/>
        </w:rPr>
        <w:t>。</w:t>
      </w:r>
    </w:p>
    <w:p>
      <w:pPr>
        <w:pStyle w:val="53"/>
        <w:bidi w:val="0"/>
        <w:ind w:left="0" w:leftChars="0" w:firstLine="0" w:firstLineChars="0"/>
        <w:outlineLvl w:val="1"/>
        <w:rPr>
          <w:rFonts w:hint="default" w:ascii="Times New Roman" w:hAnsi="Times New Roman" w:eastAsia="黑体" w:cs="Times New Roman"/>
          <w:b w:val="0"/>
          <w:bCs w:val="0"/>
          <w:color w:val="292929"/>
          <w:position w:val="0"/>
          <w:sz w:val="28"/>
          <w:szCs w:val="28"/>
          <w:highlight w:val="none"/>
          <w:lang w:val="en-US" w:eastAsia="zh-CN" w:bidi="zh-CN"/>
        </w:rPr>
      </w:pPr>
      <w:bookmarkStart w:id="78" w:name="_Toc20236"/>
      <w:r>
        <w:rPr>
          <w:rFonts w:hint="default" w:ascii="Times New Roman" w:hAnsi="Times New Roman" w:eastAsia="黑体" w:cs="Times New Roman"/>
          <w:b w:val="0"/>
          <w:bCs w:val="0"/>
          <w:color w:val="292929"/>
          <w:position w:val="0"/>
          <w:sz w:val="28"/>
          <w:szCs w:val="28"/>
          <w:highlight w:val="none"/>
          <w:lang w:val="en-US" w:eastAsia="zh-CN" w:bidi="zh-CN"/>
        </w:rPr>
        <w:t>2.4调查方法</w:t>
      </w:r>
      <w:bookmarkEnd w:id="78"/>
    </w:p>
    <w:p>
      <w:pPr>
        <w:pStyle w:val="4"/>
        <w:keepNext w:val="0"/>
        <w:keepLines w:val="0"/>
        <w:pageBreakBefore w:val="0"/>
        <w:widowControl w:val="0"/>
        <w:kinsoku/>
        <w:wordWrap/>
        <w:overflowPunct/>
        <w:topLinePunct w:val="0"/>
        <w:autoSpaceDE w:val="0"/>
        <w:autoSpaceDN w:val="0"/>
        <w:bidi w:val="0"/>
        <w:adjustRightInd/>
        <w:snapToGrid w:val="0"/>
        <w:spacing w:before="0" w:beforeLines="0" w:after="0" w:afterLines="0"/>
        <w:textAlignment w:val="auto"/>
        <w:rPr>
          <w:rFonts w:hint="default" w:ascii="Times New Roman" w:hAnsi="Times New Roman" w:eastAsia="黑体" w:cs="Times New Roman"/>
          <w:b w:val="0"/>
          <w:bCs w:val="0"/>
          <w:color w:val="292929"/>
          <w:position w:val="0"/>
          <w:sz w:val="24"/>
          <w:szCs w:val="24"/>
          <w:highlight w:val="none"/>
          <w:lang w:val="en-US" w:eastAsia="zh-CN" w:bidi="zh-CN"/>
        </w:rPr>
      </w:pPr>
      <w:bookmarkStart w:id="79" w:name="_Toc23868"/>
      <w:bookmarkStart w:id="80" w:name="_Toc19455"/>
      <w:bookmarkStart w:id="81" w:name="_Toc21065"/>
      <w:bookmarkStart w:id="82" w:name="_Toc4362"/>
      <w:bookmarkStart w:id="83" w:name="_Toc25550"/>
      <w:bookmarkStart w:id="84" w:name="_Toc8885"/>
      <w:bookmarkStart w:id="85" w:name="_Toc28104"/>
      <w:bookmarkStart w:id="86" w:name="_Toc26026"/>
      <w:bookmarkStart w:id="87" w:name="_Toc2467"/>
      <w:bookmarkStart w:id="88" w:name="_Toc21748"/>
      <w:bookmarkStart w:id="89" w:name="_Toc15487"/>
      <w:r>
        <w:rPr>
          <w:rFonts w:hint="default" w:ascii="Times New Roman" w:hAnsi="Times New Roman" w:eastAsia="黑体" w:cs="Times New Roman"/>
          <w:b w:val="0"/>
          <w:bCs w:val="0"/>
          <w:color w:val="292929"/>
          <w:position w:val="0"/>
          <w:sz w:val="24"/>
          <w:szCs w:val="24"/>
          <w:highlight w:val="none"/>
          <w:lang w:val="en-US" w:eastAsia="zh-CN" w:bidi="zh-CN"/>
        </w:rPr>
        <w:t>2.4.1 工作程序</w:t>
      </w:r>
      <w:bookmarkEnd w:id="79"/>
    </w:p>
    <w:p>
      <w:pPr>
        <w:spacing w:line="360" w:lineRule="auto"/>
        <w:rPr>
          <w:rFonts w:hint="default" w:ascii="Times New Roman" w:hAnsi="Times New Roman" w:eastAsia="宋体" w:cs="Times New Roman"/>
          <w:color w:val="292929"/>
          <w:highlight w:val="none"/>
        </w:rPr>
      </w:pPr>
      <w:r>
        <w:rPr>
          <w:rFonts w:hint="default" w:ascii="Times New Roman" w:hAnsi="Times New Roman" w:eastAsia="宋体" w:cs="Times New Roman"/>
          <w:color w:val="292929"/>
          <w:highlight w:val="none"/>
        </w:rPr>
        <w:t>根据《建设用地土壤污染状况调查技术导则》</w:t>
      </w:r>
      <w:r>
        <w:rPr>
          <w:rFonts w:hint="default" w:ascii="Times New Roman" w:hAnsi="Times New Roman" w:cs="Times New Roman"/>
          <w:color w:val="292929"/>
          <w:highlight w:val="none"/>
          <w:lang w:eastAsia="zh-CN"/>
        </w:rPr>
        <w:t>(</w:t>
      </w:r>
      <w:r>
        <w:rPr>
          <w:rFonts w:hint="default" w:ascii="Times New Roman" w:hAnsi="Times New Roman" w:eastAsia="宋体" w:cs="Times New Roman"/>
          <w:color w:val="292929"/>
          <w:highlight w:val="none"/>
        </w:rPr>
        <w:t>HJ25.1-2019</w:t>
      </w:r>
      <w:r>
        <w:rPr>
          <w:rFonts w:hint="default" w:ascii="Times New Roman" w:hAnsi="Times New Roman" w:cs="Times New Roman"/>
          <w:color w:val="292929"/>
          <w:highlight w:val="none"/>
          <w:lang w:eastAsia="zh-CN"/>
        </w:rPr>
        <w:t>)</w:t>
      </w:r>
      <w:r>
        <w:rPr>
          <w:rFonts w:hint="default" w:ascii="Times New Roman" w:hAnsi="Times New Roman" w:eastAsia="宋体" w:cs="Times New Roman"/>
          <w:color w:val="292929"/>
          <w:highlight w:val="none"/>
        </w:rPr>
        <w:t>、《建设用地土壤污染风险管控和修复监测技术导则》</w:t>
      </w:r>
      <w:r>
        <w:rPr>
          <w:rFonts w:hint="default" w:ascii="Times New Roman" w:hAnsi="Times New Roman" w:cs="Times New Roman"/>
          <w:color w:val="292929"/>
          <w:highlight w:val="none"/>
          <w:lang w:eastAsia="zh-CN"/>
        </w:rPr>
        <w:t>(</w:t>
      </w:r>
      <w:r>
        <w:rPr>
          <w:rFonts w:hint="default" w:ascii="Times New Roman" w:hAnsi="Times New Roman" w:eastAsia="宋体" w:cs="Times New Roman"/>
          <w:color w:val="292929"/>
          <w:highlight w:val="none"/>
        </w:rPr>
        <w:t>HJ25.2-2019</w:t>
      </w:r>
      <w:r>
        <w:rPr>
          <w:rFonts w:hint="default" w:ascii="Times New Roman" w:hAnsi="Times New Roman" w:cs="Times New Roman"/>
          <w:color w:val="292929"/>
          <w:highlight w:val="none"/>
          <w:lang w:eastAsia="zh-CN"/>
        </w:rPr>
        <w:t>)</w:t>
      </w:r>
      <w:r>
        <w:rPr>
          <w:rFonts w:hint="default" w:ascii="Times New Roman" w:hAnsi="Times New Roman" w:eastAsia="宋体" w:cs="Times New Roman"/>
          <w:color w:val="292929"/>
          <w:highlight w:val="none"/>
        </w:rPr>
        <w:t>、《建设用地土壤环境调查评估技术指南》</w:t>
      </w:r>
      <w:r>
        <w:rPr>
          <w:rFonts w:hint="default" w:ascii="Times New Roman" w:hAnsi="Times New Roman" w:cs="Times New Roman"/>
          <w:color w:val="292929"/>
          <w:highlight w:val="none"/>
          <w:lang w:eastAsia="zh-CN"/>
        </w:rPr>
        <w:t>(</w:t>
      </w:r>
      <w:r>
        <w:rPr>
          <w:rFonts w:hint="default" w:ascii="Times New Roman" w:hAnsi="Times New Roman" w:eastAsia="宋体" w:cs="Times New Roman"/>
          <w:color w:val="292929"/>
          <w:highlight w:val="none"/>
        </w:rPr>
        <w:t>环境保护部公告2017年第72号</w:t>
      </w:r>
      <w:r>
        <w:rPr>
          <w:rFonts w:hint="default" w:ascii="Times New Roman" w:hAnsi="Times New Roman" w:cs="Times New Roman"/>
          <w:color w:val="292929"/>
          <w:highlight w:val="none"/>
          <w:lang w:eastAsia="zh-CN"/>
        </w:rPr>
        <w:t>)</w:t>
      </w:r>
      <w:r>
        <w:rPr>
          <w:rFonts w:hint="default" w:ascii="Times New Roman" w:hAnsi="Times New Roman" w:eastAsia="宋体" w:cs="Times New Roman"/>
          <w:color w:val="292929"/>
          <w:highlight w:val="none"/>
        </w:rPr>
        <w:t>等规定，并结合国内地块环境调查相关经验和地块的实际情况，开展土壤污染状况调查工作。</w:t>
      </w:r>
    </w:p>
    <w:p>
      <w:pPr>
        <w:spacing w:line="360" w:lineRule="auto"/>
        <w:rPr>
          <w:rFonts w:hint="default" w:ascii="Times New Roman" w:hAnsi="Times New Roman" w:eastAsia="宋体" w:cs="Times New Roman"/>
          <w:color w:val="292929"/>
          <w:highlight w:val="none"/>
        </w:rPr>
      </w:pPr>
      <w:r>
        <w:rPr>
          <w:rFonts w:hint="default" w:ascii="Times New Roman" w:hAnsi="Times New Roman" w:eastAsia="宋体" w:cs="Times New Roman"/>
          <w:color w:val="292929"/>
          <w:highlight w:val="none"/>
        </w:rPr>
        <w:t>土壤污染状况调查可分为三个阶段：</w:t>
      </w:r>
    </w:p>
    <w:p>
      <w:pPr>
        <w:spacing w:line="360" w:lineRule="auto"/>
        <w:rPr>
          <w:rFonts w:hint="default" w:ascii="Times New Roman" w:hAnsi="Times New Roman" w:eastAsia="宋体" w:cs="Times New Roman"/>
          <w:color w:val="292929"/>
          <w:highlight w:val="none"/>
        </w:rPr>
      </w:pPr>
      <w:r>
        <w:rPr>
          <w:rFonts w:hint="default" w:ascii="Times New Roman" w:hAnsi="Times New Roman" w:eastAsia="宋体" w:cs="Times New Roman"/>
          <w:color w:val="292929"/>
          <w:highlight w:val="none"/>
        </w:rPr>
        <w:t>第一阶段土壤污染状况调查是以资料收集、现场踏勘和人员访谈为主的污染识别阶段，原则上不进行现场采样分析。若第一阶段调查确认地块内及周围区域当前和历史上均无可能的污染源，则认为地块的环境状况可以接受，调查活动可以结束。</w:t>
      </w:r>
    </w:p>
    <w:p>
      <w:pPr>
        <w:spacing w:line="360" w:lineRule="auto"/>
        <w:rPr>
          <w:rFonts w:hint="default" w:ascii="Times New Roman" w:hAnsi="Times New Roman" w:eastAsia="宋体" w:cs="Times New Roman"/>
          <w:color w:val="292929"/>
          <w:highlight w:val="none"/>
        </w:rPr>
      </w:pPr>
      <w:r>
        <w:rPr>
          <w:rFonts w:hint="default" w:ascii="Times New Roman" w:hAnsi="Times New Roman" w:eastAsia="宋体" w:cs="Times New Roman"/>
          <w:color w:val="292929"/>
          <w:highlight w:val="none"/>
        </w:rPr>
        <w:t>第二阶段土壤污染状况调查是以采样与分析为主的污染证实阶段。若第一阶段土壤污染状况调查表明地块内或周围区域存在可能的污染源，如化工厂、农药厂、冶炼厂、加油站、化学品储罐、固体废物处理等可能产生有毒有害物质的设施或活动；以及由于资料缺失等原因造成无法排除地块内外存在污染源时，进行第二阶段土壤污染状况调查，确定污染物种类、浓度</w:t>
      </w:r>
      <w:r>
        <w:rPr>
          <w:rFonts w:hint="default" w:ascii="Times New Roman" w:hAnsi="Times New Roman" w:cs="Times New Roman"/>
          <w:color w:val="292929"/>
          <w:highlight w:val="none"/>
          <w:lang w:eastAsia="zh-CN"/>
        </w:rPr>
        <w:t>(</w:t>
      </w:r>
      <w:r>
        <w:rPr>
          <w:rFonts w:hint="default" w:ascii="Times New Roman" w:hAnsi="Times New Roman" w:eastAsia="宋体" w:cs="Times New Roman"/>
          <w:color w:val="292929"/>
          <w:highlight w:val="none"/>
        </w:rPr>
        <w:t>程度</w:t>
      </w:r>
      <w:r>
        <w:rPr>
          <w:rFonts w:hint="default" w:ascii="Times New Roman" w:hAnsi="Times New Roman" w:cs="Times New Roman"/>
          <w:color w:val="292929"/>
          <w:highlight w:val="none"/>
          <w:lang w:eastAsia="zh-CN"/>
        </w:rPr>
        <w:t>)</w:t>
      </w:r>
      <w:r>
        <w:rPr>
          <w:rFonts w:hint="default" w:ascii="Times New Roman" w:hAnsi="Times New Roman" w:eastAsia="宋体" w:cs="Times New Roman"/>
          <w:color w:val="292929"/>
          <w:highlight w:val="none"/>
        </w:rPr>
        <w:t>和空间分布。第</w:t>
      </w:r>
      <w:r>
        <w:rPr>
          <w:rFonts w:hint="default" w:ascii="Times New Roman" w:hAnsi="Times New Roman" w:eastAsia="宋体" w:cs="Times New Roman"/>
          <w:color w:val="292929"/>
          <w:highlight w:val="none"/>
          <w:lang w:eastAsia="zh-CN"/>
        </w:rPr>
        <w:t>二</w:t>
      </w:r>
      <w:r>
        <w:rPr>
          <w:rFonts w:hint="default" w:ascii="Times New Roman" w:hAnsi="Times New Roman" w:eastAsia="宋体" w:cs="Times New Roman"/>
          <w:color w:val="292929"/>
          <w:highlight w:val="none"/>
        </w:rPr>
        <w:t>阶段土壤污染状况调查通常可以分为初步采样分析和详细采样分析两步进行，每步均包括制定工作计划、现场采样、数据评估和结果分析等步骤。初步采样分析和详细采样分析均可根据实际情况分批次实施，逐步减少调查的不确定性。</w:t>
      </w:r>
    </w:p>
    <w:p>
      <w:pPr>
        <w:spacing w:line="360" w:lineRule="auto"/>
        <w:rPr>
          <w:rFonts w:hint="default" w:ascii="Times New Roman" w:hAnsi="Times New Roman" w:eastAsia="宋体" w:cs="Times New Roman"/>
          <w:color w:val="292929"/>
          <w:highlight w:val="none"/>
        </w:rPr>
      </w:pPr>
      <w:r>
        <w:rPr>
          <w:rFonts w:hint="default" w:ascii="Times New Roman" w:hAnsi="Times New Roman" w:eastAsia="宋体" w:cs="Times New Roman"/>
          <w:color w:val="292929"/>
          <w:highlight w:val="none"/>
        </w:rPr>
        <w:t>根据初步采样分析结果，如果污染物浓度均未超过 GB 36600  等国家和地方相关标准以及清洁对照点浓度</w:t>
      </w:r>
      <w:r>
        <w:rPr>
          <w:rFonts w:hint="default" w:ascii="Times New Roman" w:hAnsi="Times New Roman" w:cs="Times New Roman"/>
          <w:color w:val="292929"/>
          <w:highlight w:val="none"/>
          <w:lang w:eastAsia="zh-CN"/>
        </w:rPr>
        <w:t>(</w:t>
      </w:r>
      <w:r>
        <w:rPr>
          <w:rFonts w:hint="default" w:ascii="Times New Roman" w:hAnsi="Times New Roman" w:eastAsia="宋体" w:cs="Times New Roman"/>
          <w:color w:val="292929"/>
          <w:highlight w:val="none"/>
        </w:rPr>
        <w:t>有土壤环境背景的无机物</w:t>
      </w:r>
      <w:r>
        <w:rPr>
          <w:rFonts w:hint="default" w:ascii="Times New Roman" w:hAnsi="Times New Roman" w:cs="Times New Roman"/>
          <w:color w:val="292929"/>
          <w:highlight w:val="none"/>
          <w:lang w:eastAsia="zh-CN"/>
        </w:rPr>
        <w:t>)</w:t>
      </w:r>
      <w:r>
        <w:rPr>
          <w:rFonts w:hint="default" w:ascii="Times New Roman" w:hAnsi="Times New Roman" w:eastAsia="宋体" w:cs="Times New Roman"/>
          <w:color w:val="292929"/>
          <w:highlight w:val="none"/>
        </w:rPr>
        <w:t>，并且经过不确定性分析确认不需要进一步调查后，第二阶段土壤污染状况调查工作可以结束；否则认为可能存在环境风险，须进行详细调查。标准中没有</w:t>
      </w:r>
      <w:r>
        <w:rPr>
          <w:rFonts w:hint="default" w:ascii="Times New Roman" w:hAnsi="Times New Roman" w:cs="Times New Roman"/>
          <w:color w:val="292929"/>
          <w:highlight w:val="none"/>
          <w:lang w:eastAsia="zh-CN"/>
        </w:rPr>
        <w:t>涉及的</w:t>
      </w:r>
      <w:r>
        <w:rPr>
          <w:rFonts w:hint="default" w:ascii="Times New Roman" w:hAnsi="Times New Roman" w:eastAsia="宋体" w:cs="Times New Roman"/>
          <w:color w:val="292929"/>
          <w:highlight w:val="none"/>
        </w:rPr>
        <w:t>污染物，可根据专业知识和经验综合判断。详细采样分析是在初步采样分析的基础上，进一步采样和分析，确定土壤污染程度和范围。</w:t>
      </w:r>
    </w:p>
    <w:p>
      <w:pPr>
        <w:spacing w:line="360" w:lineRule="auto"/>
        <w:rPr>
          <w:rFonts w:hint="default" w:ascii="Times New Roman" w:hAnsi="Times New Roman" w:eastAsia="宋体" w:cs="Times New Roman"/>
          <w:color w:val="292929"/>
          <w:highlight w:val="none"/>
        </w:rPr>
      </w:pPr>
      <w:r>
        <w:rPr>
          <w:rFonts w:hint="default" w:ascii="Times New Roman" w:hAnsi="Times New Roman" w:eastAsia="宋体" w:cs="Times New Roman"/>
          <w:color w:val="292929"/>
          <w:highlight w:val="none"/>
        </w:rPr>
        <w:t>若需要进行风险评估或污染修复时，则要进行第三阶段地块环境调查。第三阶段土壤污染状况调查以补充采样和测试为主，获得满足风险评估及土壤和地下水修复所需的参数。本阶段的调查工作可单独进行，也可在第二阶段调查过程中同时开展。土壤污染状况调查的工作内容与程序见图</w:t>
      </w:r>
      <w:r>
        <w:rPr>
          <w:rFonts w:hint="default" w:ascii="Times New Roman" w:hAnsi="Times New Roman" w:cs="Times New Roman"/>
          <w:color w:val="292929"/>
          <w:highlight w:val="none"/>
          <w:lang w:val="en-US" w:eastAsia="zh-CN"/>
        </w:rPr>
        <w:t>2</w:t>
      </w:r>
      <w:r>
        <w:rPr>
          <w:rFonts w:hint="default" w:ascii="Times New Roman" w:hAnsi="Times New Roman" w:eastAsia="宋体" w:cs="Times New Roman"/>
          <w:color w:val="292929"/>
          <w:highlight w:val="none"/>
          <w:lang w:val="en-US" w:eastAsia="zh-CN"/>
        </w:rPr>
        <w:t>.</w:t>
      </w:r>
      <w:r>
        <w:rPr>
          <w:rFonts w:hint="default" w:ascii="Times New Roman" w:hAnsi="Times New Roman" w:cs="Times New Roman"/>
          <w:color w:val="292929"/>
          <w:highlight w:val="none"/>
          <w:lang w:val="en-US" w:eastAsia="zh-CN"/>
        </w:rPr>
        <w:t>4</w:t>
      </w:r>
      <w:r>
        <w:rPr>
          <w:rFonts w:hint="default" w:ascii="Times New Roman" w:hAnsi="Times New Roman" w:eastAsia="宋体" w:cs="Times New Roman"/>
          <w:color w:val="292929"/>
          <w:highlight w:val="none"/>
          <w:lang w:val="en-US" w:eastAsia="zh-CN"/>
        </w:rPr>
        <w:t>-1</w:t>
      </w:r>
      <w:r>
        <w:rPr>
          <w:rFonts w:hint="default" w:ascii="Times New Roman" w:hAnsi="Times New Roman" w:eastAsia="宋体" w:cs="Times New Roman"/>
          <w:color w:val="292929"/>
          <w:highlight w:val="none"/>
        </w:rPr>
        <w:t>。本次调查涉及第一阶段</w:t>
      </w:r>
      <w:r>
        <w:rPr>
          <w:rFonts w:hint="default" w:ascii="Times New Roman" w:hAnsi="Times New Roman" w:eastAsia="宋体" w:cs="Times New Roman"/>
          <w:color w:val="292929"/>
          <w:highlight w:val="none"/>
          <w:lang w:val="en-US" w:eastAsia="zh-CN"/>
        </w:rPr>
        <w:t>和第二阶段</w:t>
      </w:r>
      <w:r>
        <w:rPr>
          <w:rFonts w:hint="default" w:ascii="Times New Roman" w:hAnsi="Times New Roman" w:cs="Times New Roman"/>
          <w:color w:val="292929"/>
          <w:highlight w:val="none"/>
          <w:lang w:val="en-US" w:eastAsia="zh-CN"/>
        </w:rPr>
        <w:t>初步采样分析</w:t>
      </w:r>
      <w:r>
        <w:rPr>
          <w:rFonts w:hint="default" w:ascii="Times New Roman" w:hAnsi="Times New Roman" w:eastAsia="宋体" w:cs="Times New Roman"/>
          <w:color w:val="292929"/>
          <w:highlight w:val="none"/>
        </w:rPr>
        <w:t>。</w:t>
      </w:r>
    </w:p>
    <w:p>
      <w:pPr>
        <w:spacing w:line="360" w:lineRule="auto"/>
        <w:ind w:left="0" w:leftChars="0" w:firstLine="0" w:firstLineChars="0"/>
        <w:jc w:val="center"/>
        <w:rPr>
          <w:rFonts w:hint="default" w:ascii="Times New Roman" w:hAnsi="Times New Roman" w:eastAsia="宋体" w:cs="Times New Roman"/>
          <w:color w:val="292929"/>
          <w:highlight w:val="none"/>
          <w:lang w:val="zh-CN" w:eastAsia="zh-CN"/>
        </w:rPr>
      </w:pPr>
      <w:r>
        <w:rPr>
          <w:rFonts w:hint="default" w:ascii="Times New Roman" w:hAnsi="Times New Roman" w:cs="Times New Roman"/>
          <w:color w:val="292929"/>
          <w:sz w:val="24"/>
          <w:highlight w:val="none"/>
        </w:rPr>
        <mc:AlternateContent>
          <mc:Choice Requires="wps">
            <w:drawing>
              <wp:anchor distT="0" distB="0" distL="114300" distR="114300" simplePos="0" relativeHeight="251666432" behindDoc="0" locked="0" layoutInCell="1" allowOverlap="1">
                <wp:simplePos x="0" y="0"/>
                <wp:positionH relativeFrom="column">
                  <wp:posOffset>4883785</wp:posOffset>
                </wp:positionH>
                <wp:positionV relativeFrom="paragraph">
                  <wp:posOffset>7574915</wp:posOffset>
                </wp:positionV>
                <wp:extent cx="515620" cy="213995"/>
                <wp:effectExtent l="6350" t="6350" r="11430" b="8255"/>
                <wp:wrapNone/>
                <wp:docPr id="343" name="矩形 915"/>
                <wp:cNvGraphicFramePr/>
                <a:graphic xmlns:a="http://schemas.openxmlformats.org/drawingml/2006/main">
                  <a:graphicData uri="http://schemas.microsoft.com/office/word/2010/wordprocessingShape">
                    <wps:wsp>
                      <wps:cNvSpPr/>
                      <wps:spPr>
                        <a:xfrm>
                          <a:off x="0" y="0"/>
                          <a:ext cx="515620" cy="213995"/>
                        </a:xfrm>
                        <a:prstGeom prst="rect">
                          <a:avLst/>
                        </a:prstGeom>
                        <a:noFill/>
                        <a:ln w="12700" cap="flat" cmpd="sng">
                          <a:solidFill>
                            <a:srgbClr val="FF0000"/>
                          </a:solidFill>
                          <a:prstDash val="dash"/>
                          <a:miter/>
                          <a:headEnd type="none" w="med" len="med"/>
                          <a:tailEnd type="none" w="med" len="med"/>
                        </a:ln>
                      </wps:spPr>
                      <wps:txbx>
                        <w:txbxContent>
                          <w:p/>
                        </w:txbxContent>
                      </wps:txbx>
                      <wps:bodyPr upright="1"/>
                    </wps:wsp>
                  </a:graphicData>
                </a:graphic>
              </wp:anchor>
            </w:drawing>
          </mc:Choice>
          <mc:Fallback>
            <w:pict>
              <v:rect id="矩形 915" o:spid="_x0000_s1026" o:spt="1" style="position:absolute;left:0pt;margin-left:384.55pt;margin-top:596.45pt;height:16.85pt;width:40.6pt;z-index:251666432;mso-width-relative:page;mso-height-relative:page;" filled="f" stroked="t" coordsize="21600,21600" o:gfxdata="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2jgifdoAAAANAQAADwAAAAAAAAABACAAAAAiAAAAZHJz&#10;L2Rvd25yZXYueG1sUEsBAhQAFAAAAAgAh07iQLKGXhwCAgAAAwQAAA4AAAAAAAAAAQAgAAAAKQEA&#10;AGRycy9lMm9Eb2MueG1sUEsFBgAAAAAGAAYAWQEAAJ0FAAAAAA==&#10;">
                <v:fill on="f" focussize="0,0"/>
                <v:stroke weight="1pt" color="#FF0000" joinstyle="miter" dashstyle="dash"/>
                <v:imagedata o:title=""/>
                <o:lock v:ext="edit" aspectratio="f"/>
                <v:textbox>
                  <w:txbxContent>
                    <w:p/>
                  </w:txbxContent>
                </v:textbox>
              </v:rect>
            </w:pict>
          </mc:Fallback>
        </mc:AlternateContent>
      </w:r>
      <w:r>
        <w:rPr>
          <w:rFonts w:hint="default" w:ascii="Times New Roman" w:hAnsi="Times New Roman" w:cs="Times New Roman"/>
          <w:color w:val="292929"/>
          <w:sz w:val="24"/>
          <w:highlight w:val="none"/>
        </w:rPr>
        <mc:AlternateContent>
          <mc:Choice Requires="wps">
            <w:drawing>
              <wp:anchor distT="0" distB="0" distL="114300" distR="114300" simplePos="0" relativeHeight="251665408" behindDoc="0" locked="0" layoutInCell="1" allowOverlap="1">
                <wp:simplePos x="0" y="0"/>
                <wp:positionH relativeFrom="column">
                  <wp:posOffset>5360035</wp:posOffset>
                </wp:positionH>
                <wp:positionV relativeFrom="paragraph">
                  <wp:posOffset>3921125</wp:posOffset>
                </wp:positionV>
                <wp:extent cx="635" cy="2682875"/>
                <wp:effectExtent l="37465" t="0" r="38100" b="3175"/>
                <wp:wrapNone/>
                <wp:docPr id="342" name="直线 914"/>
                <wp:cNvGraphicFramePr/>
                <a:graphic xmlns:a="http://schemas.openxmlformats.org/drawingml/2006/main">
                  <a:graphicData uri="http://schemas.microsoft.com/office/word/2010/wordprocessingShape">
                    <wps:wsp>
                      <wps:cNvCnPr/>
                      <wps:spPr>
                        <a:xfrm>
                          <a:off x="0" y="0"/>
                          <a:ext cx="635" cy="2682875"/>
                        </a:xfrm>
                        <a:prstGeom prst="line">
                          <a:avLst/>
                        </a:prstGeom>
                        <a:ln w="12700" cap="flat" cmpd="sng">
                          <a:solidFill>
                            <a:srgbClr val="FF0000"/>
                          </a:solidFill>
                          <a:prstDash val="solid"/>
                          <a:headEnd type="none" w="med" len="med"/>
                          <a:tailEnd type="triangle" w="med" len="med"/>
                        </a:ln>
                      </wps:spPr>
                      <wps:bodyPr upright="1"/>
                    </wps:wsp>
                  </a:graphicData>
                </a:graphic>
              </wp:anchor>
            </w:drawing>
          </mc:Choice>
          <mc:Fallback>
            <w:pict>
              <v:line id="直线 914" o:spid="_x0000_s1026" o:spt="20" style="position:absolute;left:0pt;margin-left:422.05pt;margin-top:308.75pt;height:211.25pt;width:0.05pt;z-index:251665408;mso-width-relative:page;mso-height-relative:page;" filled="f" stroked="t" coordsize="21600,21600" o:gfxdata="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0Jsb7ZAAAADAEAAA8AAAAAAAAAAQAgAAAAIgAAAGRycy9kb3ducmV2Lnht&#10;bFBLAQIUABQAAAAIAIdO4kAqVvyV+AEAAOYDAAAOAAAAAAAAAAEAIAAAACgBAABkcnMvZTJvRG9j&#10;LnhtbFBLBQYAAAAABgAGAFkBAACSBQAAAAA=&#10;">
                <v:fill on="f" focussize="0,0"/>
                <v:stroke weight="1pt" color="#FF0000" joinstyle="round" endarrow="block"/>
                <v:imagedata o:title=""/>
                <o:lock v:ext="edit" aspectratio="f"/>
              </v:line>
            </w:pict>
          </mc:Fallback>
        </mc:AlternateContent>
      </w:r>
      <w:r>
        <w:rPr>
          <w:rFonts w:hint="default" w:ascii="Times New Roman" w:hAnsi="Times New Roman" w:cs="Times New Roman"/>
          <w:color w:val="292929"/>
          <w:sz w:val="24"/>
          <w:highlight w:val="none"/>
        </w:rPr>
        <mc:AlternateContent>
          <mc:Choice Requires="wps">
            <w:drawing>
              <wp:anchor distT="0" distB="0" distL="114300" distR="114300" simplePos="0" relativeHeight="251664384" behindDoc="0" locked="0" layoutInCell="1" allowOverlap="1">
                <wp:simplePos x="0" y="0"/>
                <wp:positionH relativeFrom="column">
                  <wp:posOffset>121285</wp:posOffset>
                </wp:positionH>
                <wp:positionV relativeFrom="paragraph">
                  <wp:posOffset>6639560</wp:posOffset>
                </wp:positionV>
                <wp:extent cx="5293995" cy="864235"/>
                <wp:effectExtent l="6350" t="6350" r="14605" b="24765"/>
                <wp:wrapNone/>
                <wp:docPr id="341" name="矩形 913"/>
                <wp:cNvGraphicFramePr/>
                <a:graphic xmlns:a="http://schemas.openxmlformats.org/drawingml/2006/main">
                  <a:graphicData uri="http://schemas.microsoft.com/office/word/2010/wordprocessingShape">
                    <wps:wsp>
                      <wps:cNvSpPr/>
                      <wps:spPr>
                        <a:xfrm>
                          <a:off x="0" y="0"/>
                          <a:ext cx="5293995" cy="864235"/>
                        </a:xfrm>
                        <a:prstGeom prst="rect">
                          <a:avLst/>
                        </a:prstGeom>
                        <a:noFill/>
                        <a:ln w="12700" cap="flat" cmpd="sng">
                          <a:solidFill>
                            <a:srgbClr val="FF0000"/>
                          </a:solidFill>
                          <a:prstDash val="dash"/>
                          <a:miter/>
                          <a:headEnd type="none" w="med" len="med"/>
                          <a:tailEnd type="none" w="med" len="med"/>
                        </a:ln>
                      </wps:spPr>
                      <wps:txbx>
                        <w:txbxContent>
                          <w:p/>
                        </w:txbxContent>
                      </wps:txbx>
                      <wps:bodyPr upright="1"/>
                    </wps:wsp>
                  </a:graphicData>
                </a:graphic>
              </wp:anchor>
            </w:drawing>
          </mc:Choice>
          <mc:Fallback>
            <w:pict>
              <v:rect id="矩形 913" o:spid="_x0000_s1026" o:spt="1" style="position:absolute;left:0pt;margin-left:9.55pt;margin-top:522.8pt;height:68.05pt;width:416.85pt;z-index:251664384;mso-width-relative:page;mso-height-relative:page;" filled="f" stroked="t" coordsize="21600,21600" o:gfxdata="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&#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fujP/2QAAAAwBAAAPAAAAAAAAAAEAIAAAACIAAABk&#10;cnMvZG93bnJldi54bWxQSwECFAAUAAAACACHTuJAX5HklQUCAAAEBAAADgAAAAAAAAABACAAAAAo&#10;AQAAZHJzL2Uyb0RvYy54bWxQSwUGAAAAAAYABgBZAQAAnwUAAAAA&#10;">
                <v:fill on="f" focussize="0,0"/>
                <v:stroke weight="1pt" color="#FF0000" joinstyle="miter" dashstyle="dash"/>
                <v:imagedata o:title=""/>
                <o:lock v:ext="edit" aspectratio="f"/>
                <v:textbox>
                  <w:txbxContent>
                    <w:p/>
                  </w:txbxContent>
                </v:textbox>
              </v:rect>
            </w:pict>
          </mc:Fallback>
        </mc:AlternateContent>
      </w:r>
      <w:r>
        <w:rPr>
          <w:rFonts w:hint="default" w:ascii="Times New Roman" w:hAnsi="Times New Roman" w:cs="Times New Roman"/>
          <w:color w:val="292929"/>
          <w:sz w:val="24"/>
          <w:highlight w:val="none"/>
        </w:rPr>
        <mc:AlternateContent>
          <mc:Choice Requires="wps">
            <w:drawing>
              <wp:anchor distT="0" distB="0" distL="114300" distR="114300" simplePos="0" relativeHeight="251663360" behindDoc="0" locked="0" layoutInCell="1" allowOverlap="1">
                <wp:simplePos x="0" y="0"/>
                <wp:positionH relativeFrom="column">
                  <wp:posOffset>137160</wp:posOffset>
                </wp:positionH>
                <wp:positionV relativeFrom="paragraph">
                  <wp:posOffset>-26670</wp:posOffset>
                </wp:positionV>
                <wp:extent cx="5278120" cy="3929380"/>
                <wp:effectExtent l="6350" t="6350" r="11430" b="7620"/>
                <wp:wrapNone/>
                <wp:docPr id="340" name="矩形 912"/>
                <wp:cNvGraphicFramePr/>
                <a:graphic xmlns:a="http://schemas.openxmlformats.org/drawingml/2006/main">
                  <a:graphicData uri="http://schemas.microsoft.com/office/word/2010/wordprocessingShape">
                    <wps:wsp>
                      <wps:cNvSpPr/>
                      <wps:spPr>
                        <a:xfrm>
                          <a:off x="0" y="0"/>
                          <a:ext cx="5278120" cy="3929380"/>
                        </a:xfrm>
                        <a:prstGeom prst="rect">
                          <a:avLst/>
                        </a:prstGeom>
                        <a:noFill/>
                        <a:ln w="12700" cap="flat" cmpd="sng">
                          <a:solidFill>
                            <a:srgbClr val="FF0000"/>
                          </a:solidFill>
                          <a:prstDash val="dash"/>
                          <a:miter/>
                          <a:headEnd type="none" w="med" len="med"/>
                          <a:tailEnd type="none" w="med" len="med"/>
                        </a:ln>
                      </wps:spPr>
                      <wps:txbx>
                        <w:txbxContent>
                          <w:p/>
                        </w:txbxContent>
                      </wps:txbx>
                      <wps:bodyPr upright="1"/>
                    </wps:wsp>
                  </a:graphicData>
                </a:graphic>
              </wp:anchor>
            </w:drawing>
          </mc:Choice>
          <mc:Fallback>
            <w:pict>
              <v:rect id="矩形 912" o:spid="_x0000_s1026" o:spt="1" style="position:absolute;left:0pt;margin-left:10.8pt;margin-top:-2.1pt;height:309.4pt;width:415.6pt;z-index:251663360;mso-width-relative:page;mso-height-relative:page;" filled="f" stroked="t" coordsize="21600,21600" o:gfxdata="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gCm921wAAAAkBAAAPAAAAAAAAAAEAIAAAACIAAABkcnMv&#10;ZG93bnJldi54bWxQSwECFAAUAAAACACHTuJAp3+1dgQCAAAFBAAADgAAAAAAAAABACAAAAAmAQAA&#10;ZHJzL2Uyb0RvYy54bWxQSwUGAAAAAAYABgBZAQAAnAUAAAAA&#10;">
                <v:fill on="f" focussize="0,0"/>
                <v:stroke weight="1pt" color="#FF0000" joinstyle="miter" dashstyle="dash"/>
                <v:imagedata o:title=""/>
                <o:lock v:ext="edit" aspectratio="f"/>
                <v:textbox>
                  <w:txbxContent>
                    <w:p/>
                  </w:txbxContent>
                </v:textbox>
              </v:rect>
            </w:pict>
          </mc:Fallback>
        </mc:AlternateContent>
      </w:r>
      <w:r>
        <w:rPr>
          <w:rFonts w:hint="default" w:ascii="Times New Roman" w:hAnsi="Times New Roman" w:cs="Times New Roman"/>
          <w:color w:val="292929"/>
          <w:highlight w:val="none"/>
        </w:rPr>
        <w:drawing>
          <wp:inline distT="0" distB="0" distL="114300" distR="114300">
            <wp:extent cx="5297805" cy="7495540"/>
            <wp:effectExtent l="0" t="0" r="17145" b="10160"/>
            <wp:docPr id="2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3"/>
                    <pic:cNvPicPr>
                      <a:picLocks noChangeAspect="1"/>
                    </pic:cNvPicPr>
                  </pic:nvPicPr>
                  <pic:blipFill>
                    <a:blip r:embed="rId22"/>
                    <a:stretch>
                      <a:fillRect/>
                    </a:stretch>
                  </pic:blipFill>
                  <pic:spPr>
                    <a:xfrm>
                      <a:off x="0" y="0"/>
                      <a:ext cx="5297805" cy="7495540"/>
                    </a:xfrm>
                    <a:prstGeom prst="rect">
                      <a:avLst/>
                    </a:prstGeom>
                    <a:noFill/>
                    <a:ln>
                      <a:noFill/>
                    </a:ln>
                  </pic:spPr>
                </pic:pic>
              </a:graphicData>
            </a:graphic>
          </wp:inline>
        </w:drawing>
      </w:r>
    </w:p>
    <w:p>
      <w:pPr>
        <w:spacing w:line="360" w:lineRule="auto"/>
        <w:ind w:left="0" w:leftChars="0" w:firstLine="0" w:firstLineChars="0"/>
        <w:jc w:val="both"/>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 xml:space="preserve">                                                                                              </w:t>
      </w:r>
      <w:r>
        <w:rPr>
          <w:rFonts w:hint="default" w:ascii="Times New Roman" w:hAnsi="Times New Roman" w:cs="Times New Roman"/>
          <w:color w:val="292929"/>
          <w:sz w:val="21"/>
          <w:szCs w:val="21"/>
          <w:highlight w:val="none"/>
          <w:lang w:val="en-US" w:eastAsia="zh-CN"/>
        </w:rPr>
        <w:t xml:space="preserve"> 图例：本次工作内容</w:t>
      </w:r>
    </w:p>
    <w:p>
      <w:pPr>
        <w:spacing w:line="360" w:lineRule="auto"/>
        <w:jc w:val="center"/>
        <w:rPr>
          <w:rFonts w:hint="default" w:ascii="Times New Roman" w:hAnsi="Times New Roman" w:eastAsia="黑体" w:cs="Times New Roman"/>
          <w:color w:val="292929"/>
          <w:highlight w:val="none"/>
          <w:lang w:val="zh-CN" w:eastAsia="zh-CN"/>
        </w:rPr>
      </w:pPr>
      <w:r>
        <w:rPr>
          <w:rFonts w:hint="default" w:ascii="Times New Roman" w:hAnsi="Times New Roman" w:eastAsia="黑体" w:cs="Times New Roman"/>
          <w:color w:val="292929"/>
          <w:highlight w:val="none"/>
          <w:lang w:val="zh-CN" w:eastAsia="zh-CN"/>
        </w:rPr>
        <w:t>图</w:t>
      </w:r>
      <w:r>
        <w:rPr>
          <w:rFonts w:hint="default" w:ascii="Times New Roman" w:hAnsi="Times New Roman" w:eastAsia="黑体" w:cs="Times New Roman"/>
          <w:color w:val="292929"/>
          <w:highlight w:val="none"/>
          <w:lang w:val="en-US" w:eastAsia="zh-CN"/>
        </w:rPr>
        <w:t>2.4-1  本次</w:t>
      </w:r>
      <w:r>
        <w:rPr>
          <w:rFonts w:hint="default" w:ascii="Times New Roman" w:hAnsi="Times New Roman" w:eastAsia="黑体" w:cs="Times New Roman"/>
          <w:color w:val="292929"/>
          <w:highlight w:val="none"/>
          <w:lang w:val="zh-CN" w:eastAsia="zh-CN"/>
        </w:rPr>
        <w:t>土壤污染状况调查的工作内容与程序</w:t>
      </w:r>
    </w:p>
    <w:p>
      <w:pPr>
        <w:spacing w:line="360" w:lineRule="auto"/>
        <w:ind w:left="0" w:leftChars="0" w:firstLine="0" w:firstLineChars="0"/>
        <w:jc w:val="both"/>
        <w:rPr>
          <w:rFonts w:hint="default" w:ascii="Times New Roman" w:hAnsi="Times New Roman" w:eastAsia="宋体" w:cs="Times New Roman"/>
          <w:color w:val="292929"/>
          <w:highlight w:val="none"/>
          <w:lang w:val="zh-CN" w:eastAsia="zh-CN"/>
        </w:rPr>
      </w:pPr>
      <w:r>
        <w:rPr>
          <w:rFonts w:hint="default" w:ascii="Times New Roman" w:hAnsi="Times New Roman" w:eastAsia="宋体" w:cs="Times New Roman"/>
          <w:color w:val="292929"/>
          <w:highlight w:val="none"/>
          <w:lang w:val="zh-CN" w:eastAsia="zh-CN"/>
        </w:rPr>
        <w:br w:type="page"/>
      </w:r>
    </w:p>
    <w:p>
      <w:pPr>
        <w:pStyle w:val="4"/>
        <w:keepNext w:val="0"/>
        <w:keepLines w:val="0"/>
        <w:pageBreakBefore w:val="0"/>
        <w:widowControl w:val="0"/>
        <w:kinsoku/>
        <w:wordWrap/>
        <w:overflowPunct/>
        <w:topLinePunct w:val="0"/>
        <w:autoSpaceDE w:val="0"/>
        <w:autoSpaceDN w:val="0"/>
        <w:bidi w:val="0"/>
        <w:adjustRightInd/>
        <w:snapToGrid w:val="0"/>
        <w:spacing w:before="0" w:beforeLines="0" w:after="0" w:afterLines="0"/>
        <w:textAlignment w:val="auto"/>
        <w:rPr>
          <w:rFonts w:hint="default" w:ascii="Times New Roman" w:hAnsi="Times New Roman" w:eastAsia="黑体" w:cs="Times New Roman"/>
          <w:b w:val="0"/>
          <w:bCs w:val="0"/>
          <w:color w:val="292929"/>
          <w:position w:val="0"/>
          <w:sz w:val="24"/>
          <w:szCs w:val="24"/>
          <w:highlight w:val="none"/>
          <w:lang w:val="en-US" w:eastAsia="zh-CN" w:bidi="zh-CN"/>
        </w:rPr>
      </w:pPr>
      <w:bookmarkStart w:id="90" w:name="1.5.1工作内容"/>
      <w:bookmarkEnd w:id="90"/>
      <w:bookmarkStart w:id="91" w:name="1.5.1工作内容"/>
      <w:bookmarkEnd w:id="91"/>
      <w:bookmarkStart w:id="92" w:name="_Toc21846"/>
      <w:bookmarkStart w:id="93" w:name="_Toc11320"/>
      <w:bookmarkStart w:id="94" w:name="_Toc13046"/>
      <w:bookmarkStart w:id="95" w:name="_Toc28048"/>
      <w:bookmarkStart w:id="96" w:name="_Toc11168"/>
      <w:bookmarkStart w:id="97" w:name="_Toc6180"/>
      <w:r>
        <w:rPr>
          <w:rFonts w:hint="default" w:ascii="Times New Roman" w:hAnsi="Times New Roman" w:eastAsia="黑体" w:cs="Times New Roman"/>
          <w:b w:val="0"/>
          <w:bCs w:val="0"/>
          <w:color w:val="292929"/>
          <w:position w:val="0"/>
          <w:sz w:val="24"/>
          <w:szCs w:val="24"/>
          <w:highlight w:val="none"/>
          <w:lang w:val="en-US" w:eastAsia="zh-CN" w:bidi="zh-CN"/>
        </w:rPr>
        <w:t>2.4.2 工作方法与内容</w:t>
      </w:r>
      <w:bookmarkEnd w:id="92"/>
      <w:bookmarkEnd w:id="93"/>
      <w:bookmarkEnd w:id="94"/>
      <w:bookmarkEnd w:id="95"/>
      <w:bookmarkEnd w:id="96"/>
      <w:bookmarkEnd w:id="97"/>
    </w:p>
    <w:p>
      <w:pPr>
        <w:keepNext w:val="0"/>
        <w:keepLines w:val="0"/>
        <w:pageBreakBefore w:val="0"/>
        <w:widowControl w:val="0"/>
        <w:kinsoku/>
        <w:wordWrap/>
        <w:overflowPunct/>
        <w:topLinePunct w:val="0"/>
        <w:autoSpaceDE w:val="0"/>
        <w:autoSpaceDN w:val="0"/>
        <w:bidi w:val="0"/>
        <w:adjustRightInd/>
        <w:snapToGrid w:val="0"/>
        <w:spacing w:before="0" w:after="0" w:line="360" w:lineRule="auto"/>
        <w:textAlignment w:val="auto"/>
        <w:rPr>
          <w:rFonts w:hint="default" w:ascii="Times New Roman" w:hAnsi="Times New Roman" w:eastAsia="宋体" w:cs="Times New Roman"/>
          <w:color w:val="292929"/>
          <w:highlight w:val="none"/>
          <w:lang w:eastAsia="zh-CN"/>
        </w:rPr>
      </w:pPr>
      <w:r>
        <w:rPr>
          <w:rFonts w:hint="default" w:ascii="Times New Roman" w:hAnsi="Times New Roman" w:eastAsia="宋体" w:cs="Times New Roman"/>
          <w:color w:val="292929"/>
          <w:highlight w:val="none"/>
        </w:rPr>
        <w:t>土壤污染状况调查主要参照《建设用地土壤污染状况调查技术导则》(HJ25.1-2019)、《建设用地土壤环境调查评估技术指南》</w:t>
      </w:r>
      <w:r>
        <w:rPr>
          <w:rFonts w:hint="default" w:ascii="Times New Roman" w:hAnsi="Times New Roman" w:cs="Times New Roman"/>
          <w:color w:val="292929"/>
          <w:highlight w:val="none"/>
          <w:lang w:eastAsia="zh-CN"/>
        </w:rPr>
        <w:t>(</w:t>
      </w:r>
      <w:r>
        <w:rPr>
          <w:rFonts w:hint="default" w:ascii="Times New Roman" w:hAnsi="Times New Roman" w:eastAsia="宋体" w:cs="Times New Roman"/>
          <w:color w:val="292929"/>
          <w:highlight w:val="none"/>
        </w:rPr>
        <w:t>环保部令</w:t>
      </w:r>
      <w:r>
        <w:rPr>
          <w:rFonts w:hint="eastAsia" w:cs="Times New Roman"/>
          <w:color w:val="292929"/>
          <w:highlight w:val="none"/>
          <w:lang w:eastAsia="zh-CN"/>
        </w:rPr>
        <w:t>〔</w:t>
      </w:r>
      <w:r>
        <w:rPr>
          <w:rFonts w:hint="default" w:ascii="Times New Roman" w:hAnsi="Times New Roman" w:eastAsia="宋体" w:cs="Times New Roman"/>
          <w:color w:val="292929"/>
          <w:highlight w:val="none"/>
        </w:rPr>
        <w:t>2017</w:t>
      </w:r>
      <w:r>
        <w:rPr>
          <w:rFonts w:hint="eastAsia" w:cs="Times New Roman"/>
          <w:color w:val="292929"/>
          <w:highlight w:val="none"/>
          <w:lang w:eastAsia="zh-CN"/>
        </w:rPr>
        <w:t>〕</w:t>
      </w:r>
      <w:r>
        <w:rPr>
          <w:rFonts w:hint="default" w:ascii="Times New Roman" w:hAnsi="Times New Roman" w:eastAsia="宋体" w:cs="Times New Roman"/>
          <w:color w:val="292929"/>
          <w:highlight w:val="none"/>
        </w:rPr>
        <w:t>72号</w:t>
      </w:r>
      <w:r>
        <w:rPr>
          <w:rFonts w:hint="default" w:ascii="Times New Roman" w:hAnsi="Times New Roman" w:cs="Times New Roman"/>
          <w:color w:val="292929"/>
          <w:highlight w:val="none"/>
          <w:lang w:eastAsia="zh-CN"/>
        </w:rPr>
        <w:t>)</w:t>
      </w:r>
      <w:r>
        <w:rPr>
          <w:rFonts w:hint="default" w:ascii="Times New Roman" w:hAnsi="Times New Roman" w:eastAsia="宋体" w:cs="Times New Roman"/>
          <w:color w:val="292929"/>
          <w:highlight w:val="none"/>
        </w:rPr>
        <w:t>及《土壤环境质量建设用地土壤污染风险管控标准</w:t>
      </w:r>
      <w:r>
        <w:rPr>
          <w:rFonts w:hint="default" w:ascii="Times New Roman" w:hAnsi="Times New Roman" w:cs="Times New Roman"/>
          <w:color w:val="292929"/>
          <w:highlight w:val="none"/>
          <w:lang w:eastAsia="zh-CN"/>
        </w:rPr>
        <w:t>(</w:t>
      </w:r>
      <w:r>
        <w:rPr>
          <w:rFonts w:hint="default" w:ascii="Times New Roman" w:hAnsi="Times New Roman" w:eastAsia="宋体" w:cs="Times New Roman"/>
          <w:color w:val="292929"/>
          <w:highlight w:val="none"/>
        </w:rPr>
        <w:t>试行</w:t>
      </w:r>
      <w:r>
        <w:rPr>
          <w:rFonts w:hint="default" w:ascii="Times New Roman" w:hAnsi="Times New Roman" w:cs="Times New Roman"/>
          <w:color w:val="292929"/>
          <w:highlight w:val="none"/>
          <w:lang w:eastAsia="zh-CN"/>
        </w:rPr>
        <w:t>)</w:t>
      </w:r>
      <w:r>
        <w:rPr>
          <w:rFonts w:hint="default" w:ascii="Times New Roman" w:hAnsi="Times New Roman" w:eastAsia="宋体" w:cs="Times New Roman"/>
          <w:color w:val="292929"/>
          <w:highlight w:val="none"/>
        </w:rPr>
        <w:t>》</w:t>
      </w:r>
      <w:r>
        <w:rPr>
          <w:rFonts w:hint="default" w:ascii="Times New Roman" w:hAnsi="Times New Roman" w:cs="Times New Roman"/>
          <w:color w:val="292929"/>
          <w:highlight w:val="none"/>
          <w:lang w:eastAsia="zh-CN"/>
        </w:rPr>
        <w:t>(</w:t>
      </w:r>
      <w:r>
        <w:rPr>
          <w:rFonts w:hint="default" w:ascii="Times New Roman" w:hAnsi="Times New Roman" w:eastAsia="宋体" w:cs="Times New Roman"/>
          <w:color w:val="292929"/>
          <w:highlight w:val="none"/>
        </w:rPr>
        <w:t>GB36600-2018</w:t>
      </w:r>
      <w:r>
        <w:rPr>
          <w:rFonts w:hint="default" w:ascii="Times New Roman" w:hAnsi="Times New Roman" w:cs="Times New Roman"/>
          <w:color w:val="292929"/>
          <w:highlight w:val="none"/>
          <w:lang w:eastAsia="zh-CN"/>
        </w:rPr>
        <w:t>)</w:t>
      </w:r>
      <w:r>
        <w:rPr>
          <w:rFonts w:hint="default" w:ascii="Times New Roman" w:hAnsi="Times New Roman" w:eastAsia="宋体" w:cs="Times New Roman"/>
          <w:color w:val="292929"/>
          <w:highlight w:val="none"/>
        </w:rPr>
        <w:t>要求来进行，主要内容包括资料收集、现场踏勘、人员访谈和初步采样监测</w:t>
      </w:r>
      <w:r>
        <w:rPr>
          <w:rFonts w:hint="default" w:ascii="Times New Roman" w:hAnsi="Times New Roman" w:eastAsia="宋体" w:cs="Times New Roman"/>
          <w:color w:val="292929"/>
          <w:highlight w:val="none"/>
          <w:lang w:eastAsia="zh-CN"/>
        </w:rPr>
        <w:t>分析</w:t>
      </w:r>
      <w:r>
        <w:rPr>
          <w:rFonts w:hint="default" w:ascii="Times New Roman" w:hAnsi="Times New Roman" w:eastAsia="宋体" w:cs="Times New Roman"/>
          <w:color w:val="292929"/>
          <w:highlight w:val="none"/>
        </w:rPr>
        <w:t>，具体内容如下</w:t>
      </w:r>
      <w:r>
        <w:rPr>
          <w:rFonts w:hint="default" w:ascii="Times New Roman" w:hAnsi="Times New Roman" w:eastAsia="宋体" w:cs="Times New Roman"/>
          <w:color w:val="292929"/>
          <w:highlight w:val="none"/>
          <w:lang w:eastAsia="zh-CN"/>
        </w:rPr>
        <w:t>：</w:t>
      </w:r>
    </w:p>
    <w:p>
      <w:pPr>
        <w:keepNext w:val="0"/>
        <w:keepLines w:val="0"/>
        <w:pageBreakBefore w:val="0"/>
        <w:widowControl w:val="0"/>
        <w:kinsoku/>
        <w:wordWrap/>
        <w:overflowPunct/>
        <w:topLinePunct w:val="0"/>
        <w:autoSpaceDE w:val="0"/>
        <w:autoSpaceDN w:val="0"/>
        <w:bidi w:val="0"/>
        <w:adjustRightInd/>
        <w:snapToGrid w:val="0"/>
        <w:spacing w:before="0" w:after="0"/>
        <w:ind w:left="0" w:right="0" w:firstLine="916"/>
        <w:textAlignment w:val="auto"/>
        <w:rPr>
          <w:rFonts w:hint="default" w:ascii="Times New Roman" w:hAnsi="Times New Roman" w:eastAsia="黑体" w:cs="Times New Roman"/>
          <w:b w:val="0"/>
          <w:bCs w:val="0"/>
          <w:color w:val="292929"/>
          <w:position w:val="0"/>
          <w:sz w:val="24"/>
          <w:szCs w:val="24"/>
          <w:highlight w:val="none"/>
          <w:lang w:val="en-US" w:eastAsia="zh-CN" w:bidi="zh-CN"/>
        </w:rPr>
      </w:pPr>
      <w:r>
        <w:rPr>
          <w:rFonts w:hint="default" w:ascii="Times New Roman" w:hAnsi="Times New Roman" w:eastAsia="黑体" w:cs="Times New Roman"/>
          <w:b w:val="0"/>
          <w:bCs w:val="0"/>
          <w:color w:val="292929"/>
          <w:position w:val="0"/>
          <w:sz w:val="24"/>
          <w:szCs w:val="24"/>
          <w:highlight w:val="none"/>
          <w:lang w:val="en-US" w:eastAsia="zh-CN" w:bidi="zh-CN"/>
        </w:rPr>
        <w:t xml:space="preserve"> 第一阶段调查方法与内容</w:t>
      </w:r>
    </w:p>
    <w:p>
      <w:pPr>
        <w:keepNext w:val="0"/>
        <w:keepLines w:val="0"/>
        <w:pageBreakBefore w:val="0"/>
        <w:widowControl w:val="0"/>
        <w:kinsoku/>
        <w:wordWrap/>
        <w:overflowPunct/>
        <w:topLinePunct w:val="0"/>
        <w:autoSpaceDE w:val="0"/>
        <w:autoSpaceDN w:val="0"/>
        <w:bidi w:val="0"/>
        <w:adjustRightInd/>
        <w:snapToGrid w:val="0"/>
        <w:spacing w:before="0" w:after="0"/>
        <w:ind w:left="0" w:right="0" w:firstLine="916"/>
        <w:textAlignment w:val="auto"/>
        <w:rPr>
          <w:rFonts w:hint="default" w:ascii="Times New Roman" w:hAnsi="Times New Roman" w:eastAsia="黑体" w:cs="Times New Roman"/>
          <w:b w:val="0"/>
          <w:bCs w:val="0"/>
          <w:color w:val="292929"/>
          <w:position w:val="0"/>
          <w:sz w:val="24"/>
          <w:szCs w:val="24"/>
          <w:highlight w:val="none"/>
          <w:lang w:val="en-US" w:eastAsia="zh-CN" w:bidi="zh-CN"/>
        </w:rPr>
      </w:pPr>
      <w:r>
        <w:rPr>
          <w:rFonts w:hint="default" w:ascii="Times New Roman" w:hAnsi="Times New Roman" w:eastAsia="黑体" w:cs="Times New Roman"/>
          <w:b w:val="0"/>
          <w:bCs w:val="0"/>
          <w:color w:val="292929"/>
          <w:position w:val="0"/>
          <w:sz w:val="24"/>
          <w:szCs w:val="24"/>
          <w:highlight w:val="none"/>
          <w:lang w:val="en-US" w:eastAsia="zh-CN" w:bidi="zh-CN"/>
        </w:rPr>
        <w:t>一、资料收集与分析</w:t>
      </w:r>
    </w:p>
    <w:p>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1、收集的资料包括但不限于以下：</w:t>
      </w:r>
    </w:p>
    <w:p>
      <w:pPr>
        <w:bidi w:val="0"/>
        <w:rPr>
          <w:rFonts w:hint="default" w:ascii="Times New Roman" w:hAnsi="Times New Roman" w:cs="Times New Roman"/>
          <w:highlight w:val="none"/>
          <w:lang w:val="en-US" w:eastAsia="zh-CN"/>
        </w:rPr>
      </w:pPr>
      <w:bookmarkStart w:id="98" w:name="_Toc29482"/>
      <w:bookmarkStart w:id="99" w:name="_Toc20159"/>
      <w:bookmarkStart w:id="100" w:name="_Toc13975"/>
      <w:bookmarkStart w:id="101" w:name="_Toc1"/>
      <w:bookmarkStart w:id="102" w:name="_Toc22242"/>
      <w:r>
        <w:rPr>
          <w:rFonts w:hint="default" w:ascii="Times New Roman" w:hAnsi="Times New Roman" w:cs="Times New Roman"/>
          <w:highlight w:val="none"/>
          <w:lang w:val="en-US" w:eastAsia="zh-CN"/>
        </w:rPr>
        <w:t>(1)基本信息资料：</w:t>
      </w:r>
      <w:bookmarkEnd w:id="98"/>
      <w:bookmarkEnd w:id="99"/>
      <w:bookmarkEnd w:id="100"/>
      <w:bookmarkEnd w:id="101"/>
      <w:bookmarkEnd w:id="102"/>
    </w:p>
    <w:p>
      <w:pPr>
        <w:bidi w:val="0"/>
        <w:rPr>
          <w:rFonts w:hint="default" w:ascii="Times New Roman" w:hAnsi="Times New Roman" w:eastAsia="宋体" w:cs="Times New Roman"/>
          <w:color w:val="292929"/>
          <w:highlight w:val="none"/>
          <w:lang w:val="en-US" w:eastAsia="zh-CN"/>
        </w:rPr>
      </w:pPr>
      <w:r>
        <w:rPr>
          <w:rFonts w:hint="default" w:ascii="Times New Roman" w:hAnsi="Times New Roman" w:cs="Times New Roman"/>
          <w:highlight w:val="none"/>
          <w:lang w:val="en-US" w:eastAsia="zh-CN"/>
        </w:rPr>
        <w:fldChar w:fldCharType="begin"/>
      </w:r>
      <w:r>
        <w:rPr>
          <w:rFonts w:hint="default" w:ascii="Times New Roman" w:hAnsi="Times New Roman" w:cs="Times New Roman"/>
          <w:highlight w:val="none"/>
          <w:lang w:val="en-US" w:eastAsia="zh-CN"/>
        </w:rPr>
        <w:instrText xml:space="preserve"> = 1 \* GB3 \* MERGEFORMAT </w:instrText>
      </w:r>
      <w:r>
        <w:rPr>
          <w:rFonts w:hint="default" w:ascii="Times New Roman" w:hAnsi="Times New Roman" w:cs="Times New Roman"/>
          <w:highlight w:val="none"/>
          <w:lang w:val="en-US" w:eastAsia="zh-CN"/>
        </w:rPr>
        <w:fldChar w:fldCharType="separate"/>
      </w:r>
      <w:r>
        <w:rPr>
          <w:rFonts w:hint="default" w:ascii="Times New Roman" w:hAnsi="Times New Roman" w:cs="Times New Roman"/>
          <w:highlight w:val="none"/>
        </w:rPr>
        <w:t>①</w:t>
      </w:r>
      <w:r>
        <w:rPr>
          <w:rFonts w:hint="default" w:ascii="Times New Roman" w:hAnsi="Times New Roman" w:cs="Times New Roman"/>
          <w:highlight w:val="none"/>
          <w:lang w:val="en-US" w:eastAsia="zh-CN"/>
        </w:rPr>
        <w:fldChar w:fldCharType="end"/>
      </w:r>
      <w:r>
        <w:rPr>
          <w:rFonts w:hint="default" w:ascii="Times New Roman" w:hAnsi="Times New Roman" w:cs="Times New Roman"/>
          <w:highlight w:val="none"/>
          <w:lang w:val="en-US" w:eastAsia="zh-CN"/>
        </w:rPr>
        <w:t>地块名</w:t>
      </w:r>
      <w:r>
        <w:rPr>
          <w:rFonts w:hint="default" w:ascii="Times New Roman" w:hAnsi="Times New Roman" w:eastAsia="宋体" w:cs="Times New Roman"/>
          <w:color w:val="292929"/>
          <w:highlight w:val="none"/>
          <w:lang w:val="en-US" w:eastAsia="zh-CN"/>
        </w:rPr>
        <w:t>称、地理位置、地块面积、生产历史、平面布置，地块及其周边区域的卫星遥感图像等；</w:t>
      </w:r>
    </w:p>
    <w:p>
      <w:pPr>
        <w:keepNext w:val="0"/>
        <w:keepLines w:val="0"/>
        <w:pageBreakBefore w:val="0"/>
        <w:widowControl w:val="0"/>
        <w:kinsoku/>
        <w:wordWrap/>
        <w:overflowPunct/>
        <w:topLinePunct w:val="0"/>
        <w:autoSpaceDE w:val="0"/>
        <w:autoSpaceDN w:val="0"/>
        <w:bidi w:val="0"/>
        <w:adjustRightInd/>
        <w:snapToGrid w:val="0"/>
        <w:spacing w:before="0" w:after="0" w:line="360" w:lineRule="auto"/>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color w:val="292929"/>
          <w:highlight w:val="none"/>
          <w:lang w:val="en-US" w:eastAsia="zh-CN"/>
        </w:rPr>
        <w:fldChar w:fldCharType="begin"/>
      </w:r>
      <w:r>
        <w:rPr>
          <w:rFonts w:hint="default" w:ascii="Times New Roman" w:hAnsi="Times New Roman" w:eastAsia="宋体" w:cs="Times New Roman"/>
          <w:color w:val="292929"/>
          <w:highlight w:val="none"/>
          <w:lang w:val="en-US" w:eastAsia="zh-CN"/>
        </w:rPr>
        <w:instrText xml:space="preserve"> = 2 \* GB3 \* MERGEFORMAT </w:instrText>
      </w:r>
      <w:r>
        <w:rPr>
          <w:rFonts w:hint="default" w:ascii="Times New Roman" w:hAnsi="Times New Roman" w:eastAsia="宋体" w:cs="Times New Roman"/>
          <w:color w:val="292929"/>
          <w:highlight w:val="none"/>
          <w:lang w:val="en-US" w:eastAsia="zh-CN"/>
        </w:rPr>
        <w:fldChar w:fldCharType="separate"/>
      </w:r>
      <w:r>
        <w:rPr>
          <w:rFonts w:hint="default" w:ascii="Times New Roman" w:hAnsi="Times New Roman" w:eastAsia="宋体" w:cs="Times New Roman"/>
          <w:color w:val="292929"/>
          <w:highlight w:val="none"/>
        </w:rPr>
        <w:t>②</w:t>
      </w:r>
      <w:r>
        <w:rPr>
          <w:rFonts w:hint="default" w:ascii="Times New Roman" w:hAnsi="Times New Roman" w:eastAsia="宋体" w:cs="Times New Roman"/>
          <w:color w:val="292929"/>
          <w:highlight w:val="none"/>
          <w:lang w:val="en-US" w:eastAsia="zh-CN"/>
        </w:rPr>
        <w:fldChar w:fldCharType="end"/>
      </w:r>
      <w:r>
        <w:rPr>
          <w:rFonts w:hint="default" w:ascii="Times New Roman" w:hAnsi="Times New Roman" w:eastAsia="宋体" w:cs="Times New Roman"/>
          <w:color w:val="292929"/>
          <w:highlight w:val="none"/>
          <w:lang w:val="en-US" w:eastAsia="zh-CN"/>
        </w:rPr>
        <w:t>地块所在区域的自然、社会、经济状况资料，包括环境条件、经济结构与社会组成等。</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color w:val="292929"/>
          <w:highlight w:val="none"/>
          <w:lang w:val="en-US" w:eastAsia="zh-CN"/>
        </w:rPr>
        <w:fldChar w:fldCharType="begin"/>
      </w:r>
      <w:r>
        <w:rPr>
          <w:rFonts w:hint="default" w:ascii="Times New Roman" w:hAnsi="Times New Roman" w:eastAsia="宋体" w:cs="Times New Roman"/>
          <w:color w:val="292929"/>
          <w:highlight w:val="none"/>
          <w:lang w:val="en-US" w:eastAsia="zh-CN"/>
        </w:rPr>
        <w:instrText xml:space="preserve"> = 3 \* GB3 \* MERGEFORMAT </w:instrText>
      </w:r>
      <w:r>
        <w:rPr>
          <w:rFonts w:hint="default" w:ascii="Times New Roman" w:hAnsi="Times New Roman" w:eastAsia="宋体" w:cs="Times New Roman"/>
          <w:color w:val="292929"/>
          <w:highlight w:val="none"/>
          <w:lang w:val="en-US" w:eastAsia="zh-CN"/>
        </w:rPr>
        <w:fldChar w:fldCharType="separate"/>
      </w:r>
      <w:r>
        <w:rPr>
          <w:rFonts w:hint="default" w:ascii="Times New Roman" w:hAnsi="Times New Roman" w:eastAsia="宋体" w:cs="Times New Roman"/>
          <w:color w:val="292929"/>
          <w:highlight w:val="none"/>
        </w:rPr>
        <w:t>③</w:t>
      </w:r>
      <w:r>
        <w:rPr>
          <w:rFonts w:hint="default" w:ascii="Times New Roman" w:hAnsi="Times New Roman" w:eastAsia="宋体" w:cs="Times New Roman"/>
          <w:color w:val="292929"/>
          <w:highlight w:val="none"/>
          <w:lang w:val="en-US" w:eastAsia="zh-CN"/>
        </w:rPr>
        <w:fldChar w:fldCharType="end"/>
      </w:r>
      <w:r>
        <w:rPr>
          <w:rFonts w:hint="default" w:ascii="Times New Roman" w:hAnsi="Times New Roman" w:eastAsia="宋体" w:cs="Times New Roman"/>
          <w:color w:val="292929"/>
          <w:highlight w:val="none"/>
          <w:lang w:val="en-US" w:eastAsia="zh-CN"/>
        </w:rPr>
        <w:t>地块所在区域的水文地质资料，包括地形地貌、水文地质状况等。</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color w:val="292929"/>
          <w:highlight w:val="none"/>
          <w:lang w:val="en-US" w:eastAsia="zh-CN"/>
        </w:rPr>
        <w:fldChar w:fldCharType="begin"/>
      </w:r>
      <w:r>
        <w:rPr>
          <w:rFonts w:hint="default" w:ascii="Times New Roman" w:hAnsi="Times New Roman" w:eastAsia="宋体" w:cs="Times New Roman"/>
          <w:color w:val="292929"/>
          <w:highlight w:val="none"/>
          <w:lang w:val="en-US" w:eastAsia="zh-CN"/>
        </w:rPr>
        <w:instrText xml:space="preserve"> = 4 \* GB3 \* MERGEFORMAT </w:instrText>
      </w:r>
      <w:r>
        <w:rPr>
          <w:rFonts w:hint="default" w:ascii="Times New Roman" w:hAnsi="Times New Roman" w:eastAsia="宋体" w:cs="Times New Roman"/>
          <w:color w:val="292929"/>
          <w:highlight w:val="none"/>
          <w:lang w:val="en-US" w:eastAsia="zh-CN"/>
        </w:rPr>
        <w:fldChar w:fldCharType="separate"/>
      </w:r>
      <w:r>
        <w:rPr>
          <w:rFonts w:hint="default" w:ascii="Times New Roman" w:hAnsi="Times New Roman" w:eastAsia="宋体" w:cs="Times New Roman"/>
          <w:color w:val="292929"/>
          <w:highlight w:val="none"/>
        </w:rPr>
        <w:t>④</w:t>
      </w:r>
      <w:r>
        <w:rPr>
          <w:rFonts w:hint="default" w:ascii="Times New Roman" w:hAnsi="Times New Roman" w:eastAsia="宋体" w:cs="Times New Roman"/>
          <w:color w:val="292929"/>
          <w:highlight w:val="none"/>
          <w:lang w:val="en-US" w:eastAsia="zh-CN"/>
        </w:rPr>
        <w:fldChar w:fldCharType="end"/>
      </w:r>
      <w:r>
        <w:rPr>
          <w:rFonts w:hint="default" w:ascii="Times New Roman" w:hAnsi="Times New Roman" w:eastAsia="宋体" w:cs="Times New Roman"/>
          <w:color w:val="292929"/>
          <w:highlight w:val="none"/>
          <w:lang w:val="en-US" w:eastAsia="zh-CN"/>
        </w:rPr>
        <w:t>地块所在区域的气候气象资料，包括主导风向、风玫瑰图、气温、降水等。</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highlight w:val="none"/>
          <w:lang w:val="en-US" w:eastAsia="zh-CN"/>
        </w:rPr>
      </w:pPr>
      <w:bookmarkStart w:id="103" w:name="_Toc12858"/>
      <w:bookmarkStart w:id="104" w:name="_Toc22513"/>
      <w:bookmarkStart w:id="105" w:name="_Toc13559"/>
      <w:bookmarkStart w:id="106" w:name="_Toc5259"/>
      <w:bookmarkStart w:id="107" w:name="_Toc24117"/>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2</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生产历史及生产过程资料：</w:t>
      </w:r>
      <w:bookmarkEnd w:id="103"/>
      <w:bookmarkEnd w:id="104"/>
      <w:bookmarkEnd w:id="105"/>
      <w:bookmarkEnd w:id="106"/>
      <w:bookmarkEnd w:id="107"/>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color w:val="292929"/>
          <w:highlight w:val="none"/>
          <w:lang w:val="en-US" w:eastAsia="zh-CN"/>
        </w:rPr>
        <w:fldChar w:fldCharType="begin"/>
      </w:r>
      <w:r>
        <w:rPr>
          <w:rFonts w:hint="default" w:ascii="Times New Roman" w:hAnsi="Times New Roman" w:eastAsia="宋体" w:cs="Times New Roman"/>
          <w:color w:val="292929"/>
          <w:highlight w:val="none"/>
          <w:lang w:val="en-US" w:eastAsia="zh-CN"/>
        </w:rPr>
        <w:instrText xml:space="preserve"> = 1 \* GB3 \* MERGEFORMAT </w:instrText>
      </w:r>
      <w:r>
        <w:rPr>
          <w:rFonts w:hint="default" w:ascii="Times New Roman" w:hAnsi="Times New Roman" w:eastAsia="宋体" w:cs="Times New Roman"/>
          <w:color w:val="292929"/>
          <w:highlight w:val="none"/>
          <w:lang w:val="en-US" w:eastAsia="zh-CN"/>
        </w:rPr>
        <w:fldChar w:fldCharType="separate"/>
      </w:r>
      <w:r>
        <w:rPr>
          <w:rFonts w:hint="default" w:ascii="Times New Roman" w:hAnsi="Times New Roman" w:eastAsia="宋体" w:cs="Times New Roman"/>
          <w:color w:val="292929"/>
          <w:highlight w:val="none"/>
        </w:rPr>
        <w:t>①</w:t>
      </w:r>
      <w:r>
        <w:rPr>
          <w:rFonts w:hint="default" w:ascii="Times New Roman" w:hAnsi="Times New Roman" w:eastAsia="宋体" w:cs="Times New Roman"/>
          <w:color w:val="292929"/>
          <w:highlight w:val="none"/>
          <w:lang w:val="en-US" w:eastAsia="zh-CN"/>
        </w:rPr>
        <w:fldChar w:fldCharType="end"/>
      </w:r>
      <w:r>
        <w:rPr>
          <w:rFonts w:hint="default" w:ascii="Times New Roman" w:hAnsi="Times New Roman" w:eastAsia="宋体" w:cs="Times New Roman"/>
          <w:color w:val="292929"/>
          <w:highlight w:val="none"/>
          <w:lang w:val="en-US" w:eastAsia="zh-CN"/>
        </w:rPr>
        <w:t>生产设备投入、厂房分布及功能、主要产品及生产量、原辅材料使用情况、危险化学品等危险物质使用情况、生产工艺流程、“三废”排放状况及去向、环保设施分布及使用等；</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color w:val="292929"/>
          <w:highlight w:val="none"/>
          <w:lang w:val="en-US" w:eastAsia="zh-CN"/>
        </w:rPr>
        <w:fldChar w:fldCharType="begin"/>
      </w:r>
      <w:r>
        <w:rPr>
          <w:rFonts w:hint="default" w:ascii="Times New Roman" w:hAnsi="Times New Roman" w:eastAsia="宋体" w:cs="Times New Roman"/>
          <w:color w:val="292929"/>
          <w:highlight w:val="none"/>
          <w:lang w:val="en-US" w:eastAsia="zh-CN"/>
        </w:rPr>
        <w:instrText xml:space="preserve"> = 2 \* GB3 \* MERGEFORMAT </w:instrText>
      </w:r>
      <w:r>
        <w:rPr>
          <w:rFonts w:hint="default" w:ascii="Times New Roman" w:hAnsi="Times New Roman" w:eastAsia="宋体" w:cs="Times New Roman"/>
          <w:color w:val="292929"/>
          <w:highlight w:val="none"/>
          <w:lang w:val="en-US" w:eastAsia="zh-CN"/>
        </w:rPr>
        <w:fldChar w:fldCharType="separate"/>
      </w:r>
      <w:r>
        <w:rPr>
          <w:rFonts w:hint="default" w:ascii="Times New Roman" w:hAnsi="Times New Roman" w:eastAsia="宋体" w:cs="Times New Roman"/>
          <w:color w:val="292929"/>
          <w:highlight w:val="none"/>
        </w:rPr>
        <w:t>②</w:t>
      </w:r>
      <w:r>
        <w:rPr>
          <w:rFonts w:hint="default" w:ascii="Times New Roman" w:hAnsi="Times New Roman" w:eastAsia="宋体" w:cs="Times New Roman"/>
          <w:color w:val="292929"/>
          <w:highlight w:val="none"/>
          <w:lang w:val="en-US" w:eastAsia="zh-CN"/>
        </w:rPr>
        <w:fldChar w:fldCharType="end"/>
      </w:r>
      <w:r>
        <w:rPr>
          <w:rFonts w:hint="default" w:ascii="Times New Roman" w:hAnsi="Times New Roman" w:eastAsia="宋体" w:cs="Times New Roman"/>
          <w:color w:val="292929"/>
          <w:highlight w:val="none"/>
          <w:lang w:val="en-US" w:eastAsia="zh-CN"/>
        </w:rPr>
        <w:t>环境风险评估报告、环境影响评价报告表、清洁生产审核报告、环境监测报告、排污许可及排放记录、污染治理设施运行状况记录、环境污染事故记录、地块建设及拆除记录、企业环境管理文件、职工健康评估报告、公众通知等。</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highlight w:val="none"/>
          <w:lang w:val="en-US" w:eastAsia="zh-CN"/>
        </w:rPr>
      </w:pPr>
      <w:bookmarkStart w:id="108" w:name="_Toc4590"/>
      <w:bookmarkStart w:id="109" w:name="_Toc24145"/>
      <w:bookmarkStart w:id="110" w:name="_Toc192"/>
      <w:bookmarkStart w:id="111" w:name="_Toc31815"/>
      <w:bookmarkStart w:id="112" w:name="_Toc6731"/>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3</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土地利用历史及用地规划资料：</w:t>
      </w:r>
      <w:bookmarkEnd w:id="108"/>
      <w:bookmarkEnd w:id="109"/>
      <w:bookmarkEnd w:id="110"/>
      <w:bookmarkEnd w:id="111"/>
      <w:bookmarkEnd w:id="112"/>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color w:val="292929"/>
          <w:highlight w:val="none"/>
          <w:lang w:val="en-US" w:eastAsia="zh-CN"/>
        </w:rPr>
        <w:fldChar w:fldCharType="begin"/>
      </w:r>
      <w:r>
        <w:rPr>
          <w:rFonts w:hint="default" w:ascii="Times New Roman" w:hAnsi="Times New Roman" w:eastAsia="宋体" w:cs="Times New Roman"/>
          <w:color w:val="292929"/>
          <w:highlight w:val="none"/>
          <w:lang w:val="en-US" w:eastAsia="zh-CN"/>
        </w:rPr>
        <w:instrText xml:space="preserve"> = 1 \* GB3 \* MERGEFORMAT </w:instrText>
      </w:r>
      <w:r>
        <w:rPr>
          <w:rFonts w:hint="default" w:ascii="Times New Roman" w:hAnsi="Times New Roman" w:eastAsia="宋体" w:cs="Times New Roman"/>
          <w:color w:val="292929"/>
          <w:highlight w:val="none"/>
          <w:lang w:val="en-US" w:eastAsia="zh-CN"/>
        </w:rPr>
        <w:fldChar w:fldCharType="separate"/>
      </w:r>
      <w:r>
        <w:rPr>
          <w:rFonts w:hint="default" w:ascii="Times New Roman" w:hAnsi="Times New Roman" w:eastAsia="宋体" w:cs="Times New Roman"/>
          <w:color w:val="292929"/>
          <w:highlight w:val="none"/>
        </w:rPr>
        <w:t>①</w:t>
      </w:r>
      <w:r>
        <w:rPr>
          <w:rFonts w:hint="default" w:ascii="Times New Roman" w:hAnsi="Times New Roman" w:eastAsia="宋体" w:cs="Times New Roman"/>
          <w:color w:val="292929"/>
          <w:highlight w:val="none"/>
          <w:lang w:val="en-US" w:eastAsia="zh-CN"/>
        </w:rPr>
        <w:fldChar w:fldCharType="end"/>
      </w:r>
      <w:r>
        <w:rPr>
          <w:rFonts w:hint="default" w:ascii="Times New Roman" w:hAnsi="Times New Roman" w:eastAsia="宋体" w:cs="Times New Roman"/>
          <w:color w:val="292929"/>
          <w:highlight w:val="none"/>
          <w:lang w:val="en-US" w:eastAsia="zh-CN"/>
        </w:rPr>
        <w:t>地块历史上土地利用状况和规划资料；</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color w:val="292929"/>
          <w:highlight w:val="none"/>
          <w:lang w:val="en-US" w:eastAsia="zh-CN"/>
        </w:rPr>
        <w:fldChar w:fldCharType="begin"/>
      </w:r>
      <w:r>
        <w:rPr>
          <w:rFonts w:hint="default" w:ascii="Times New Roman" w:hAnsi="Times New Roman" w:eastAsia="宋体" w:cs="Times New Roman"/>
          <w:color w:val="292929"/>
          <w:highlight w:val="none"/>
          <w:lang w:val="en-US" w:eastAsia="zh-CN"/>
        </w:rPr>
        <w:instrText xml:space="preserve"> = 2 \* GB3 \* MERGEFORMAT </w:instrText>
      </w:r>
      <w:r>
        <w:rPr>
          <w:rFonts w:hint="default" w:ascii="Times New Roman" w:hAnsi="Times New Roman" w:eastAsia="宋体" w:cs="Times New Roman"/>
          <w:color w:val="292929"/>
          <w:highlight w:val="none"/>
          <w:lang w:val="en-US" w:eastAsia="zh-CN"/>
        </w:rPr>
        <w:fldChar w:fldCharType="separate"/>
      </w:r>
      <w:r>
        <w:rPr>
          <w:rFonts w:hint="default" w:ascii="Times New Roman" w:hAnsi="Times New Roman" w:eastAsia="宋体" w:cs="Times New Roman"/>
          <w:color w:val="292929"/>
          <w:highlight w:val="none"/>
        </w:rPr>
        <w:t>②</w:t>
      </w:r>
      <w:r>
        <w:rPr>
          <w:rFonts w:hint="default" w:ascii="Times New Roman" w:hAnsi="Times New Roman" w:eastAsia="宋体" w:cs="Times New Roman"/>
          <w:color w:val="292929"/>
          <w:highlight w:val="none"/>
          <w:lang w:val="en-US" w:eastAsia="zh-CN"/>
        </w:rPr>
        <w:fldChar w:fldCharType="end"/>
      </w:r>
      <w:r>
        <w:rPr>
          <w:rFonts w:hint="default" w:ascii="Times New Roman" w:hAnsi="Times New Roman" w:eastAsia="宋体" w:cs="Times New Roman"/>
          <w:color w:val="292929"/>
          <w:highlight w:val="none"/>
          <w:lang w:val="en-US" w:eastAsia="zh-CN"/>
        </w:rPr>
        <w:t>地块利用变迁过程中的地块内建筑物、设施、工艺流程、污染物产生及排放等的变化情况；</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color w:val="292929"/>
          <w:highlight w:val="none"/>
          <w:lang w:val="en-US" w:eastAsia="zh-CN"/>
        </w:rPr>
        <w:fldChar w:fldCharType="begin"/>
      </w:r>
      <w:r>
        <w:rPr>
          <w:rFonts w:hint="default" w:ascii="Times New Roman" w:hAnsi="Times New Roman" w:eastAsia="宋体" w:cs="Times New Roman"/>
          <w:color w:val="292929"/>
          <w:highlight w:val="none"/>
          <w:lang w:val="en-US" w:eastAsia="zh-CN"/>
        </w:rPr>
        <w:instrText xml:space="preserve"> = 3 \* GB3 \* MERGEFORMAT </w:instrText>
      </w:r>
      <w:r>
        <w:rPr>
          <w:rFonts w:hint="default" w:ascii="Times New Roman" w:hAnsi="Times New Roman" w:eastAsia="宋体" w:cs="Times New Roman"/>
          <w:color w:val="292929"/>
          <w:highlight w:val="none"/>
          <w:lang w:val="en-US" w:eastAsia="zh-CN"/>
        </w:rPr>
        <w:fldChar w:fldCharType="separate"/>
      </w:r>
      <w:r>
        <w:rPr>
          <w:rFonts w:hint="default" w:ascii="Times New Roman" w:hAnsi="Times New Roman" w:eastAsia="宋体" w:cs="Times New Roman"/>
          <w:color w:val="292929"/>
          <w:highlight w:val="none"/>
        </w:rPr>
        <w:t>③</w:t>
      </w:r>
      <w:r>
        <w:rPr>
          <w:rFonts w:hint="default" w:ascii="Times New Roman" w:hAnsi="Times New Roman" w:eastAsia="宋体" w:cs="Times New Roman"/>
          <w:color w:val="292929"/>
          <w:highlight w:val="none"/>
          <w:lang w:val="en-US" w:eastAsia="zh-CN"/>
        </w:rPr>
        <w:fldChar w:fldCharType="end"/>
      </w:r>
      <w:r>
        <w:rPr>
          <w:rFonts w:hint="default" w:ascii="Times New Roman" w:hAnsi="Times New Roman" w:eastAsia="宋体" w:cs="Times New Roman"/>
          <w:color w:val="292929"/>
          <w:highlight w:val="none"/>
          <w:lang w:val="en-US" w:eastAsia="zh-CN"/>
        </w:rPr>
        <w:t>地块周边区域未来的土地利用规划及各类批复文件等。</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highlight w:val="none"/>
          <w:lang w:val="en-US" w:eastAsia="zh-CN"/>
        </w:rPr>
      </w:pPr>
      <w:bookmarkStart w:id="113" w:name="_Toc4941"/>
      <w:bookmarkStart w:id="114" w:name="_Toc10645"/>
      <w:bookmarkStart w:id="115" w:name="_Toc2594"/>
      <w:bookmarkStart w:id="116" w:name="_Toc27888"/>
      <w:bookmarkStart w:id="117" w:name="_Toc9527"/>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4</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所在区域的环境资料：</w:t>
      </w:r>
      <w:bookmarkEnd w:id="113"/>
      <w:bookmarkEnd w:id="114"/>
      <w:bookmarkEnd w:id="115"/>
      <w:bookmarkEnd w:id="116"/>
      <w:bookmarkEnd w:id="117"/>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color w:val="292929"/>
          <w:highlight w:val="none"/>
          <w:lang w:val="en-US" w:eastAsia="zh-CN"/>
        </w:rPr>
        <w:fldChar w:fldCharType="begin"/>
      </w:r>
      <w:r>
        <w:rPr>
          <w:rFonts w:hint="default" w:ascii="Times New Roman" w:hAnsi="Times New Roman" w:eastAsia="宋体" w:cs="Times New Roman"/>
          <w:color w:val="292929"/>
          <w:highlight w:val="none"/>
          <w:lang w:val="en-US" w:eastAsia="zh-CN"/>
        </w:rPr>
        <w:instrText xml:space="preserve"> = 1 \* GB3 \* MERGEFORMAT </w:instrText>
      </w:r>
      <w:r>
        <w:rPr>
          <w:rFonts w:hint="default" w:ascii="Times New Roman" w:hAnsi="Times New Roman" w:eastAsia="宋体" w:cs="Times New Roman"/>
          <w:color w:val="292929"/>
          <w:highlight w:val="none"/>
          <w:lang w:val="en-US" w:eastAsia="zh-CN"/>
        </w:rPr>
        <w:fldChar w:fldCharType="separate"/>
      </w:r>
      <w:r>
        <w:rPr>
          <w:rFonts w:hint="default" w:ascii="Times New Roman" w:hAnsi="Times New Roman" w:eastAsia="宋体" w:cs="Times New Roman"/>
          <w:color w:val="292929"/>
          <w:highlight w:val="none"/>
          <w:lang w:val="en-US" w:eastAsia="zh-CN"/>
        </w:rPr>
        <w:t>①</w:t>
      </w:r>
      <w:r>
        <w:rPr>
          <w:rFonts w:hint="default" w:ascii="Times New Roman" w:hAnsi="Times New Roman" w:eastAsia="宋体" w:cs="Times New Roman"/>
          <w:color w:val="292929"/>
          <w:highlight w:val="none"/>
          <w:lang w:val="en-US" w:eastAsia="zh-CN"/>
        </w:rPr>
        <w:fldChar w:fldCharType="end"/>
      </w:r>
      <w:r>
        <w:rPr>
          <w:rFonts w:hint="default" w:ascii="Times New Roman" w:hAnsi="Times New Roman" w:eastAsia="宋体" w:cs="Times New Roman"/>
          <w:color w:val="292929"/>
          <w:highlight w:val="none"/>
          <w:lang w:val="en-US" w:eastAsia="zh-CN"/>
        </w:rPr>
        <w:t>环境质量公告、企业在政府部门相关环境备案和批复；</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color w:val="292929"/>
          <w:highlight w:val="none"/>
          <w:lang w:val="en-US" w:eastAsia="zh-CN"/>
        </w:rPr>
        <w:fldChar w:fldCharType="begin"/>
      </w:r>
      <w:r>
        <w:rPr>
          <w:rFonts w:hint="default" w:ascii="Times New Roman" w:hAnsi="Times New Roman" w:eastAsia="宋体" w:cs="Times New Roman"/>
          <w:color w:val="292929"/>
          <w:highlight w:val="none"/>
          <w:lang w:val="en-US" w:eastAsia="zh-CN"/>
        </w:rPr>
        <w:instrText xml:space="preserve"> = 2 \* GB3 \* MERGEFORMAT </w:instrText>
      </w:r>
      <w:r>
        <w:rPr>
          <w:rFonts w:hint="default" w:ascii="Times New Roman" w:hAnsi="Times New Roman" w:eastAsia="宋体" w:cs="Times New Roman"/>
          <w:color w:val="292929"/>
          <w:highlight w:val="none"/>
          <w:lang w:val="en-US" w:eastAsia="zh-CN"/>
        </w:rPr>
        <w:fldChar w:fldCharType="separate"/>
      </w:r>
      <w:r>
        <w:rPr>
          <w:rFonts w:hint="default" w:ascii="Times New Roman" w:hAnsi="Times New Roman" w:eastAsia="宋体" w:cs="Times New Roman"/>
          <w:color w:val="292929"/>
          <w:highlight w:val="none"/>
        </w:rPr>
        <w:t>②</w:t>
      </w:r>
      <w:r>
        <w:rPr>
          <w:rFonts w:hint="default" w:ascii="Times New Roman" w:hAnsi="Times New Roman" w:eastAsia="宋体" w:cs="Times New Roman"/>
          <w:color w:val="292929"/>
          <w:highlight w:val="none"/>
          <w:lang w:val="en-US" w:eastAsia="zh-CN"/>
        </w:rPr>
        <w:fldChar w:fldCharType="end"/>
      </w:r>
      <w:r>
        <w:rPr>
          <w:rFonts w:hint="default" w:ascii="Times New Roman" w:hAnsi="Times New Roman" w:eastAsia="宋体" w:cs="Times New Roman"/>
          <w:color w:val="292929"/>
          <w:highlight w:val="none"/>
          <w:lang w:val="en-US" w:eastAsia="zh-CN"/>
        </w:rPr>
        <w:t>区域环境保护规划、生态和水源保护区规划等。</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color w:val="292929"/>
          <w:highlight w:val="none"/>
          <w:lang w:val="en-US" w:eastAsia="zh-CN"/>
        </w:rPr>
        <w:fldChar w:fldCharType="begin"/>
      </w:r>
      <w:r>
        <w:rPr>
          <w:rFonts w:hint="default" w:ascii="Times New Roman" w:hAnsi="Times New Roman" w:eastAsia="宋体" w:cs="Times New Roman"/>
          <w:color w:val="292929"/>
          <w:highlight w:val="none"/>
          <w:lang w:val="en-US" w:eastAsia="zh-CN"/>
        </w:rPr>
        <w:instrText xml:space="preserve"> = 3 \* GB3 \* MERGEFORMAT </w:instrText>
      </w:r>
      <w:r>
        <w:rPr>
          <w:rFonts w:hint="default" w:ascii="Times New Roman" w:hAnsi="Times New Roman" w:eastAsia="宋体" w:cs="Times New Roman"/>
          <w:color w:val="292929"/>
          <w:highlight w:val="none"/>
          <w:lang w:val="en-US" w:eastAsia="zh-CN"/>
        </w:rPr>
        <w:fldChar w:fldCharType="separate"/>
      </w:r>
      <w:r>
        <w:rPr>
          <w:rFonts w:hint="default" w:ascii="Times New Roman" w:hAnsi="Times New Roman" w:eastAsia="宋体" w:cs="Times New Roman"/>
          <w:color w:val="292929"/>
          <w:highlight w:val="none"/>
        </w:rPr>
        <w:t>③</w:t>
      </w:r>
      <w:r>
        <w:rPr>
          <w:rFonts w:hint="default" w:ascii="Times New Roman" w:hAnsi="Times New Roman" w:eastAsia="宋体" w:cs="Times New Roman"/>
          <w:color w:val="292929"/>
          <w:highlight w:val="none"/>
          <w:lang w:val="en-US" w:eastAsia="zh-CN"/>
        </w:rPr>
        <w:fldChar w:fldCharType="end"/>
      </w:r>
      <w:r>
        <w:rPr>
          <w:rFonts w:hint="default" w:ascii="Times New Roman" w:hAnsi="Times New Roman" w:eastAsia="宋体" w:cs="Times New Roman"/>
          <w:color w:val="292929"/>
          <w:highlight w:val="none"/>
          <w:lang w:val="en-US" w:eastAsia="zh-CN"/>
        </w:rPr>
        <w:t>各类储存设施及管网分布资料：</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color w:val="292929"/>
          <w:highlight w:val="none"/>
          <w:lang w:val="en-US" w:eastAsia="zh-CN"/>
        </w:rPr>
        <w:fldChar w:fldCharType="begin"/>
      </w:r>
      <w:r>
        <w:rPr>
          <w:rFonts w:hint="default" w:ascii="Times New Roman" w:hAnsi="Times New Roman" w:eastAsia="宋体" w:cs="Times New Roman"/>
          <w:color w:val="292929"/>
          <w:highlight w:val="none"/>
          <w:lang w:val="en-US" w:eastAsia="zh-CN"/>
        </w:rPr>
        <w:instrText xml:space="preserve"> = 4 \* GB3 \* MERGEFORMAT </w:instrText>
      </w:r>
      <w:r>
        <w:rPr>
          <w:rFonts w:hint="default" w:ascii="Times New Roman" w:hAnsi="Times New Roman" w:eastAsia="宋体" w:cs="Times New Roman"/>
          <w:color w:val="292929"/>
          <w:highlight w:val="none"/>
          <w:lang w:val="en-US" w:eastAsia="zh-CN"/>
        </w:rPr>
        <w:fldChar w:fldCharType="separate"/>
      </w:r>
      <w:r>
        <w:rPr>
          <w:rFonts w:hint="default" w:ascii="Times New Roman" w:hAnsi="Times New Roman" w:eastAsia="宋体" w:cs="Times New Roman"/>
          <w:color w:val="292929"/>
          <w:highlight w:val="none"/>
        </w:rPr>
        <w:t>④</w:t>
      </w:r>
      <w:r>
        <w:rPr>
          <w:rFonts w:hint="default" w:ascii="Times New Roman" w:hAnsi="Times New Roman" w:eastAsia="宋体" w:cs="Times New Roman"/>
          <w:color w:val="292929"/>
          <w:highlight w:val="none"/>
          <w:lang w:val="en-US" w:eastAsia="zh-CN"/>
        </w:rPr>
        <w:fldChar w:fldCharType="end"/>
      </w:r>
      <w:r>
        <w:rPr>
          <w:rFonts w:hint="default" w:ascii="Times New Roman" w:hAnsi="Times New Roman" w:eastAsia="宋体" w:cs="Times New Roman"/>
          <w:color w:val="292929"/>
          <w:highlight w:val="none"/>
          <w:lang w:val="en-US" w:eastAsia="zh-CN"/>
        </w:rPr>
        <w:t>包括地下和地上储存库/储存罐资料；</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color w:val="292929"/>
          <w:highlight w:val="none"/>
          <w:lang w:val="en-US" w:eastAsia="zh-CN"/>
        </w:rPr>
        <w:fldChar w:fldCharType="begin"/>
      </w:r>
      <w:r>
        <w:rPr>
          <w:rFonts w:hint="default" w:ascii="Times New Roman" w:hAnsi="Times New Roman" w:eastAsia="宋体" w:cs="Times New Roman"/>
          <w:color w:val="292929"/>
          <w:highlight w:val="none"/>
          <w:lang w:val="en-US" w:eastAsia="zh-CN"/>
        </w:rPr>
        <w:instrText xml:space="preserve"> = 5 \* GB3 \* MERGEFORMAT </w:instrText>
      </w:r>
      <w:r>
        <w:rPr>
          <w:rFonts w:hint="default" w:ascii="Times New Roman" w:hAnsi="Times New Roman" w:eastAsia="宋体" w:cs="Times New Roman"/>
          <w:color w:val="292929"/>
          <w:highlight w:val="none"/>
          <w:lang w:val="en-US" w:eastAsia="zh-CN"/>
        </w:rPr>
        <w:fldChar w:fldCharType="separate"/>
      </w:r>
      <w:r>
        <w:rPr>
          <w:rFonts w:hint="default" w:ascii="Times New Roman" w:hAnsi="Times New Roman" w:eastAsia="宋体" w:cs="Times New Roman"/>
          <w:color w:val="292929"/>
          <w:highlight w:val="none"/>
        </w:rPr>
        <w:t>⑤</w:t>
      </w:r>
      <w:r>
        <w:rPr>
          <w:rFonts w:hint="default" w:ascii="Times New Roman" w:hAnsi="Times New Roman" w:eastAsia="宋体" w:cs="Times New Roman"/>
          <w:color w:val="292929"/>
          <w:highlight w:val="none"/>
          <w:lang w:val="en-US" w:eastAsia="zh-CN"/>
        </w:rPr>
        <w:fldChar w:fldCharType="end"/>
      </w:r>
      <w:r>
        <w:rPr>
          <w:rFonts w:hint="default" w:ascii="Times New Roman" w:hAnsi="Times New Roman" w:eastAsia="宋体" w:cs="Times New Roman"/>
          <w:color w:val="292929"/>
          <w:highlight w:val="none"/>
          <w:lang w:val="en-US" w:eastAsia="zh-CN"/>
        </w:rPr>
        <w:t>给排水、供电、供气、物料输送、通风等管网资料。</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highlight w:val="none"/>
          <w:lang w:val="en-US" w:eastAsia="zh-CN"/>
        </w:rPr>
      </w:pPr>
      <w:bookmarkStart w:id="118" w:name="_Toc12"/>
      <w:bookmarkStart w:id="119" w:name="_Toc7778"/>
      <w:bookmarkStart w:id="120" w:name="_Toc6196"/>
      <w:bookmarkStart w:id="121" w:name="_Toc22442"/>
      <w:bookmarkStart w:id="122" w:name="_Toc16262"/>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5</w:t>
      </w:r>
      <w:r>
        <w:rPr>
          <w:rFonts w:hint="default" w:ascii="Times New Roman" w:hAnsi="Times New Roman" w:cs="Times New Roman"/>
          <w:color w:val="292929"/>
          <w:highlight w:val="none"/>
          <w:lang w:val="en-US" w:eastAsia="zh-CN"/>
        </w:rPr>
        <w:t>)其他相关</w:t>
      </w:r>
      <w:r>
        <w:rPr>
          <w:rFonts w:hint="default" w:ascii="Times New Roman" w:hAnsi="Times New Roman" w:eastAsia="宋体" w:cs="Times New Roman"/>
          <w:color w:val="292929"/>
          <w:highlight w:val="none"/>
          <w:lang w:val="en-US" w:eastAsia="zh-CN"/>
        </w:rPr>
        <w:t>资料，环保投诉、新闻报道等。</w:t>
      </w:r>
      <w:bookmarkEnd w:id="118"/>
      <w:bookmarkEnd w:id="119"/>
      <w:bookmarkEnd w:id="120"/>
      <w:bookmarkEnd w:id="121"/>
      <w:bookmarkEnd w:id="122"/>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color w:val="292929"/>
          <w:highlight w:val="none"/>
          <w:lang w:val="en-US" w:eastAsia="zh-CN"/>
        </w:rPr>
        <w:t>2、资料分析</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color w:val="292929"/>
          <w:highlight w:val="none"/>
          <w:lang w:val="en-US" w:eastAsia="zh-CN"/>
        </w:rPr>
        <w:t>通过查阅和分析上述地块资料内容，根据专业知识和经验判断，识别地块被污染的可能性及疑似污染区域。</w:t>
      </w:r>
    </w:p>
    <w:p>
      <w:pPr>
        <w:keepNext w:val="0"/>
        <w:keepLines w:val="0"/>
        <w:pageBreakBefore w:val="0"/>
        <w:widowControl w:val="0"/>
        <w:kinsoku/>
        <w:wordWrap/>
        <w:overflowPunct/>
        <w:topLinePunct w:val="0"/>
        <w:autoSpaceDE w:val="0"/>
        <w:autoSpaceDN w:val="0"/>
        <w:bidi w:val="0"/>
        <w:adjustRightInd/>
        <w:snapToGrid w:val="0"/>
        <w:spacing w:before="0" w:after="0"/>
        <w:ind w:left="0" w:right="0" w:firstLine="916"/>
        <w:textAlignment w:val="auto"/>
        <w:rPr>
          <w:rFonts w:hint="default" w:ascii="Times New Roman" w:hAnsi="Times New Roman" w:eastAsia="黑体" w:cs="Times New Roman"/>
          <w:b w:val="0"/>
          <w:bCs w:val="0"/>
          <w:color w:val="292929"/>
          <w:position w:val="0"/>
          <w:sz w:val="24"/>
          <w:szCs w:val="24"/>
          <w:highlight w:val="none"/>
          <w:lang w:val="en-US" w:eastAsia="zh-CN" w:bidi="zh-CN"/>
        </w:rPr>
      </w:pPr>
      <w:bookmarkStart w:id="123" w:name="_Toc7740"/>
      <w:bookmarkStart w:id="124" w:name="_Toc28654"/>
      <w:bookmarkStart w:id="125" w:name="_Toc4318"/>
      <w:bookmarkStart w:id="126" w:name="_Toc28425"/>
      <w:bookmarkStart w:id="127" w:name="_Toc16464"/>
      <w:bookmarkStart w:id="128" w:name="_Toc30075"/>
      <w:bookmarkStart w:id="129" w:name="_Toc30927"/>
      <w:bookmarkStart w:id="130" w:name="_Toc499"/>
      <w:bookmarkStart w:id="131" w:name="_Toc23641"/>
      <w:bookmarkStart w:id="132" w:name="_Toc20756"/>
      <w:r>
        <w:rPr>
          <w:rFonts w:hint="default" w:ascii="Times New Roman" w:hAnsi="Times New Roman" w:eastAsia="黑体" w:cs="Times New Roman"/>
          <w:b w:val="0"/>
          <w:bCs w:val="0"/>
          <w:color w:val="292929"/>
          <w:position w:val="0"/>
          <w:sz w:val="24"/>
          <w:szCs w:val="24"/>
          <w:highlight w:val="none"/>
          <w:lang w:val="en-US" w:eastAsia="zh-CN" w:bidi="zh-CN"/>
        </w:rPr>
        <w:t>二、现场踏勘</w:t>
      </w:r>
      <w:bookmarkEnd w:id="123"/>
      <w:bookmarkEnd w:id="124"/>
      <w:bookmarkEnd w:id="125"/>
      <w:bookmarkEnd w:id="126"/>
      <w:bookmarkEnd w:id="127"/>
      <w:bookmarkEnd w:id="128"/>
      <w:bookmarkEnd w:id="129"/>
      <w:bookmarkEnd w:id="130"/>
      <w:bookmarkEnd w:id="131"/>
      <w:bookmarkEnd w:id="132"/>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color w:val="292929"/>
          <w:highlight w:val="none"/>
          <w:lang w:val="en-US" w:eastAsia="zh-CN"/>
        </w:rPr>
        <w:t>1、地块状况及设施</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1</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功能区布局，车间类型和数量，生产车间及各类厂房、设施的实际状况， 是否存在拆除、挖掘、修建等人为扰动痕迹。</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2</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构建筑物的墙壁、地面完整度和硬化状况，是否存在自然破损、明显的污渍和腐蚀痕迹，是否存在跑、冒、滴、漏的情况，是否存在明显异味。</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3</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车间隔热保温和屋顶防水材料使用状况，所使用材料的类型、数量，是否使用石棉及其数量和位置。</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4</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是否存在外来堆土、固体废物、污水等。</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5</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是否存在危险废物及其分布区域。</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6</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含多氯联苯的电容器、变压器等电力设备使用状况。</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7</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地块内地形地貌变化状况。</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color w:val="292929"/>
          <w:highlight w:val="none"/>
          <w:lang w:val="en-US" w:eastAsia="zh-CN"/>
        </w:rPr>
        <w:t>2、储存容器及存放设施</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1</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原辅材料、产品、辅助工具等的储存仓库、储存池或存放点状况。</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2</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各类生产用水</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液</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的临时存放池、储存罐的分布，储存物质的数量、成分等。</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3</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石油制品、持久性有机污染物等以及其他危险化学品的地下、地上储存罐或地下管道等，调查所有储存容器的类型、数量、大小和存放物质的名称、数量等。</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4</w:t>
      </w:r>
      <w:r>
        <w:rPr>
          <w:rFonts w:hint="default" w:ascii="Times New Roman" w:hAnsi="Times New Roman" w:cs="Times New Roman"/>
          <w:color w:val="292929"/>
          <w:highlight w:val="none"/>
          <w:lang w:val="en-US" w:eastAsia="zh-CN"/>
        </w:rPr>
        <w:t>)其他</w:t>
      </w:r>
      <w:r>
        <w:rPr>
          <w:rFonts w:hint="default" w:ascii="Times New Roman" w:hAnsi="Times New Roman" w:eastAsia="宋体" w:cs="Times New Roman"/>
          <w:color w:val="292929"/>
          <w:highlight w:val="none"/>
          <w:lang w:val="en-US" w:eastAsia="zh-CN"/>
        </w:rPr>
        <w:t>未知物质的存放容器、储存池、储存罐等，调查其分布位置、数量、类型等。</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5</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废弃容器、设施的处置和回收情况，是否设置有容器堆放点、清洗点以及处置方式等。</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color w:val="292929"/>
          <w:highlight w:val="none"/>
          <w:lang w:val="en-US" w:eastAsia="zh-CN"/>
        </w:rPr>
        <w:t>3、排污及环保治理设施</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1</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废水产生状况和废水处理设施建设状况：废水的产生位置、产生量、污染因子、处置及排放去向等，管道及治理设施是否存在破损、泄漏、毁坏痕迹。</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2</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废气产生状况和废气治理设施建设状况：废气的产生位置、产生量、污染因子、治理及排放等，管道及治理设施是否存在破损、毁坏的痕迹。</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3</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固体废物产生、贮存、处置状况：固体废物的产生位置、产生量、种类、有害成分、贮存方式、贮存位置和贮存量、处理处置等。</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color w:val="292929"/>
          <w:highlight w:val="none"/>
          <w:lang w:val="en-US" w:eastAsia="zh-CN"/>
        </w:rPr>
        <w:t>4、周边环境状况</w:t>
      </w:r>
      <w:r>
        <w:rPr>
          <w:rFonts w:hint="default" w:ascii="Times New Roman" w:hAnsi="Times New Roman" w:cs="Times New Roman"/>
          <w:color w:val="292929"/>
          <w:highlight w:val="none"/>
          <w:lang w:val="en-US" w:eastAsia="zh-CN"/>
        </w:rPr>
        <w:t>及其他</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1</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地块及周边区域地表水体状况：地表水体的分布、流量、流向、水质要求等。</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2</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地块周边区域是否存在异常气味，判断异常气味可能的来源。</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3</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相邻企业的污染物排放状况，分析与评估地块的关联性。</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4</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地块周边活动人群分布状况，调查居民小区、学校、社区服务站、医院、商业区等的规模、位置、人群结构组成等。</w:t>
      </w:r>
    </w:p>
    <w:p>
      <w:pPr>
        <w:keepNext w:val="0"/>
        <w:keepLines w:val="0"/>
        <w:pageBreakBefore w:val="0"/>
        <w:widowControl w:val="0"/>
        <w:kinsoku/>
        <w:wordWrap/>
        <w:overflowPunct/>
        <w:topLinePunct w:val="0"/>
        <w:autoSpaceDE w:val="0"/>
        <w:autoSpaceDN w:val="0"/>
        <w:bidi w:val="0"/>
        <w:adjustRightInd/>
        <w:snapToGrid w:val="0"/>
        <w:spacing w:before="0" w:after="0"/>
        <w:ind w:left="0" w:right="0" w:firstLine="916"/>
        <w:textAlignment w:val="auto"/>
        <w:rPr>
          <w:rFonts w:hint="default" w:ascii="Times New Roman" w:hAnsi="Times New Roman" w:eastAsia="黑体" w:cs="Times New Roman"/>
          <w:b w:val="0"/>
          <w:bCs w:val="0"/>
          <w:color w:val="292929"/>
          <w:position w:val="0"/>
          <w:sz w:val="24"/>
          <w:szCs w:val="24"/>
          <w:highlight w:val="none"/>
          <w:lang w:val="en-US" w:eastAsia="zh-CN" w:bidi="zh-CN"/>
        </w:rPr>
      </w:pPr>
      <w:bookmarkStart w:id="133" w:name="_Toc20597"/>
      <w:bookmarkStart w:id="134" w:name="_Toc31418"/>
      <w:bookmarkStart w:id="135" w:name="_Toc32477"/>
      <w:bookmarkStart w:id="136" w:name="_Toc2340"/>
      <w:bookmarkStart w:id="137" w:name="_Toc24248"/>
      <w:bookmarkStart w:id="138" w:name="_Toc7290"/>
      <w:bookmarkStart w:id="139" w:name="_Toc25558"/>
      <w:bookmarkStart w:id="140" w:name="_Toc10336"/>
      <w:bookmarkStart w:id="141" w:name="_Toc13044"/>
      <w:bookmarkStart w:id="142" w:name="_Toc5164"/>
      <w:r>
        <w:rPr>
          <w:rFonts w:hint="default" w:ascii="Times New Roman" w:hAnsi="Times New Roman" w:eastAsia="黑体" w:cs="Times New Roman"/>
          <w:b w:val="0"/>
          <w:bCs w:val="0"/>
          <w:color w:val="292929"/>
          <w:position w:val="0"/>
          <w:sz w:val="24"/>
          <w:szCs w:val="24"/>
          <w:highlight w:val="none"/>
          <w:lang w:val="en-US" w:eastAsia="zh-CN" w:bidi="zh-CN"/>
        </w:rPr>
        <w:t>三、人员访谈</w:t>
      </w:r>
      <w:bookmarkEnd w:id="133"/>
      <w:bookmarkEnd w:id="134"/>
      <w:bookmarkEnd w:id="135"/>
      <w:bookmarkEnd w:id="136"/>
      <w:bookmarkEnd w:id="137"/>
      <w:bookmarkEnd w:id="138"/>
      <w:bookmarkEnd w:id="139"/>
      <w:bookmarkEnd w:id="140"/>
      <w:bookmarkEnd w:id="141"/>
      <w:bookmarkEnd w:id="142"/>
    </w:p>
    <w:p>
      <w:pPr>
        <w:spacing w:line="360" w:lineRule="auto"/>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color w:val="292929"/>
          <w:highlight w:val="none"/>
          <w:lang w:val="en-US" w:eastAsia="zh-CN"/>
        </w:rPr>
        <w:t>1、人员访谈对象及访谈内容见表</w:t>
      </w:r>
      <w:r>
        <w:rPr>
          <w:rFonts w:hint="default" w:ascii="Times New Roman" w:hAnsi="Times New Roman" w:cs="Times New Roman"/>
          <w:color w:val="292929"/>
          <w:highlight w:val="none"/>
          <w:lang w:val="en-US" w:eastAsia="zh-CN"/>
        </w:rPr>
        <w:t>2</w:t>
      </w:r>
      <w:r>
        <w:rPr>
          <w:rFonts w:hint="default" w:ascii="Times New Roman" w:hAnsi="Times New Roman" w:eastAsia="宋体" w:cs="Times New Roman"/>
          <w:color w:val="292929"/>
          <w:highlight w:val="none"/>
          <w:lang w:val="en-US" w:eastAsia="zh-CN"/>
        </w:rPr>
        <w:t>.</w:t>
      </w:r>
      <w:r>
        <w:rPr>
          <w:rFonts w:hint="default" w:ascii="Times New Roman" w:hAnsi="Times New Roman" w:cs="Times New Roman"/>
          <w:color w:val="292929"/>
          <w:highlight w:val="none"/>
          <w:lang w:val="en-US" w:eastAsia="zh-CN"/>
        </w:rPr>
        <w:t>4</w:t>
      </w:r>
      <w:r>
        <w:rPr>
          <w:rFonts w:hint="default" w:ascii="Times New Roman" w:hAnsi="Times New Roman" w:eastAsia="宋体" w:cs="Times New Roman"/>
          <w:color w:val="292929"/>
          <w:highlight w:val="none"/>
          <w:lang w:val="en-US" w:eastAsia="zh-CN"/>
        </w:rPr>
        <w:t>-1。</w:t>
      </w:r>
    </w:p>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黑体" w:cs="Times New Roman"/>
          <w:color w:val="292929"/>
          <w:highlight w:val="none"/>
        </w:rPr>
      </w:pPr>
      <w:r>
        <w:rPr>
          <w:rFonts w:hint="default" w:ascii="Times New Roman" w:hAnsi="Times New Roman" w:eastAsia="黑体" w:cs="Times New Roman"/>
          <w:color w:val="292929"/>
          <w:highlight w:val="none"/>
        </w:rPr>
        <w:t>表</w:t>
      </w:r>
      <w:r>
        <w:rPr>
          <w:rFonts w:hint="default" w:ascii="Times New Roman" w:hAnsi="Times New Roman" w:eastAsia="黑体" w:cs="Times New Roman"/>
          <w:color w:val="292929"/>
          <w:highlight w:val="none"/>
          <w:lang w:val="en-US" w:eastAsia="zh-CN"/>
        </w:rPr>
        <w:t>2.4-</w:t>
      </w:r>
      <w:r>
        <w:rPr>
          <w:rFonts w:hint="default" w:ascii="Times New Roman" w:hAnsi="Times New Roman" w:eastAsia="黑体" w:cs="Times New Roman"/>
          <w:color w:val="292929"/>
          <w:highlight w:val="none"/>
        </w:rPr>
        <w:t xml:space="preserve">1 </w:t>
      </w:r>
      <w:r>
        <w:rPr>
          <w:rFonts w:hint="default" w:ascii="Times New Roman" w:hAnsi="Times New Roman" w:eastAsia="黑体" w:cs="Times New Roman"/>
          <w:color w:val="292929"/>
          <w:highlight w:val="none"/>
          <w:lang w:val="en-US" w:eastAsia="zh-CN"/>
        </w:rPr>
        <w:t xml:space="preserve"> </w:t>
      </w:r>
      <w:r>
        <w:rPr>
          <w:rFonts w:hint="default" w:ascii="Times New Roman" w:hAnsi="Times New Roman" w:eastAsia="黑体" w:cs="Times New Roman"/>
          <w:color w:val="292929"/>
          <w:highlight w:val="none"/>
        </w:rPr>
        <w:t>人员访谈对象及访谈内容</w:t>
      </w:r>
    </w:p>
    <w:tbl>
      <w:tblPr>
        <w:tblStyle w:val="32"/>
        <w:tblW w:w="880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7"/>
        <w:gridCol w:w="3176"/>
        <w:gridCol w:w="4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777" w:type="dxa"/>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val="0"/>
                <w:color w:val="292929"/>
                <w:sz w:val="21"/>
                <w:szCs w:val="21"/>
                <w:highlight w:val="none"/>
              </w:rPr>
            </w:pPr>
            <w:r>
              <w:rPr>
                <w:rFonts w:hint="default" w:ascii="Times New Roman" w:hAnsi="Times New Roman" w:eastAsia="宋体" w:cs="Times New Roman"/>
                <w:b/>
                <w:bCs w:val="0"/>
                <w:color w:val="292929"/>
                <w:sz w:val="21"/>
                <w:szCs w:val="21"/>
                <w:highlight w:val="none"/>
              </w:rPr>
              <w:t>编号</w:t>
            </w:r>
          </w:p>
        </w:tc>
        <w:tc>
          <w:tcPr>
            <w:tcW w:w="3176" w:type="dxa"/>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val="0"/>
                <w:color w:val="292929"/>
                <w:sz w:val="21"/>
                <w:szCs w:val="21"/>
                <w:highlight w:val="none"/>
              </w:rPr>
            </w:pPr>
            <w:r>
              <w:rPr>
                <w:rFonts w:hint="default" w:ascii="Times New Roman" w:hAnsi="Times New Roman" w:eastAsia="宋体" w:cs="Times New Roman"/>
                <w:b/>
                <w:bCs w:val="0"/>
                <w:color w:val="292929"/>
                <w:sz w:val="21"/>
                <w:szCs w:val="21"/>
                <w:highlight w:val="none"/>
              </w:rPr>
              <w:t>人员访谈对象</w:t>
            </w:r>
          </w:p>
        </w:tc>
        <w:tc>
          <w:tcPr>
            <w:tcW w:w="4850" w:type="dxa"/>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val="0"/>
                <w:color w:val="292929"/>
                <w:sz w:val="21"/>
                <w:szCs w:val="21"/>
                <w:highlight w:val="none"/>
              </w:rPr>
            </w:pPr>
            <w:r>
              <w:rPr>
                <w:rFonts w:hint="default" w:ascii="Times New Roman" w:hAnsi="Times New Roman" w:eastAsia="宋体" w:cs="Times New Roman"/>
                <w:b/>
                <w:bCs w:val="0"/>
                <w:color w:val="292929"/>
                <w:sz w:val="21"/>
                <w:szCs w:val="21"/>
                <w:highlight w:val="none"/>
              </w:rPr>
              <w:t>访谈内容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 w:hRule="atLeast"/>
          <w:jc w:val="center"/>
        </w:trPr>
        <w:tc>
          <w:tcPr>
            <w:tcW w:w="777" w:type="dxa"/>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color w:val="292929"/>
                <w:sz w:val="21"/>
                <w:szCs w:val="21"/>
                <w:highlight w:val="none"/>
              </w:rPr>
            </w:pPr>
            <w:r>
              <w:rPr>
                <w:rFonts w:hint="default" w:ascii="Times New Roman" w:hAnsi="Times New Roman" w:eastAsia="宋体" w:cs="Times New Roman"/>
                <w:b w:val="0"/>
                <w:bCs/>
                <w:color w:val="292929"/>
                <w:sz w:val="21"/>
                <w:szCs w:val="21"/>
                <w:highlight w:val="none"/>
              </w:rPr>
              <w:t>1</w:t>
            </w:r>
          </w:p>
        </w:tc>
        <w:tc>
          <w:tcPr>
            <w:tcW w:w="3176" w:type="dxa"/>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color w:val="292929"/>
                <w:sz w:val="21"/>
                <w:szCs w:val="21"/>
                <w:highlight w:val="none"/>
              </w:rPr>
            </w:pPr>
            <w:r>
              <w:rPr>
                <w:rFonts w:hint="default" w:ascii="Times New Roman" w:hAnsi="Times New Roman" w:eastAsia="宋体" w:cs="Times New Roman"/>
                <w:b w:val="0"/>
                <w:bCs/>
                <w:color w:val="292929"/>
                <w:sz w:val="21"/>
                <w:szCs w:val="21"/>
                <w:highlight w:val="none"/>
                <w:lang w:eastAsia="zh-CN"/>
              </w:rPr>
              <w:t>地块</w:t>
            </w:r>
            <w:r>
              <w:rPr>
                <w:rFonts w:hint="default" w:ascii="Times New Roman" w:hAnsi="Times New Roman" w:eastAsia="宋体" w:cs="Times New Roman"/>
                <w:b w:val="0"/>
                <w:bCs/>
                <w:color w:val="292929"/>
                <w:sz w:val="21"/>
                <w:szCs w:val="21"/>
                <w:highlight w:val="none"/>
              </w:rPr>
              <w:t>所有者、使用者</w:t>
            </w:r>
          </w:p>
        </w:tc>
        <w:tc>
          <w:tcPr>
            <w:tcW w:w="4850" w:type="dxa"/>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color w:val="292929"/>
                <w:sz w:val="21"/>
                <w:szCs w:val="21"/>
                <w:highlight w:val="none"/>
              </w:rPr>
            </w:pPr>
            <w:r>
              <w:rPr>
                <w:rFonts w:hint="default" w:ascii="Times New Roman" w:hAnsi="Times New Roman" w:eastAsia="宋体" w:cs="Times New Roman"/>
                <w:b w:val="0"/>
                <w:bCs/>
                <w:color w:val="292929"/>
                <w:sz w:val="21"/>
                <w:szCs w:val="21"/>
                <w:highlight w:val="none"/>
                <w:lang w:eastAsia="zh-CN"/>
              </w:rPr>
              <w:t>地块</w:t>
            </w:r>
            <w:r>
              <w:rPr>
                <w:rFonts w:hint="default" w:ascii="Times New Roman" w:hAnsi="Times New Roman" w:eastAsia="宋体" w:cs="Times New Roman"/>
                <w:b w:val="0"/>
                <w:bCs/>
                <w:color w:val="292929"/>
                <w:sz w:val="21"/>
                <w:szCs w:val="21"/>
                <w:highlight w:val="none"/>
              </w:rPr>
              <w:t>生产历史变迁。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jc w:val="center"/>
        </w:trPr>
        <w:tc>
          <w:tcPr>
            <w:tcW w:w="777" w:type="dxa"/>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color w:val="292929"/>
                <w:sz w:val="21"/>
                <w:szCs w:val="21"/>
                <w:highlight w:val="none"/>
              </w:rPr>
            </w:pPr>
            <w:r>
              <w:rPr>
                <w:rFonts w:hint="default" w:ascii="Times New Roman" w:hAnsi="Times New Roman" w:eastAsia="宋体" w:cs="Times New Roman"/>
                <w:b w:val="0"/>
                <w:bCs/>
                <w:color w:val="292929"/>
                <w:sz w:val="21"/>
                <w:szCs w:val="21"/>
                <w:highlight w:val="none"/>
              </w:rPr>
              <w:t>2</w:t>
            </w:r>
          </w:p>
        </w:tc>
        <w:tc>
          <w:tcPr>
            <w:tcW w:w="3176" w:type="dxa"/>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color w:val="292929"/>
                <w:sz w:val="21"/>
                <w:szCs w:val="21"/>
                <w:highlight w:val="none"/>
              </w:rPr>
            </w:pPr>
            <w:r>
              <w:rPr>
                <w:rFonts w:hint="default" w:ascii="Times New Roman" w:hAnsi="Times New Roman" w:eastAsia="宋体" w:cs="Times New Roman"/>
                <w:b w:val="0"/>
                <w:bCs/>
                <w:color w:val="292929"/>
                <w:sz w:val="21"/>
                <w:szCs w:val="21"/>
                <w:highlight w:val="none"/>
              </w:rPr>
              <w:t>周边小区居民、社区工作人员等</w:t>
            </w:r>
          </w:p>
        </w:tc>
        <w:tc>
          <w:tcPr>
            <w:tcW w:w="4850" w:type="dxa"/>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color w:val="292929"/>
                <w:sz w:val="21"/>
                <w:szCs w:val="21"/>
                <w:highlight w:val="none"/>
              </w:rPr>
            </w:pPr>
            <w:r>
              <w:rPr>
                <w:rFonts w:hint="default" w:ascii="Times New Roman" w:hAnsi="Times New Roman" w:eastAsia="宋体" w:cs="Times New Roman"/>
                <w:b w:val="0"/>
                <w:bCs/>
                <w:color w:val="292929"/>
                <w:sz w:val="21"/>
                <w:szCs w:val="21"/>
                <w:highlight w:val="none"/>
                <w:lang w:eastAsia="zh-CN"/>
              </w:rPr>
              <w:t>地块</w:t>
            </w:r>
            <w:r>
              <w:rPr>
                <w:rFonts w:hint="default" w:ascii="Times New Roman" w:hAnsi="Times New Roman" w:eastAsia="宋体" w:cs="Times New Roman"/>
                <w:b w:val="0"/>
                <w:bCs/>
                <w:color w:val="292929"/>
                <w:sz w:val="21"/>
                <w:szCs w:val="21"/>
                <w:highlight w:val="none"/>
              </w:rPr>
              <w:t>及周边环境变化、土地利用历史演变，环境事故发生，环境污染现象等。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 w:hRule="atLeast"/>
          <w:jc w:val="center"/>
        </w:trPr>
        <w:tc>
          <w:tcPr>
            <w:tcW w:w="777" w:type="dxa"/>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color w:val="292929"/>
                <w:sz w:val="21"/>
                <w:szCs w:val="21"/>
                <w:highlight w:val="none"/>
              </w:rPr>
            </w:pPr>
            <w:r>
              <w:rPr>
                <w:rFonts w:hint="default" w:ascii="Times New Roman" w:hAnsi="Times New Roman" w:eastAsia="宋体" w:cs="Times New Roman"/>
                <w:b w:val="0"/>
                <w:bCs/>
                <w:color w:val="292929"/>
                <w:sz w:val="21"/>
                <w:szCs w:val="21"/>
                <w:highlight w:val="none"/>
              </w:rPr>
              <w:t>3</w:t>
            </w:r>
          </w:p>
        </w:tc>
        <w:tc>
          <w:tcPr>
            <w:tcW w:w="3176" w:type="dxa"/>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color w:val="292929"/>
                <w:sz w:val="21"/>
                <w:szCs w:val="21"/>
                <w:highlight w:val="none"/>
              </w:rPr>
            </w:pPr>
            <w:r>
              <w:rPr>
                <w:rFonts w:hint="default" w:ascii="Times New Roman" w:hAnsi="Times New Roman" w:eastAsia="宋体" w:cs="Times New Roman"/>
                <w:b w:val="0"/>
                <w:bCs/>
                <w:color w:val="292929"/>
                <w:sz w:val="21"/>
                <w:szCs w:val="21"/>
                <w:highlight w:val="none"/>
              </w:rPr>
              <w:t>当地</w:t>
            </w:r>
            <w:r>
              <w:rPr>
                <w:rFonts w:hint="default" w:ascii="Times New Roman" w:hAnsi="Times New Roman" w:cs="Times New Roman"/>
                <w:b w:val="0"/>
                <w:bCs/>
                <w:color w:val="292929"/>
                <w:sz w:val="21"/>
                <w:szCs w:val="21"/>
                <w:highlight w:val="none"/>
                <w:lang w:val="en-US" w:eastAsia="zh-CN"/>
              </w:rPr>
              <w:t>生态环境</w:t>
            </w:r>
            <w:r>
              <w:rPr>
                <w:rFonts w:hint="default" w:ascii="Times New Roman" w:hAnsi="Times New Roman" w:eastAsia="宋体" w:cs="Times New Roman"/>
                <w:b w:val="0"/>
                <w:bCs/>
                <w:color w:val="292929"/>
                <w:sz w:val="21"/>
                <w:szCs w:val="21"/>
                <w:highlight w:val="none"/>
              </w:rPr>
              <w:t>主管部门</w:t>
            </w:r>
          </w:p>
        </w:tc>
        <w:tc>
          <w:tcPr>
            <w:tcW w:w="4850" w:type="dxa"/>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color w:val="292929"/>
                <w:sz w:val="21"/>
                <w:szCs w:val="21"/>
                <w:highlight w:val="none"/>
              </w:rPr>
            </w:pPr>
            <w:r>
              <w:rPr>
                <w:rFonts w:hint="default" w:ascii="Times New Roman" w:hAnsi="Times New Roman" w:eastAsia="宋体" w:cs="Times New Roman"/>
                <w:b w:val="0"/>
                <w:bCs/>
                <w:color w:val="292929"/>
                <w:sz w:val="21"/>
                <w:szCs w:val="21"/>
                <w:highlight w:val="none"/>
              </w:rPr>
              <w:t>与</w:t>
            </w:r>
            <w:r>
              <w:rPr>
                <w:rFonts w:hint="default" w:ascii="Times New Roman" w:hAnsi="Times New Roman" w:eastAsia="宋体" w:cs="Times New Roman"/>
                <w:b w:val="0"/>
                <w:bCs/>
                <w:color w:val="292929"/>
                <w:sz w:val="21"/>
                <w:szCs w:val="21"/>
                <w:highlight w:val="none"/>
                <w:lang w:eastAsia="zh-CN"/>
              </w:rPr>
              <w:t>地块</w:t>
            </w:r>
            <w:r>
              <w:rPr>
                <w:rFonts w:hint="default" w:ascii="Times New Roman" w:hAnsi="Times New Roman" w:eastAsia="宋体" w:cs="Times New Roman"/>
                <w:b w:val="0"/>
                <w:bCs/>
                <w:color w:val="292929"/>
                <w:sz w:val="21"/>
                <w:szCs w:val="21"/>
                <w:highlight w:val="none"/>
              </w:rPr>
              <w:t>相关的环境监测报告、环境污染事故及处置记录、排污申报、排污许可等。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jc w:val="center"/>
        </w:trPr>
        <w:tc>
          <w:tcPr>
            <w:tcW w:w="777" w:type="dxa"/>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color w:val="292929"/>
                <w:sz w:val="21"/>
                <w:szCs w:val="21"/>
                <w:highlight w:val="none"/>
              </w:rPr>
            </w:pPr>
            <w:r>
              <w:rPr>
                <w:rFonts w:hint="default" w:ascii="Times New Roman" w:hAnsi="Times New Roman" w:eastAsia="宋体" w:cs="Times New Roman"/>
                <w:b w:val="0"/>
                <w:bCs/>
                <w:color w:val="292929"/>
                <w:sz w:val="21"/>
                <w:szCs w:val="21"/>
                <w:highlight w:val="none"/>
              </w:rPr>
              <w:t>4</w:t>
            </w:r>
          </w:p>
        </w:tc>
        <w:tc>
          <w:tcPr>
            <w:tcW w:w="3176" w:type="dxa"/>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color w:val="292929"/>
                <w:sz w:val="21"/>
                <w:szCs w:val="21"/>
                <w:highlight w:val="none"/>
              </w:rPr>
            </w:pPr>
            <w:r>
              <w:rPr>
                <w:rFonts w:hint="default" w:ascii="Times New Roman" w:hAnsi="Times New Roman" w:eastAsia="宋体" w:cs="Times New Roman"/>
                <w:b w:val="0"/>
                <w:bCs/>
                <w:color w:val="292929"/>
                <w:sz w:val="21"/>
                <w:szCs w:val="21"/>
                <w:highlight w:val="none"/>
              </w:rPr>
              <w:t>当地</w:t>
            </w:r>
            <w:r>
              <w:rPr>
                <w:rFonts w:hint="default" w:ascii="Times New Roman" w:hAnsi="Times New Roman" w:cs="Times New Roman"/>
                <w:b w:val="0"/>
                <w:bCs/>
                <w:color w:val="292929"/>
                <w:sz w:val="21"/>
                <w:szCs w:val="21"/>
                <w:highlight w:val="none"/>
                <w:lang w:val="en-US" w:eastAsia="zh-CN"/>
              </w:rPr>
              <w:t>自然资源与规划</w:t>
            </w:r>
            <w:r>
              <w:rPr>
                <w:rFonts w:hint="default" w:ascii="Times New Roman" w:hAnsi="Times New Roman" w:eastAsia="宋体" w:cs="Times New Roman"/>
                <w:b w:val="0"/>
                <w:bCs/>
                <w:color w:val="292929"/>
                <w:sz w:val="21"/>
                <w:szCs w:val="21"/>
                <w:highlight w:val="none"/>
              </w:rPr>
              <w:t>管理部门</w:t>
            </w:r>
          </w:p>
        </w:tc>
        <w:tc>
          <w:tcPr>
            <w:tcW w:w="4850" w:type="dxa"/>
            <w:vAlign w:val="center"/>
          </w:tcPr>
          <w:p>
            <w:pPr>
              <w:pStyle w:val="5"/>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val="0"/>
                <w:bCs/>
                <w:color w:val="292929"/>
                <w:sz w:val="21"/>
                <w:szCs w:val="21"/>
                <w:highlight w:val="none"/>
              </w:rPr>
            </w:pPr>
            <w:r>
              <w:rPr>
                <w:rFonts w:hint="default" w:ascii="Times New Roman" w:hAnsi="Times New Roman" w:eastAsia="宋体" w:cs="Times New Roman"/>
                <w:b w:val="0"/>
                <w:bCs/>
                <w:color w:val="292929"/>
                <w:sz w:val="21"/>
                <w:szCs w:val="21"/>
                <w:highlight w:val="none"/>
              </w:rPr>
              <w:t>土地利用历史变迁及未来土地利用规划等。</w:t>
            </w:r>
          </w:p>
        </w:tc>
      </w:tr>
    </w:tbl>
    <w:p>
      <w:pPr>
        <w:keepNext w:val="0"/>
        <w:keepLines w:val="0"/>
        <w:pageBreakBefore w:val="0"/>
        <w:widowControl w:val="0"/>
        <w:kinsoku/>
        <w:wordWrap/>
        <w:overflowPunct/>
        <w:topLinePunct w:val="0"/>
        <w:autoSpaceDE w:val="0"/>
        <w:autoSpaceDN w:val="0"/>
        <w:bidi w:val="0"/>
        <w:adjustRightInd/>
        <w:snapToGrid w:val="0"/>
        <w:spacing w:before="0" w:after="0" w:line="360" w:lineRule="auto"/>
        <w:ind w:left="0" w:leftChars="0"/>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color w:val="292929"/>
          <w:highlight w:val="none"/>
          <w:lang w:val="en-US" w:eastAsia="zh-CN"/>
        </w:rPr>
        <w:t>2、人员访谈形式</w:t>
      </w:r>
    </w:p>
    <w:p>
      <w:pPr>
        <w:keepNext w:val="0"/>
        <w:keepLines w:val="0"/>
        <w:pageBreakBefore w:val="0"/>
        <w:widowControl w:val="0"/>
        <w:kinsoku/>
        <w:wordWrap/>
        <w:overflowPunct/>
        <w:topLinePunct w:val="0"/>
        <w:autoSpaceDE w:val="0"/>
        <w:autoSpaceDN w:val="0"/>
        <w:bidi w:val="0"/>
        <w:adjustRightInd/>
        <w:snapToGrid w:val="0"/>
        <w:spacing w:before="0" w:after="0" w:line="360" w:lineRule="auto"/>
        <w:ind w:left="0" w:leftChars="0"/>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color w:val="292929"/>
          <w:highlight w:val="none"/>
          <w:lang w:val="en-US" w:eastAsia="zh-CN"/>
        </w:rPr>
        <w:t>包括现场调研、当面访谈、通讯采访等方式。</w:t>
      </w:r>
    </w:p>
    <w:p>
      <w:pPr>
        <w:keepNext w:val="0"/>
        <w:keepLines w:val="0"/>
        <w:pageBreakBefore w:val="0"/>
        <w:widowControl w:val="0"/>
        <w:kinsoku/>
        <w:wordWrap/>
        <w:overflowPunct/>
        <w:topLinePunct w:val="0"/>
        <w:autoSpaceDE w:val="0"/>
        <w:autoSpaceDN w:val="0"/>
        <w:bidi w:val="0"/>
        <w:adjustRightInd/>
        <w:snapToGrid w:val="0"/>
        <w:spacing w:before="0" w:after="0"/>
        <w:ind w:left="0" w:leftChars="0" w:right="0" w:firstLine="916"/>
        <w:textAlignment w:val="auto"/>
        <w:rPr>
          <w:rFonts w:hint="default" w:ascii="Times New Roman" w:hAnsi="Times New Roman" w:eastAsia="黑体" w:cs="Times New Roman"/>
          <w:b w:val="0"/>
          <w:bCs w:val="0"/>
          <w:color w:val="292929"/>
          <w:position w:val="0"/>
          <w:sz w:val="24"/>
          <w:szCs w:val="24"/>
          <w:highlight w:val="none"/>
          <w:lang w:val="en-US" w:eastAsia="zh-CN" w:bidi="zh-CN"/>
        </w:rPr>
      </w:pPr>
      <w:bookmarkStart w:id="143" w:name="_Toc12695"/>
      <w:bookmarkStart w:id="144" w:name="_Toc14445"/>
      <w:bookmarkStart w:id="145" w:name="_Toc2236"/>
      <w:bookmarkStart w:id="146" w:name="_Toc23070"/>
      <w:bookmarkStart w:id="147" w:name="_Toc13433"/>
      <w:bookmarkStart w:id="148" w:name="_Toc19490"/>
      <w:bookmarkStart w:id="149" w:name="_Toc14218"/>
      <w:bookmarkStart w:id="150" w:name="_Toc19326"/>
      <w:bookmarkStart w:id="151" w:name="_Toc7585"/>
      <w:bookmarkStart w:id="152" w:name="_Toc16828"/>
      <w:r>
        <w:rPr>
          <w:rFonts w:hint="default" w:ascii="Times New Roman" w:hAnsi="Times New Roman" w:eastAsia="黑体" w:cs="Times New Roman"/>
          <w:b w:val="0"/>
          <w:bCs w:val="0"/>
          <w:color w:val="292929"/>
          <w:position w:val="0"/>
          <w:sz w:val="24"/>
          <w:szCs w:val="24"/>
          <w:highlight w:val="none"/>
          <w:lang w:val="en-US" w:eastAsia="zh-CN" w:bidi="zh-CN"/>
        </w:rPr>
        <w:t>四、地块污染状况判断及下一步工作</w:t>
      </w:r>
      <w:bookmarkEnd w:id="143"/>
      <w:bookmarkEnd w:id="144"/>
      <w:bookmarkEnd w:id="145"/>
      <w:bookmarkEnd w:id="146"/>
      <w:bookmarkEnd w:id="147"/>
      <w:bookmarkEnd w:id="148"/>
      <w:bookmarkEnd w:id="149"/>
      <w:bookmarkEnd w:id="150"/>
      <w:bookmarkEnd w:id="151"/>
      <w:bookmarkEnd w:id="152"/>
    </w:p>
    <w:p>
      <w:pPr>
        <w:keepNext w:val="0"/>
        <w:keepLines w:val="0"/>
        <w:pageBreakBefore w:val="0"/>
        <w:widowControl w:val="0"/>
        <w:kinsoku/>
        <w:wordWrap/>
        <w:overflowPunct/>
        <w:topLinePunct w:val="0"/>
        <w:autoSpaceDE w:val="0"/>
        <w:autoSpaceDN w:val="0"/>
        <w:bidi w:val="0"/>
        <w:adjustRightInd/>
        <w:snapToGrid w:val="0"/>
        <w:spacing w:before="0" w:after="0" w:line="360" w:lineRule="auto"/>
        <w:ind w:left="0" w:leftChars="0"/>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color w:val="292929"/>
          <w:highlight w:val="none"/>
          <w:lang w:val="en-US" w:eastAsia="zh-CN"/>
        </w:rPr>
        <w:t>1、基于地块相关资料收集和现场实地踏勘所掌握的地块资料，填写地块调查记录，判断地块存在潜在污染的可能性，识别导致地块污染的来源和主要污染物类型，提出下一步工作建议。</w:t>
      </w:r>
    </w:p>
    <w:p>
      <w:pPr>
        <w:keepNext w:val="0"/>
        <w:keepLines w:val="0"/>
        <w:pageBreakBefore w:val="0"/>
        <w:widowControl w:val="0"/>
        <w:kinsoku/>
        <w:wordWrap/>
        <w:overflowPunct/>
        <w:topLinePunct w:val="0"/>
        <w:autoSpaceDE w:val="0"/>
        <w:autoSpaceDN w:val="0"/>
        <w:bidi w:val="0"/>
        <w:adjustRightInd/>
        <w:snapToGrid w:val="0"/>
        <w:spacing w:before="0" w:after="0" w:line="360" w:lineRule="auto"/>
        <w:ind w:left="0" w:leftChars="0"/>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color w:val="292929"/>
          <w:highlight w:val="none"/>
          <w:lang w:val="en-US" w:eastAsia="zh-CN"/>
        </w:rPr>
        <w:t>2、当确定不存在潜在污染时，地块环境调查工作结束，编制地块环境调查报告。</w:t>
      </w:r>
    </w:p>
    <w:p>
      <w:pPr>
        <w:keepNext w:val="0"/>
        <w:keepLines w:val="0"/>
        <w:pageBreakBefore w:val="0"/>
        <w:widowControl w:val="0"/>
        <w:kinsoku/>
        <w:wordWrap/>
        <w:overflowPunct/>
        <w:topLinePunct w:val="0"/>
        <w:autoSpaceDE w:val="0"/>
        <w:autoSpaceDN w:val="0"/>
        <w:bidi w:val="0"/>
        <w:adjustRightInd/>
        <w:snapToGrid w:val="0"/>
        <w:spacing w:before="0" w:after="0" w:line="360" w:lineRule="auto"/>
        <w:ind w:left="0" w:leftChars="0"/>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color w:val="292929"/>
          <w:highlight w:val="none"/>
          <w:lang w:val="en-US" w:eastAsia="zh-CN"/>
        </w:rPr>
        <w:t>3、当地块中存在明显的环境污染痕迹，或虽未发现污染痕迹但根据相关资料和现场踏勘结果分析认为不能充分排除地块土壤、地下水、地表水、底泥等存在污染的可能性时，应作为潜在污染地块，开展地块</w:t>
      </w:r>
      <w:r>
        <w:rPr>
          <w:rFonts w:hint="default" w:ascii="Times New Roman" w:hAnsi="Times New Roman" w:cs="Times New Roman"/>
          <w:color w:val="292929"/>
          <w:highlight w:val="none"/>
          <w:lang w:val="en-US" w:eastAsia="zh-CN"/>
        </w:rPr>
        <w:t>初步采样分析</w:t>
      </w:r>
      <w:r>
        <w:rPr>
          <w:rFonts w:hint="default" w:ascii="Times New Roman" w:hAnsi="Times New Roman" w:eastAsia="宋体" w:cs="Times New Roman"/>
          <w:color w:val="292929"/>
          <w:highlight w:val="none"/>
          <w:lang w:val="en-US" w:eastAsia="zh-CN"/>
        </w:rPr>
        <w:t>工作。</w:t>
      </w:r>
    </w:p>
    <w:p>
      <w:pPr>
        <w:keepNext w:val="0"/>
        <w:keepLines w:val="0"/>
        <w:pageBreakBefore w:val="0"/>
        <w:widowControl w:val="0"/>
        <w:kinsoku/>
        <w:wordWrap/>
        <w:overflowPunct/>
        <w:topLinePunct w:val="0"/>
        <w:autoSpaceDE w:val="0"/>
        <w:autoSpaceDN w:val="0"/>
        <w:bidi w:val="0"/>
        <w:adjustRightInd/>
        <w:snapToGrid w:val="0"/>
        <w:spacing w:before="0" w:after="0"/>
        <w:ind w:left="0" w:leftChars="0" w:right="0" w:firstLine="916"/>
        <w:textAlignment w:val="auto"/>
        <w:rPr>
          <w:rFonts w:hint="default" w:ascii="Times New Roman" w:hAnsi="Times New Roman" w:eastAsia="黑体" w:cs="Times New Roman"/>
          <w:b w:val="0"/>
          <w:bCs w:val="0"/>
          <w:color w:val="292929"/>
          <w:position w:val="0"/>
          <w:sz w:val="24"/>
          <w:szCs w:val="24"/>
          <w:highlight w:val="none"/>
          <w:lang w:val="en-US" w:eastAsia="zh-CN" w:bidi="zh-CN"/>
        </w:rPr>
      </w:pPr>
      <w:r>
        <w:rPr>
          <w:rFonts w:hint="default" w:ascii="Times New Roman" w:hAnsi="Times New Roman" w:eastAsia="黑体" w:cs="Times New Roman"/>
          <w:b w:val="0"/>
          <w:bCs w:val="0"/>
          <w:color w:val="292929"/>
          <w:position w:val="0"/>
          <w:sz w:val="24"/>
          <w:szCs w:val="24"/>
          <w:highlight w:val="none"/>
          <w:lang w:val="en-US" w:eastAsia="zh-CN" w:bidi="zh-CN"/>
        </w:rPr>
        <w:t xml:space="preserve"> 第二阶段调查方法与内容</w:t>
      </w:r>
    </w:p>
    <w:p>
      <w:pPr>
        <w:keepNext w:val="0"/>
        <w:keepLines w:val="0"/>
        <w:pageBreakBefore w:val="0"/>
        <w:widowControl w:val="0"/>
        <w:kinsoku/>
        <w:wordWrap/>
        <w:overflowPunct/>
        <w:topLinePunct w:val="0"/>
        <w:autoSpaceDE w:val="0"/>
        <w:autoSpaceDN w:val="0"/>
        <w:bidi w:val="0"/>
        <w:adjustRightInd/>
        <w:snapToGrid w:val="0"/>
        <w:spacing w:before="0" w:after="0"/>
        <w:ind w:left="0" w:leftChars="0" w:right="0" w:firstLine="916"/>
        <w:textAlignment w:val="auto"/>
        <w:rPr>
          <w:rFonts w:hint="default" w:ascii="Times New Roman" w:hAnsi="Times New Roman" w:eastAsia="黑体" w:cs="Times New Roman"/>
          <w:b w:val="0"/>
          <w:bCs w:val="0"/>
          <w:color w:val="292929"/>
          <w:position w:val="0"/>
          <w:sz w:val="24"/>
          <w:szCs w:val="24"/>
          <w:highlight w:val="none"/>
          <w:lang w:val="en-US" w:eastAsia="zh-CN" w:bidi="zh-CN"/>
        </w:rPr>
      </w:pPr>
      <w:r>
        <w:rPr>
          <w:rFonts w:hint="default" w:ascii="Times New Roman" w:hAnsi="Times New Roman" w:eastAsia="黑体" w:cs="Times New Roman"/>
          <w:b w:val="0"/>
          <w:bCs w:val="0"/>
          <w:color w:val="292929"/>
          <w:position w:val="0"/>
          <w:sz w:val="24"/>
          <w:szCs w:val="24"/>
          <w:highlight w:val="none"/>
          <w:lang w:val="en-US" w:eastAsia="zh-CN" w:bidi="zh-CN"/>
        </w:rPr>
        <w:t>一、制定初步采样计划</w:t>
      </w:r>
    </w:p>
    <w:p>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根据《建设用地土壤污染风险管控和修复监测技术导则》(HJ 25.2-2019)，合理布置采样点位；并结合地块水文地质资料，确定土壤及地下水采样深度。为获取有代表性的土壤样品，在样品采集过程中，由专业人员采用专用设备进行土壤及地下水样品采集。</w:t>
      </w:r>
    </w:p>
    <w:p>
      <w:pPr>
        <w:keepNext w:val="0"/>
        <w:keepLines w:val="0"/>
        <w:pageBreakBefore w:val="0"/>
        <w:widowControl w:val="0"/>
        <w:kinsoku/>
        <w:wordWrap/>
        <w:overflowPunct/>
        <w:topLinePunct w:val="0"/>
        <w:autoSpaceDE w:val="0"/>
        <w:autoSpaceDN w:val="0"/>
        <w:bidi w:val="0"/>
        <w:adjustRightInd/>
        <w:snapToGrid w:val="0"/>
        <w:spacing w:before="0" w:after="0"/>
        <w:ind w:left="0" w:leftChars="0" w:right="0" w:firstLine="916"/>
        <w:textAlignment w:val="auto"/>
        <w:rPr>
          <w:rFonts w:hint="default" w:ascii="Times New Roman" w:hAnsi="Times New Roman" w:eastAsia="黑体" w:cs="Times New Roman"/>
          <w:b w:val="0"/>
          <w:bCs w:val="0"/>
          <w:color w:val="292929"/>
          <w:position w:val="0"/>
          <w:sz w:val="24"/>
          <w:szCs w:val="24"/>
          <w:highlight w:val="none"/>
          <w:lang w:val="en-US" w:eastAsia="zh-CN" w:bidi="zh-CN"/>
        </w:rPr>
      </w:pPr>
      <w:r>
        <w:rPr>
          <w:rFonts w:hint="default" w:ascii="Times New Roman" w:hAnsi="Times New Roman" w:eastAsia="黑体" w:cs="Times New Roman"/>
          <w:b w:val="0"/>
          <w:bCs w:val="0"/>
          <w:color w:val="292929"/>
          <w:position w:val="0"/>
          <w:sz w:val="24"/>
          <w:szCs w:val="24"/>
          <w:highlight w:val="none"/>
          <w:lang w:val="en-US" w:eastAsia="zh-CN" w:bidi="zh-CN"/>
        </w:rPr>
        <w:t>二、现场采样</w:t>
      </w:r>
    </w:p>
    <w:p>
      <w:pPr>
        <w:pStyle w:val="16"/>
        <w:keepNext w:val="0"/>
        <w:keepLines w:val="0"/>
        <w:pageBreakBefore w:val="0"/>
        <w:widowControl w:val="0"/>
        <w:kinsoku/>
        <w:wordWrap/>
        <w:overflowPunct/>
        <w:topLinePunct w:val="0"/>
        <w:autoSpaceDE w:val="0"/>
        <w:autoSpaceDN w:val="0"/>
        <w:bidi w:val="0"/>
        <w:adjustRightInd/>
        <w:snapToGrid w:val="0"/>
        <w:spacing w:before="0" w:after="0"/>
        <w:ind w:left="0" w:leftChars="0"/>
        <w:textAlignment w:val="auto"/>
        <w:rPr>
          <w:rFonts w:hint="default" w:ascii="Times New Roman" w:hAnsi="Times New Roman" w:eastAsia="宋体" w:cs="Times New Roman"/>
          <w:caps w:val="0"/>
          <w:smallCaps w:val="0"/>
          <w:color w:val="292929"/>
          <w:highlight w:val="none"/>
          <w:lang w:val="en-US" w:eastAsia="zh-CN"/>
        </w:rPr>
      </w:pPr>
      <w:r>
        <w:rPr>
          <w:rFonts w:hint="default" w:ascii="Times New Roman" w:hAnsi="Times New Roman" w:eastAsia="宋体" w:cs="Times New Roman"/>
          <w:caps w:val="0"/>
          <w:smallCaps w:val="0"/>
          <w:color w:val="292929"/>
          <w:highlight w:val="none"/>
          <w:lang w:val="en-US" w:eastAsia="zh-CN"/>
        </w:rPr>
        <w:t>为了防止从采样到分析测定的这段时间内，由于环境条件的改变致使样品的某些物理参数和化学组分发生变化，对样品进行专业的保存和运输：挥发性和半挥发性有机物污染的土壤样品采用密封性的采样瓶封装避光保存；</w:t>
      </w:r>
      <w:r>
        <w:rPr>
          <w:rFonts w:hint="default" w:ascii="Times New Roman" w:hAnsi="Times New Roman" w:cs="Times New Roman"/>
          <w:caps w:val="0"/>
          <w:smallCaps w:val="0"/>
          <w:color w:val="292929"/>
          <w:highlight w:val="none"/>
          <w:lang w:val="en-US" w:eastAsia="zh-CN"/>
        </w:rPr>
        <w:t>重金属土壤样品放入普通聚乙烯自封袋封装</w:t>
      </w:r>
      <w:r>
        <w:rPr>
          <w:rFonts w:hint="default" w:ascii="Times New Roman" w:hAnsi="Times New Roman" w:eastAsia="宋体" w:cs="Times New Roman"/>
          <w:caps w:val="0"/>
          <w:smallCaps w:val="0"/>
          <w:color w:val="292929"/>
          <w:highlight w:val="none"/>
          <w:lang w:val="en-US" w:eastAsia="zh-CN"/>
        </w:rPr>
        <w:t>；土壤样品保存后，在4℃的低温环境中，尽快运送、移交分析室测试。</w:t>
      </w:r>
    </w:p>
    <w:p>
      <w:pPr>
        <w:keepNext w:val="0"/>
        <w:keepLines w:val="0"/>
        <w:pageBreakBefore w:val="0"/>
        <w:widowControl w:val="0"/>
        <w:kinsoku/>
        <w:wordWrap/>
        <w:overflowPunct/>
        <w:topLinePunct w:val="0"/>
        <w:autoSpaceDE w:val="0"/>
        <w:autoSpaceDN w:val="0"/>
        <w:bidi w:val="0"/>
        <w:adjustRightInd/>
        <w:snapToGrid w:val="0"/>
        <w:spacing w:before="0" w:after="0"/>
        <w:ind w:left="0" w:right="0" w:firstLine="916"/>
        <w:textAlignment w:val="auto"/>
        <w:rPr>
          <w:rFonts w:hint="default" w:ascii="Times New Roman" w:hAnsi="Times New Roman" w:eastAsia="黑体" w:cs="Times New Roman"/>
          <w:b w:val="0"/>
          <w:bCs w:val="0"/>
          <w:color w:val="292929"/>
          <w:position w:val="0"/>
          <w:sz w:val="24"/>
          <w:szCs w:val="24"/>
          <w:highlight w:val="none"/>
          <w:lang w:val="en-US" w:eastAsia="zh-CN" w:bidi="zh-CN"/>
        </w:rPr>
      </w:pPr>
      <w:r>
        <w:rPr>
          <w:rFonts w:hint="default" w:ascii="Times New Roman" w:hAnsi="Times New Roman" w:eastAsia="黑体" w:cs="Times New Roman"/>
          <w:b w:val="0"/>
          <w:bCs w:val="0"/>
          <w:color w:val="292929"/>
          <w:position w:val="0"/>
          <w:sz w:val="24"/>
          <w:szCs w:val="24"/>
          <w:highlight w:val="none"/>
          <w:lang w:val="en-US" w:eastAsia="zh-CN" w:bidi="zh-CN"/>
        </w:rPr>
        <w:t>三、数据评估和分析</w:t>
      </w:r>
    </w:p>
    <w:p>
      <w:pPr>
        <w:keepNext w:val="0"/>
        <w:keepLines w:val="0"/>
        <w:pageBreakBefore w:val="0"/>
        <w:widowControl w:val="0"/>
        <w:kinsoku/>
        <w:wordWrap/>
        <w:overflowPunct/>
        <w:topLinePunct w:val="0"/>
        <w:autoSpaceDE w:val="0"/>
        <w:autoSpaceDN w:val="0"/>
        <w:bidi w:val="0"/>
        <w:adjustRightInd/>
        <w:snapToGrid w:val="0"/>
        <w:spacing w:before="0" w:after="0" w:line="360" w:lineRule="auto"/>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将按规范采集的土壤，从地块运输至实验室，并完成样品的测试，取得符合规范的土壤检测报告。明确地块土壤污染物种类、浓度分布和空间分布等特征，提出进一步的地块环境管理和实施方案。</w:t>
      </w:r>
    </w:p>
    <w:p>
      <w:pPr>
        <w:pStyle w:val="4"/>
        <w:keepNext w:val="0"/>
        <w:keepLines w:val="0"/>
        <w:pageBreakBefore w:val="0"/>
        <w:widowControl w:val="0"/>
        <w:kinsoku/>
        <w:wordWrap/>
        <w:overflowPunct/>
        <w:topLinePunct w:val="0"/>
        <w:autoSpaceDE w:val="0"/>
        <w:autoSpaceDN w:val="0"/>
        <w:bidi w:val="0"/>
        <w:adjustRightInd/>
        <w:snapToGrid w:val="0"/>
        <w:spacing w:before="0" w:beforeLines="0" w:after="0" w:afterLines="0"/>
        <w:textAlignment w:val="auto"/>
        <w:rPr>
          <w:rFonts w:hint="default" w:ascii="Times New Roman" w:hAnsi="Times New Roman" w:eastAsia="黑体" w:cs="Times New Roman"/>
          <w:b w:val="0"/>
          <w:bCs w:val="0"/>
          <w:color w:val="292929"/>
          <w:position w:val="0"/>
          <w:sz w:val="24"/>
          <w:szCs w:val="24"/>
          <w:highlight w:val="none"/>
          <w:lang w:val="en-US" w:eastAsia="zh-CN" w:bidi="zh-CN"/>
        </w:rPr>
      </w:pPr>
      <w:bookmarkStart w:id="153" w:name="_Toc22601"/>
      <w:bookmarkStart w:id="154" w:name="_Toc15347"/>
      <w:bookmarkStart w:id="155" w:name="_Toc22176"/>
      <w:bookmarkStart w:id="156" w:name="_Toc19943"/>
      <w:bookmarkStart w:id="157" w:name="_Toc30026"/>
      <w:bookmarkStart w:id="158" w:name="_Toc26778"/>
      <w:bookmarkStart w:id="159" w:name="_Toc30564"/>
      <w:bookmarkStart w:id="160" w:name="_Toc15580"/>
      <w:bookmarkStart w:id="161" w:name="_Toc26402"/>
      <w:bookmarkStart w:id="162" w:name="_Toc30281"/>
      <w:bookmarkStart w:id="163" w:name="_Toc8564"/>
      <w:r>
        <w:rPr>
          <w:rFonts w:hint="default" w:ascii="Times New Roman" w:hAnsi="Times New Roman" w:eastAsia="黑体" w:cs="Times New Roman"/>
          <w:b w:val="0"/>
          <w:bCs w:val="0"/>
          <w:color w:val="292929"/>
          <w:position w:val="0"/>
          <w:sz w:val="24"/>
          <w:szCs w:val="24"/>
          <w:highlight w:val="none"/>
          <w:lang w:val="en-US" w:eastAsia="zh-CN" w:bidi="zh-CN"/>
        </w:rPr>
        <w:t>2.4.3  技术路线</w:t>
      </w:r>
      <w:bookmarkEnd w:id="153"/>
      <w:bookmarkEnd w:id="154"/>
      <w:bookmarkEnd w:id="155"/>
      <w:bookmarkEnd w:id="156"/>
      <w:bookmarkEnd w:id="157"/>
      <w:bookmarkEnd w:id="158"/>
      <w:bookmarkEnd w:id="159"/>
      <w:bookmarkEnd w:id="160"/>
      <w:bookmarkEnd w:id="161"/>
      <w:bookmarkEnd w:id="162"/>
      <w:bookmarkEnd w:id="163"/>
    </w:p>
    <w:p>
      <w:pPr>
        <w:keepNext w:val="0"/>
        <w:keepLines w:val="0"/>
        <w:pageBreakBefore w:val="0"/>
        <w:widowControl w:val="0"/>
        <w:kinsoku/>
        <w:wordWrap/>
        <w:overflowPunct/>
        <w:topLinePunct w:val="0"/>
        <w:autoSpaceDE w:val="0"/>
        <w:autoSpaceDN w:val="0"/>
        <w:bidi w:val="0"/>
        <w:adjustRightInd/>
        <w:snapToGrid w:val="0"/>
        <w:spacing w:before="0" w:after="0" w:line="360" w:lineRule="auto"/>
        <w:textAlignment w:val="auto"/>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color w:val="292929"/>
          <w:highlight w:val="none"/>
          <w:lang w:val="en-US" w:eastAsia="zh-CN"/>
        </w:rPr>
        <w:t>地块土壤污染状况调查技术路线如图</w:t>
      </w:r>
      <w:r>
        <w:rPr>
          <w:rFonts w:hint="default" w:ascii="Times New Roman" w:hAnsi="Times New Roman" w:cs="Times New Roman"/>
          <w:color w:val="292929"/>
          <w:highlight w:val="none"/>
          <w:lang w:val="en-US" w:eastAsia="zh-CN"/>
        </w:rPr>
        <w:t>2</w:t>
      </w:r>
      <w:r>
        <w:rPr>
          <w:rFonts w:hint="default" w:ascii="Times New Roman" w:hAnsi="Times New Roman" w:eastAsia="宋体" w:cs="Times New Roman"/>
          <w:color w:val="292929"/>
          <w:highlight w:val="none"/>
          <w:lang w:val="en-US" w:eastAsia="zh-CN"/>
        </w:rPr>
        <w:t>.</w:t>
      </w:r>
      <w:r>
        <w:rPr>
          <w:rFonts w:hint="default" w:ascii="Times New Roman" w:hAnsi="Times New Roman" w:cs="Times New Roman"/>
          <w:color w:val="292929"/>
          <w:highlight w:val="none"/>
          <w:lang w:val="en-US" w:eastAsia="zh-CN"/>
        </w:rPr>
        <w:t>4</w:t>
      </w:r>
      <w:r>
        <w:rPr>
          <w:rFonts w:hint="default" w:ascii="Times New Roman" w:hAnsi="Times New Roman" w:eastAsia="宋体" w:cs="Times New Roman"/>
          <w:color w:val="292929"/>
          <w:highlight w:val="none"/>
          <w:lang w:val="en-US" w:eastAsia="zh-CN"/>
        </w:rPr>
        <w:t>-2所示。项目启动后，首先开展资料收集、现场踏勘、人员访谈，综合以上资料信息制定地块环境初步调查工作方案；识别地块环境污染的潜在可能，开展现场调查与采样检测分析，工作流程为调查点位布设、现场采样、实验室检测、检测数据分析与评估，全程进行质控与管理，保障调查结论的客观、规范、合理；最后，根据</w:t>
      </w:r>
      <w:r>
        <w:rPr>
          <w:rFonts w:hint="default" w:ascii="Times New Roman" w:hAnsi="Times New Roman" w:cs="Times New Roman"/>
          <w:color w:val="292929"/>
          <w:highlight w:val="none"/>
          <w:lang w:val="en-US" w:eastAsia="zh-CN"/>
        </w:rPr>
        <w:t>现场勘查</w:t>
      </w:r>
      <w:r>
        <w:rPr>
          <w:rFonts w:hint="default" w:ascii="Times New Roman" w:hAnsi="Times New Roman" w:eastAsia="宋体" w:cs="Times New Roman"/>
          <w:color w:val="292929"/>
          <w:highlight w:val="none"/>
          <w:lang w:val="en-US" w:eastAsia="zh-CN"/>
        </w:rPr>
        <w:t>与实验室检测结果，结合地块规划，编制地块土壤污染调查报告。</w:t>
      </w:r>
    </w:p>
    <w:p>
      <w:pPr>
        <w:spacing w:line="360" w:lineRule="auto"/>
        <w:ind w:left="0" w:leftChars="0" w:firstLine="0" w:firstLineChars="0"/>
        <w:jc w:val="center"/>
        <w:rPr>
          <w:rFonts w:hint="default" w:ascii="Times New Roman" w:hAnsi="Times New Roman" w:eastAsia="宋体" w:cs="Times New Roman"/>
          <w:color w:val="292929"/>
          <w:highlight w:val="none"/>
        </w:rPr>
      </w:pPr>
      <w:r>
        <w:rPr>
          <w:rFonts w:hint="default" w:ascii="Times New Roman" w:hAnsi="Times New Roman" w:eastAsia="宋体" w:cs="Times New Roman"/>
          <w:color w:val="292929"/>
          <w:highlight w:val="none"/>
        </w:rPr>
        <w:drawing>
          <wp:inline distT="0" distB="0" distL="0" distR="0">
            <wp:extent cx="4810760" cy="4224655"/>
            <wp:effectExtent l="0" t="0" r="5080" b="12065"/>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jpeg"/>
                    <pic:cNvPicPr>
                      <a:picLocks noChangeAspect="1"/>
                    </pic:cNvPicPr>
                  </pic:nvPicPr>
                  <pic:blipFill>
                    <a:blip r:embed="rId23"/>
                    <a:stretch>
                      <a:fillRect/>
                    </a:stretch>
                  </pic:blipFill>
                  <pic:spPr>
                    <a:xfrm>
                      <a:off x="0" y="0"/>
                      <a:ext cx="4810760" cy="4224655"/>
                    </a:xfrm>
                    <a:prstGeom prst="rect">
                      <a:avLst/>
                    </a:prstGeom>
                  </pic:spPr>
                </pic:pic>
              </a:graphicData>
            </a:graphic>
          </wp:inline>
        </w:drawing>
      </w:r>
    </w:p>
    <w:p>
      <w:pPr>
        <w:spacing w:line="360" w:lineRule="auto"/>
        <w:jc w:val="center"/>
        <w:rPr>
          <w:rFonts w:hint="default" w:ascii="Times New Roman" w:hAnsi="Times New Roman" w:eastAsia="宋体" w:cs="Times New Roman"/>
          <w:color w:val="292929"/>
          <w:highlight w:val="none"/>
          <w:lang w:val="en-US" w:eastAsia="zh-CN"/>
        </w:rPr>
      </w:pPr>
      <w:r>
        <w:rPr>
          <w:rFonts w:hint="default" w:ascii="Times New Roman" w:hAnsi="Times New Roman" w:eastAsia="黑体" w:cs="Times New Roman"/>
          <w:color w:val="292929"/>
          <w:highlight w:val="none"/>
        </w:rPr>
        <w:t>图</w:t>
      </w:r>
      <w:r>
        <w:rPr>
          <w:rFonts w:hint="default" w:ascii="Times New Roman" w:hAnsi="Times New Roman" w:eastAsia="黑体" w:cs="Times New Roman"/>
          <w:color w:val="292929"/>
          <w:highlight w:val="none"/>
          <w:lang w:val="en-US" w:eastAsia="zh-CN"/>
        </w:rPr>
        <w:t xml:space="preserve">2.4-2  </w:t>
      </w:r>
      <w:r>
        <w:rPr>
          <w:rFonts w:hint="default" w:ascii="Times New Roman" w:hAnsi="Times New Roman" w:eastAsia="黑体" w:cs="Times New Roman"/>
          <w:color w:val="292929"/>
          <w:highlight w:val="none"/>
        </w:rPr>
        <w:t>地块土壤污染状况初步调查技术路线</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3"/>
      <w:bookmarkEnd w:id="80"/>
      <w:bookmarkEnd w:id="81"/>
      <w:bookmarkEnd w:id="82"/>
      <w:bookmarkEnd w:id="83"/>
      <w:bookmarkEnd w:id="84"/>
      <w:bookmarkEnd w:id="85"/>
      <w:bookmarkEnd w:id="86"/>
      <w:bookmarkEnd w:id="87"/>
      <w:bookmarkEnd w:id="88"/>
      <w:bookmarkEnd w:id="89"/>
      <w:bookmarkStart w:id="164" w:name="_Toc27322"/>
      <w:bookmarkStart w:id="165" w:name="_Toc15059"/>
      <w:bookmarkStart w:id="166" w:name="_Toc23188"/>
      <w:bookmarkStart w:id="167" w:name="_Toc6653"/>
      <w:bookmarkStart w:id="168" w:name="_Toc11817"/>
      <w:bookmarkStart w:id="169" w:name="_Toc13595"/>
      <w:bookmarkStart w:id="170" w:name="_Toc27419"/>
      <w:bookmarkStart w:id="171" w:name="_Toc13061"/>
      <w:bookmarkStart w:id="172" w:name="_Toc15045"/>
      <w:bookmarkStart w:id="173" w:name="_Toc13692"/>
      <w:bookmarkStart w:id="174" w:name="_Toc12612"/>
      <w:bookmarkStart w:id="175" w:name="_Toc30174"/>
      <w:bookmarkStart w:id="176" w:name="_Toc7567"/>
      <w:bookmarkStart w:id="177" w:name="_Toc4549"/>
      <w:bookmarkStart w:id="178" w:name="_Toc30297"/>
    </w:p>
    <w:p>
      <w:pPr>
        <w:bidi w:val="0"/>
        <w:rPr>
          <w:rFonts w:hint="default" w:ascii="Times New Roman" w:hAnsi="Times New Roman" w:eastAsia="黑体" w:cs="Times New Roman"/>
          <w:b w:val="0"/>
          <w:bCs w:val="0"/>
          <w:color w:val="292929"/>
          <w:highlight w:val="none"/>
          <w:lang w:val="en-US" w:eastAsia="zh-CN"/>
        </w:rPr>
        <w:sectPr>
          <w:pgSz w:w="11911" w:h="16838"/>
          <w:pgMar w:top="1701" w:right="1587" w:bottom="1417" w:left="1587" w:header="850" w:footer="680" w:gutter="0"/>
          <w:pgBorders>
            <w:top w:val="none" w:sz="0" w:space="0"/>
            <w:left w:val="none" w:sz="0" w:space="0"/>
            <w:bottom w:val="none" w:sz="0" w:space="0"/>
            <w:right w:val="none" w:sz="0" w:space="0"/>
          </w:pgBorders>
          <w:pgNumType w:fmt="decimal"/>
          <w:cols w:space="0" w:num="1"/>
          <w:rtlGutter w:val="0"/>
          <w:docGrid w:linePitch="0" w:charSpace="0"/>
        </w:sectPr>
      </w:pPr>
    </w:p>
    <w:p>
      <w:pPr>
        <w:pStyle w:val="2"/>
        <w:spacing w:line="360" w:lineRule="auto"/>
        <w:rPr>
          <w:rFonts w:hint="default" w:ascii="Times New Roman" w:hAnsi="Times New Roman" w:eastAsia="黑体" w:cs="Times New Roman"/>
          <w:b w:val="0"/>
          <w:bCs w:val="0"/>
          <w:color w:val="292929"/>
          <w:highlight w:val="none"/>
          <w:lang w:val="en-US" w:eastAsia="zh-CN"/>
        </w:rPr>
      </w:pPr>
      <w:bookmarkStart w:id="179" w:name="_Toc22555"/>
      <w:r>
        <w:rPr>
          <w:rFonts w:hint="default" w:ascii="Times New Roman" w:hAnsi="Times New Roman" w:eastAsia="黑体" w:cs="Times New Roman"/>
          <w:b w:val="0"/>
          <w:bCs w:val="0"/>
          <w:color w:val="292929"/>
          <w:highlight w:val="none"/>
          <w:lang w:val="en-US" w:eastAsia="zh-CN"/>
        </w:rPr>
        <w:t>3 地块概况</w:t>
      </w:r>
      <w:bookmarkEnd w:id="179"/>
    </w:p>
    <w:p>
      <w:pPr>
        <w:pStyle w:val="3"/>
        <w:keepNext w:val="0"/>
        <w:keepLines w:val="0"/>
        <w:pageBreakBefore w:val="0"/>
        <w:widowControl w:val="0"/>
        <w:kinsoku/>
        <w:wordWrap/>
        <w:overflowPunct/>
        <w:topLinePunct/>
        <w:autoSpaceDE/>
        <w:autoSpaceDN/>
        <w:bidi w:val="0"/>
        <w:adjustRightInd/>
        <w:snapToGrid w:val="0"/>
        <w:spacing w:after="0" w:afterLines="0"/>
        <w:textAlignment w:val="auto"/>
        <w:rPr>
          <w:rFonts w:hint="default" w:ascii="Times New Roman" w:hAnsi="Times New Roman" w:eastAsia="黑体" w:cs="Times New Roman"/>
          <w:b w:val="0"/>
          <w:bCs w:val="0"/>
          <w:color w:val="292929"/>
          <w:position w:val="0"/>
          <w:sz w:val="28"/>
          <w:szCs w:val="28"/>
          <w:highlight w:val="none"/>
          <w:lang w:val="en-US" w:eastAsia="zh-CN" w:bidi="zh-CN"/>
        </w:rPr>
      </w:pPr>
      <w:bookmarkStart w:id="180" w:name="_Toc31313"/>
      <w:r>
        <w:rPr>
          <w:rFonts w:hint="default" w:ascii="Times New Roman" w:hAnsi="Times New Roman" w:eastAsia="黑体" w:cs="Times New Roman"/>
          <w:b w:val="0"/>
          <w:bCs w:val="0"/>
          <w:color w:val="292929"/>
          <w:position w:val="0"/>
          <w:sz w:val="28"/>
          <w:szCs w:val="28"/>
          <w:highlight w:val="none"/>
          <w:lang w:val="en-US" w:eastAsia="zh-CN" w:bidi="zh-CN"/>
        </w:rPr>
        <w:t>3.1 区域环境状况</w:t>
      </w:r>
      <w:bookmarkEnd w:id="180"/>
    </w:p>
    <w:p>
      <w:pPr>
        <w:pStyle w:val="4"/>
        <w:keepNext w:val="0"/>
        <w:keepLines w:val="0"/>
        <w:pageBreakBefore w:val="0"/>
        <w:widowControl w:val="0"/>
        <w:kinsoku/>
        <w:wordWrap/>
        <w:overflowPunct/>
        <w:topLinePunct w:val="0"/>
        <w:autoSpaceDE w:val="0"/>
        <w:autoSpaceDN w:val="0"/>
        <w:bidi w:val="0"/>
        <w:adjustRightInd/>
        <w:snapToGrid w:val="0"/>
        <w:spacing w:before="0" w:beforeLines="0" w:after="0" w:afterLines="0"/>
        <w:textAlignment w:val="auto"/>
        <w:rPr>
          <w:rFonts w:hint="default" w:ascii="Times New Roman" w:hAnsi="Times New Roman" w:eastAsia="黑体" w:cs="Times New Roman"/>
          <w:b w:val="0"/>
          <w:bCs w:val="0"/>
          <w:color w:val="292929"/>
          <w:position w:val="0"/>
          <w:sz w:val="24"/>
          <w:szCs w:val="24"/>
          <w:highlight w:val="none"/>
          <w:lang w:val="en-US" w:eastAsia="zh-CN" w:bidi="zh-CN"/>
        </w:rPr>
      </w:pPr>
      <w:bookmarkStart w:id="181" w:name="_Toc18267"/>
      <w:r>
        <w:rPr>
          <w:rFonts w:hint="default" w:ascii="Times New Roman" w:hAnsi="Times New Roman" w:eastAsia="黑体" w:cs="Times New Roman"/>
          <w:b w:val="0"/>
          <w:bCs w:val="0"/>
          <w:color w:val="292929"/>
          <w:position w:val="0"/>
          <w:sz w:val="24"/>
          <w:szCs w:val="24"/>
          <w:highlight w:val="none"/>
          <w:lang w:val="en-US" w:eastAsia="zh-CN" w:bidi="zh-CN"/>
        </w:rPr>
        <w:t>3.1.1 地理位置</w:t>
      </w:r>
      <w:bookmarkEnd w:id="181"/>
    </w:p>
    <w:p>
      <w:pPr>
        <w:ind w:firstLine="480"/>
        <w:rPr>
          <w:rFonts w:hint="default" w:ascii="Times New Roman" w:hAnsi="Times New Roman" w:eastAsia="宋体" w:cs="Times New Roman"/>
          <w:i w:val="0"/>
          <w:color w:val="292929"/>
          <w:kern w:val="0"/>
          <w:sz w:val="24"/>
          <w:szCs w:val="24"/>
          <w:highlight w:val="none"/>
          <w:u w:val="none"/>
          <w:lang w:val="en-US" w:eastAsia="zh-CN"/>
        </w:rPr>
      </w:pPr>
      <w:r>
        <w:rPr>
          <w:rFonts w:hint="default" w:ascii="Times New Roman" w:hAnsi="Times New Roman" w:eastAsia="宋体" w:cs="Times New Roman"/>
          <w:color w:val="292929"/>
          <w:sz w:val="24"/>
          <w:szCs w:val="24"/>
          <w:highlight w:val="none"/>
          <w:lang w:val="zh-CN" w:eastAsia="zh-CN"/>
        </w:rPr>
        <w:t>枣庄市位于山东南端，南与江苏省的徐州市铜山区、</w:t>
      </w:r>
      <w:r>
        <w:rPr>
          <w:rFonts w:hint="default" w:ascii="Times New Roman" w:hAnsi="Times New Roman" w:cs="Times New Roman"/>
          <w:color w:val="292929"/>
          <w:sz w:val="24"/>
          <w:szCs w:val="24"/>
          <w:highlight w:val="none"/>
          <w:lang w:val="zh-CN" w:eastAsia="zh-CN"/>
        </w:rPr>
        <w:t>邳州市</w:t>
      </w:r>
      <w:r>
        <w:rPr>
          <w:rFonts w:hint="default" w:ascii="Times New Roman" w:hAnsi="Times New Roman" w:eastAsia="宋体" w:cs="Times New Roman"/>
          <w:color w:val="292929"/>
          <w:sz w:val="24"/>
          <w:szCs w:val="24"/>
          <w:highlight w:val="none"/>
          <w:lang w:val="zh-CN" w:eastAsia="zh-CN"/>
        </w:rPr>
        <w:t>为邻，东和临沂市兰陵县、费县、平邑县接壤，北与济宁市的邹城市毗连，西濒微山湖。介于东经</w:t>
      </w:r>
      <w:r>
        <w:rPr>
          <w:rFonts w:hint="default" w:ascii="Times New Roman" w:hAnsi="Times New Roman" w:eastAsia="宋体" w:cs="Times New Roman"/>
          <w:color w:val="292929"/>
          <w:sz w:val="24"/>
          <w:szCs w:val="24"/>
          <w:highlight w:val="none"/>
          <w:lang w:eastAsia="zh-CN"/>
        </w:rPr>
        <w:t>116°48′~117°49′，北纬34°27′~35°19′之间，市境西北至东南为一长方形，东西最宽56km，南北最长96km，总面积4563km</w:t>
      </w:r>
      <w:r>
        <w:rPr>
          <w:rFonts w:hint="default" w:ascii="Times New Roman" w:hAnsi="Times New Roman" w:eastAsia="宋体" w:cs="Times New Roman"/>
          <w:color w:val="292929"/>
          <w:sz w:val="24"/>
          <w:szCs w:val="24"/>
          <w:highlight w:val="none"/>
          <w:vertAlign w:val="superscript"/>
          <w:lang w:eastAsia="zh-CN"/>
        </w:rPr>
        <w:t>2</w:t>
      </w:r>
      <w:r>
        <w:rPr>
          <w:rFonts w:hint="default" w:ascii="Times New Roman" w:hAnsi="Times New Roman" w:eastAsia="宋体" w:cs="Times New Roman"/>
          <w:color w:val="292929"/>
          <w:sz w:val="24"/>
          <w:szCs w:val="24"/>
          <w:highlight w:val="none"/>
          <w:lang w:eastAsia="zh-CN"/>
        </w:rPr>
        <w:t>，占山东省总面积的2.97%。全市下辖5个区、代管1个县级市，总面积4563km</w:t>
      </w:r>
      <w:r>
        <w:rPr>
          <w:rFonts w:hint="default" w:ascii="Times New Roman" w:hAnsi="Times New Roman" w:eastAsia="宋体" w:cs="Times New Roman"/>
          <w:color w:val="292929"/>
          <w:sz w:val="24"/>
          <w:szCs w:val="24"/>
          <w:highlight w:val="none"/>
          <w:vertAlign w:val="superscript"/>
          <w:lang w:eastAsia="zh-CN"/>
        </w:rPr>
        <w:t>2</w:t>
      </w:r>
      <w:r>
        <w:rPr>
          <w:rFonts w:hint="default" w:ascii="Times New Roman" w:hAnsi="Times New Roman" w:eastAsia="宋体" w:cs="Times New Roman"/>
          <w:color w:val="292929"/>
          <w:sz w:val="24"/>
          <w:szCs w:val="24"/>
          <w:highlight w:val="none"/>
          <w:lang w:eastAsia="zh-CN"/>
        </w:rPr>
        <w:t>，建成区面积149.3km</w:t>
      </w:r>
      <w:r>
        <w:rPr>
          <w:rFonts w:hint="default" w:ascii="Times New Roman" w:hAnsi="Times New Roman" w:eastAsia="宋体" w:cs="Times New Roman"/>
          <w:color w:val="292929"/>
          <w:sz w:val="24"/>
          <w:szCs w:val="24"/>
          <w:highlight w:val="none"/>
          <w:vertAlign w:val="superscript"/>
          <w:lang w:eastAsia="zh-CN"/>
        </w:rPr>
        <w:t>2</w:t>
      </w:r>
      <w:r>
        <w:rPr>
          <w:rFonts w:hint="default" w:ascii="Times New Roman" w:hAnsi="Times New Roman" w:eastAsia="宋体" w:cs="Times New Roman"/>
          <w:color w:val="292929"/>
          <w:sz w:val="24"/>
          <w:szCs w:val="24"/>
          <w:highlight w:val="none"/>
          <w:lang w:eastAsia="zh-CN"/>
        </w:rPr>
        <w:t>，常住人口392.73万人，城镇人口231.24万人。地势北高南低，东高西低，呈东北向西南倾伏状。丘陵约占总面积的54.6%，平原约占总面积的26.6%，洼地约占总面积的18.8%。属中纬度</w:t>
      </w:r>
      <w:r>
        <w:rPr>
          <w:rFonts w:hint="default" w:ascii="Times New Roman" w:hAnsi="Times New Roman" w:eastAsia="宋体" w:cs="Times New Roman"/>
          <w:i w:val="0"/>
          <w:color w:val="292929"/>
          <w:kern w:val="0"/>
          <w:sz w:val="24"/>
          <w:szCs w:val="24"/>
          <w:highlight w:val="none"/>
          <w:u w:val="none"/>
          <w:lang w:val="en-US" w:eastAsia="zh-CN"/>
        </w:rPr>
        <w:t>暖温带季风</w:t>
      </w:r>
      <w:r>
        <w:rPr>
          <w:rFonts w:hint="default" w:ascii="Times New Roman" w:hAnsi="Times New Roman" w:cs="Times New Roman"/>
          <w:i w:val="0"/>
          <w:color w:val="292929"/>
          <w:kern w:val="0"/>
          <w:sz w:val="24"/>
          <w:szCs w:val="24"/>
          <w:highlight w:val="none"/>
          <w:u w:val="none"/>
          <w:lang w:val="en-US" w:eastAsia="zh-CN"/>
        </w:rPr>
        <w:t>性</w:t>
      </w:r>
      <w:r>
        <w:rPr>
          <w:rFonts w:hint="default" w:ascii="Times New Roman" w:hAnsi="Times New Roman" w:eastAsia="宋体" w:cs="Times New Roman"/>
          <w:i w:val="0"/>
          <w:color w:val="292929"/>
          <w:kern w:val="0"/>
          <w:sz w:val="24"/>
          <w:szCs w:val="24"/>
          <w:highlight w:val="none"/>
          <w:u w:val="none"/>
          <w:lang w:val="en-US" w:eastAsia="zh-CN"/>
        </w:rPr>
        <w:t>大陆性气候区，兼有南方温湿气候和北方干冷气候的特点。</w:t>
      </w:r>
    </w:p>
    <w:p>
      <w:pPr>
        <w:ind w:firstLine="480"/>
        <w:rPr>
          <w:rFonts w:hint="default" w:ascii="Times New Roman" w:hAnsi="Times New Roman" w:cs="Times New Roman"/>
          <w:i w:val="0"/>
          <w:color w:val="292929"/>
          <w:kern w:val="0"/>
          <w:sz w:val="24"/>
          <w:szCs w:val="24"/>
          <w:highlight w:val="none"/>
          <w:u w:val="none"/>
          <w:lang w:val="en-US" w:eastAsia="zh-CN"/>
        </w:rPr>
      </w:pPr>
      <w:r>
        <w:rPr>
          <w:rFonts w:hint="default" w:ascii="Times New Roman" w:hAnsi="Times New Roman" w:cs="Times New Roman"/>
          <w:i w:val="0"/>
          <w:color w:val="292929"/>
          <w:kern w:val="0"/>
          <w:sz w:val="24"/>
          <w:szCs w:val="24"/>
          <w:highlight w:val="none"/>
          <w:u w:val="none"/>
          <w:lang w:val="en-US" w:eastAsia="zh-CN"/>
        </w:rPr>
        <w:t>枣庄市市中区因地处枣庄市中部偏东，位居全市政治、经济、科技、文化、卫生、交通、电信中心而得名。全区总面积375平方公里。辖11个乡镇（街道），175个行政村（居委会）。北靠山亭区，东连苍山县，西与薛城区接壤，南同峄城区毗邻。东西长27.1千米，南北宽21.7千米，总面积375.27平方千米，占全市总面积的8.25%。</w:t>
      </w:r>
    </w:p>
    <w:p>
      <w:pPr>
        <w:ind w:firstLine="480"/>
        <w:rPr>
          <w:rFonts w:hint="default" w:cs="Times New Roman"/>
          <w:i w:val="0"/>
          <w:color w:val="292929"/>
          <w:kern w:val="0"/>
          <w:sz w:val="24"/>
          <w:szCs w:val="24"/>
          <w:highlight w:val="none"/>
          <w:u w:val="none"/>
          <w:lang w:val="en-US" w:eastAsia="zh-CN"/>
        </w:rPr>
        <w:sectPr>
          <w:pgSz w:w="11911" w:h="16838"/>
          <w:pgMar w:top="1701" w:right="1587" w:bottom="1417" w:left="1587" w:header="850" w:footer="680"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ascii="Times New Roman" w:hAnsi="Times New Roman" w:cs="Times New Roman"/>
          <w:i w:val="0"/>
          <w:color w:val="292929"/>
          <w:kern w:val="0"/>
          <w:sz w:val="24"/>
          <w:szCs w:val="24"/>
          <w:highlight w:val="none"/>
          <w:u w:val="none"/>
          <w:lang w:val="en-US" w:eastAsia="zh-CN"/>
        </w:rPr>
        <w:t>原</w:t>
      </w:r>
      <w:r>
        <w:rPr>
          <w:rFonts w:hint="eastAsia" w:cs="Times New Roman"/>
          <w:i w:val="0"/>
          <w:color w:val="292929"/>
          <w:kern w:val="0"/>
          <w:sz w:val="24"/>
          <w:szCs w:val="24"/>
          <w:highlight w:val="none"/>
          <w:u w:val="none"/>
          <w:lang w:val="en-US" w:eastAsia="zh-CN"/>
        </w:rPr>
        <w:t>枣庄市东涛化工技术有限公司</w:t>
      </w:r>
      <w:r>
        <w:rPr>
          <w:rFonts w:hint="default" w:ascii="Times New Roman" w:hAnsi="Times New Roman" w:cs="Times New Roman"/>
          <w:i w:val="0"/>
          <w:color w:val="292929"/>
          <w:kern w:val="0"/>
          <w:sz w:val="24"/>
          <w:szCs w:val="24"/>
          <w:highlight w:val="none"/>
          <w:u w:val="none"/>
          <w:lang w:val="en-US" w:eastAsia="zh-CN"/>
        </w:rPr>
        <w:t>地块</w:t>
      </w:r>
      <w:r>
        <w:rPr>
          <w:rFonts w:hint="default" w:ascii="Times New Roman" w:hAnsi="Times New Roman" w:eastAsia="宋体" w:cs="Times New Roman"/>
          <w:i w:val="0"/>
          <w:color w:val="292929"/>
          <w:kern w:val="0"/>
          <w:sz w:val="24"/>
          <w:szCs w:val="24"/>
          <w:highlight w:val="none"/>
          <w:u w:val="none"/>
          <w:lang w:val="en-US" w:eastAsia="zh-CN"/>
        </w:rPr>
        <w:t>位于</w:t>
      </w:r>
      <w:r>
        <w:rPr>
          <w:rFonts w:hint="default" w:ascii="Times New Roman" w:hAnsi="Times New Roman" w:cs="Times New Roman"/>
          <w:i w:val="0"/>
          <w:color w:val="292929"/>
          <w:kern w:val="0"/>
          <w:sz w:val="24"/>
          <w:szCs w:val="24"/>
          <w:highlight w:val="none"/>
          <w:u w:val="none"/>
          <w:lang w:val="en-US" w:eastAsia="zh-CN"/>
        </w:rPr>
        <w:t>枣庄市市中区齐村镇朱子埠村</w:t>
      </w:r>
      <w:r>
        <w:rPr>
          <w:rFonts w:hint="default" w:ascii="Times New Roman" w:hAnsi="Times New Roman" w:eastAsia="宋体" w:cs="Times New Roman"/>
          <w:i w:val="0"/>
          <w:color w:val="292929"/>
          <w:kern w:val="0"/>
          <w:sz w:val="24"/>
          <w:szCs w:val="24"/>
          <w:highlight w:val="none"/>
          <w:u w:val="none"/>
          <w:lang w:val="en-US" w:eastAsia="zh-CN"/>
        </w:rPr>
        <w:t>，</w:t>
      </w:r>
      <w:r>
        <w:rPr>
          <w:rFonts w:hint="default" w:ascii="Times New Roman" w:hAnsi="Times New Roman" w:eastAsia="宋体" w:cs="Times New Roman"/>
          <w:color w:val="292929"/>
          <w:highlight w:val="none"/>
        </w:rPr>
        <w:t>具体地理位</w:t>
      </w:r>
      <w:r>
        <w:rPr>
          <w:rFonts w:hint="default" w:cs="Times New Roman"/>
          <w:i w:val="0"/>
          <w:color w:val="292929"/>
          <w:kern w:val="0"/>
          <w:sz w:val="24"/>
          <w:szCs w:val="24"/>
          <w:highlight w:val="none"/>
          <w:u w:val="none"/>
          <w:lang w:val="en-US" w:eastAsia="zh-CN"/>
        </w:rPr>
        <w:t>置见图2.1-1。</w:t>
      </w:r>
    </w:p>
    <w:p>
      <w:pPr>
        <w:pStyle w:val="4"/>
        <w:keepNext w:val="0"/>
        <w:keepLines w:val="0"/>
        <w:pageBreakBefore w:val="0"/>
        <w:widowControl w:val="0"/>
        <w:kinsoku/>
        <w:wordWrap/>
        <w:overflowPunct/>
        <w:topLinePunct w:val="0"/>
        <w:autoSpaceDE w:val="0"/>
        <w:autoSpaceDN w:val="0"/>
        <w:bidi w:val="0"/>
        <w:adjustRightInd/>
        <w:snapToGrid w:val="0"/>
        <w:spacing w:before="0" w:beforeLines="0" w:after="0" w:afterLines="0"/>
        <w:textAlignment w:val="auto"/>
        <w:rPr>
          <w:rFonts w:hint="default" w:ascii="Times New Roman" w:hAnsi="Times New Roman" w:eastAsia="黑体" w:cs="Times New Roman"/>
          <w:b w:val="0"/>
          <w:bCs w:val="0"/>
          <w:color w:val="292929"/>
          <w:position w:val="0"/>
          <w:sz w:val="24"/>
          <w:szCs w:val="24"/>
          <w:highlight w:val="none"/>
          <w:lang w:val="en-US" w:eastAsia="zh-CN" w:bidi="zh-CN"/>
        </w:rPr>
      </w:pPr>
      <w:bookmarkStart w:id="182" w:name="_Toc29353"/>
      <w:r>
        <w:rPr>
          <w:rFonts w:hint="default" w:ascii="Times New Roman" w:hAnsi="Times New Roman" w:eastAsia="黑体" w:cs="Times New Roman"/>
          <w:b w:val="0"/>
          <w:bCs w:val="0"/>
          <w:color w:val="292929"/>
          <w:position w:val="0"/>
          <w:sz w:val="24"/>
          <w:szCs w:val="24"/>
          <w:highlight w:val="none"/>
          <w:lang w:val="en-US" w:eastAsia="zh-CN" w:bidi="zh-CN"/>
        </w:rPr>
        <w:t>3.1.2 气候气象</w:t>
      </w:r>
      <w:bookmarkEnd w:id="182"/>
    </w:p>
    <w:p>
      <w:pPr>
        <w:ind w:firstLine="480"/>
        <w:rPr>
          <w:rFonts w:hint="default" w:ascii="Times New Roman" w:hAnsi="Times New Roman" w:eastAsia="宋体" w:cs="Times New Roman"/>
          <w:color w:val="292929"/>
          <w:sz w:val="24"/>
          <w:szCs w:val="24"/>
          <w:highlight w:val="none"/>
          <w:lang w:val="zh-CN" w:eastAsia="zh-CN"/>
        </w:rPr>
      </w:pPr>
      <w:r>
        <w:rPr>
          <w:rFonts w:hint="default" w:ascii="Times New Roman" w:hAnsi="Times New Roman" w:eastAsia="宋体" w:cs="Times New Roman"/>
          <w:color w:val="292929"/>
          <w:sz w:val="24"/>
          <w:szCs w:val="24"/>
          <w:highlight w:val="none"/>
          <w:lang w:val="zh-CN" w:eastAsia="zh-CN"/>
        </w:rPr>
        <w:t>枣庄市处于中纬度暖温带大陆性季风气候区，兼有南方温湿气候和北方干冷气候的特点，具有光照好、积温高、热量丰富、雨量充沛、雨热同期的气候特点，光、热、水、气等条件优越。气候四季变化明显，春季气候多变，西南风较多，降水较少，常干旱。夏季炎热，降水集中。秋季云雨较少，以秋高气爽为主要特征。冬季寒冷而干旱，多西北风。枣庄市多年平均气温有13-14℃，各季气温差异明显。全市多年平均降水量在750</w:t>
      </w:r>
      <w:r>
        <w:rPr>
          <w:rFonts w:hint="default" w:ascii="Times New Roman" w:hAnsi="Times New Roman" w:cs="Times New Roman"/>
          <w:color w:val="292929"/>
          <w:sz w:val="24"/>
          <w:szCs w:val="24"/>
          <w:highlight w:val="none"/>
          <w:lang w:val="zh-CN" w:eastAsia="zh-CN"/>
        </w:rPr>
        <w:t>～</w:t>
      </w:r>
      <w:r>
        <w:rPr>
          <w:rFonts w:hint="default" w:ascii="Times New Roman" w:hAnsi="Times New Roman" w:eastAsia="宋体" w:cs="Times New Roman"/>
          <w:color w:val="292929"/>
          <w:sz w:val="24"/>
          <w:szCs w:val="24"/>
          <w:highlight w:val="none"/>
          <w:lang w:val="zh-CN" w:eastAsia="zh-CN"/>
        </w:rPr>
        <w:t>950毫米之间，是山东省降雨量最充沛的地区之一。由于受大陆季风控制，冬季比较干冷。夏季平均气温26℃降水最多，占全年降水量的60%</w:t>
      </w:r>
      <w:r>
        <w:rPr>
          <w:rFonts w:hint="default" w:ascii="Times New Roman" w:hAnsi="Times New Roman" w:cs="Times New Roman"/>
          <w:color w:val="292929"/>
          <w:sz w:val="24"/>
          <w:szCs w:val="24"/>
          <w:highlight w:val="none"/>
          <w:lang w:val="zh-CN" w:eastAsia="zh-CN"/>
        </w:rPr>
        <w:t>—</w:t>
      </w:r>
      <w:r>
        <w:rPr>
          <w:rFonts w:hint="default" w:ascii="Times New Roman" w:hAnsi="Times New Roman" w:eastAsia="宋体" w:cs="Times New Roman"/>
          <w:color w:val="292929"/>
          <w:sz w:val="24"/>
          <w:szCs w:val="24"/>
          <w:highlight w:val="none"/>
          <w:lang w:val="zh-CN" w:eastAsia="zh-CN"/>
        </w:rPr>
        <w:t>75%，春、秋两季平均气温为15-16℃季平均降水量130</w:t>
      </w:r>
      <w:r>
        <w:rPr>
          <w:rFonts w:hint="default" w:ascii="Times New Roman" w:hAnsi="Times New Roman" w:cs="Times New Roman"/>
          <w:color w:val="292929"/>
          <w:sz w:val="24"/>
          <w:szCs w:val="24"/>
          <w:highlight w:val="none"/>
          <w:lang w:val="zh-CN" w:eastAsia="zh-CN"/>
        </w:rPr>
        <w:t>—</w:t>
      </w:r>
      <w:r>
        <w:rPr>
          <w:rFonts w:hint="default" w:ascii="Times New Roman" w:hAnsi="Times New Roman" w:eastAsia="宋体" w:cs="Times New Roman"/>
          <w:color w:val="292929"/>
          <w:sz w:val="24"/>
          <w:szCs w:val="24"/>
          <w:highlight w:val="none"/>
          <w:lang w:val="zh-CN" w:eastAsia="zh-CN"/>
        </w:rPr>
        <w:t>160毫米。</w:t>
      </w:r>
    </w:p>
    <w:p>
      <w:pPr>
        <w:ind w:firstLine="480"/>
        <w:rPr>
          <w:rFonts w:hint="default" w:ascii="Times New Roman" w:hAnsi="Times New Roman" w:eastAsia="宋体" w:cs="Times New Roman"/>
          <w:color w:val="292929"/>
          <w:sz w:val="24"/>
          <w:szCs w:val="24"/>
          <w:highlight w:val="none"/>
          <w:lang w:val="en-US" w:eastAsia="zh-CN"/>
        </w:rPr>
      </w:pPr>
      <w:r>
        <w:rPr>
          <w:rFonts w:hint="default" w:ascii="Times New Roman" w:hAnsi="Times New Roman" w:eastAsia="宋体" w:cs="Times New Roman"/>
          <w:highlight w:val="none"/>
          <w:lang w:val="en-US" w:eastAsia="zh-CN"/>
        </w:rPr>
        <w:t>市中区位居内陆，东距黄海约150公里，属暖温带季风型大陆性气候，在一定程度上受海洋的影响。光照充足，热量丰富，降水较多，四季分明；同时也存有一定的灾害性天气。年平均气温在13.9℃左右，1月平均气温在-1℃以下，其他各月平均气温都在0℃以上，其中7月气温高达27℃。太阳辐射总量年均120千卡/厘米2，光照时间年均2400小时，日照百分率为54%。季风性气候明显，夏季受海洋季风控制，多东到东南风，冬季受大陆季风控制，多北到西北风。年平均降水860毫升，65%的降水集中在7月初至9月初，冬季降水甚微，春、秋季降水各占降水总量的15%。主导风向为东风、东北风，市中区</w:t>
      </w:r>
      <w:r>
        <w:rPr>
          <w:rFonts w:hint="default" w:ascii="Times New Roman" w:hAnsi="Times New Roman" w:eastAsia="宋体" w:cs="Times New Roman"/>
          <w:color w:val="292929"/>
          <w:sz w:val="24"/>
          <w:szCs w:val="24"/>
          <w:highlight w:val="none"/>
          <w:lang w:val="en-US" w:eastAsia="zh-CN"/>
        </w:rPr>
        <w:t>风玫瑰图见图3.1-1。</w:t>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rPr>
      </w:pPr>
      <w:r>
        <w:rPr>
          <w:rFonts w:hint="default" w:ascii="Times New Roman" w:hAnsi="Times New Roman" w:eastAsia="宋体" w:cs="Times New Roman"/>
          <w:highlight w:val="none"/>
          <w:lang w:val="en-US" w:eastAsia="zh-CN"/>
        </w:rPr>
        <w:drawing>
          <wp:inline distT="0" distB="0" distL="114300" distR="114300">
            <wp:extent cx="1457960" cy="1401445"/>
            <wp:effectExtent l="0" t="0" r="8890" b="8255"/>
            <wp:docPr id="50" name="图片 50" descr="7b42c599d5857c184d6c7be0e493b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7b42c599d5857c184d6c7be0e493be3"/>
                    <pic:cNvPicPr>
                      <a:picLocks noChangeAspect="1"/>
                    </pic:cNvPicPr>
                  </pic:nvPicPr>
                  <pic:blipFill>
                    <a:blip r:embed="rId24"/>
                    <a:stretch>
                      <a:fillRect/>
                    </a:stretch>
                  </pic:blipFill>
                  <pic:spPr>
                    <a:xfrm>
                      <a:off x="0" y="0"/>
                      <a:ext cx="1457960" cy="1401445"/>
                    </a:xfrm>
                    <a:prstGeom prst="rect">
                      <a:avLst/>
                    </a:prstGeom>
                  </pic:spPr>
                </pic:pic>
              </a:graphicData>
            </a:graphic>
          </wp:inline>
        </w:drawing>
      </w:r>
    </w:p>
    <w:p>
      <w:pPr>
        <w:ind w:firstLine="480"/>
        <w:jc w:val="center"/>
        <w:rPr>
          <w:rFonts w:hint="default" w:ascii="Times New Roman" w:hAnsi="Times New Roman" w:eastAsia="黑体" w:cs="Times New Roman"/>
          <w:highlight w:val="none"/>
          <w:lang w:val="en-US" w:eastAsia="zh-CN"/>
        </w:rPr>
      </w:pPr>
      <w:r>
        <w:rPr>
          <w:rFonts w:hint="default" w:ascii="Times New Roman" w:hAnsi="Times New Roman" w:eastAsia="黑体" w:cs="Times New Roman"/>
          <w:highlight w:val="none"/>
          <w:lang w:val="en-US" w:eastAsia="zh-CN"/>
        </w:rPr>
        <w:t>图3.1-1  市中区风玫瑰图</w:t>
      </w:r>
    </w:p>
    <w:p>
      <w:pPr>
        <w:pStyle w:val="4"/>
        <w:keepNext w:val="0"/>
        <w:keepLines w:val="0"/>
        <w:pageBreakBefore w:val="0"/>
        <w:widowControl w:val="0"/>
        <w:kinsoku/>
        <w:wordWrap/>
        <w:overflowPunct/>
        <w:topLinePunct w:val="0"/>
        <w:autoSpaceDE w:val="0"/>
        <w:autoSpaceDN w:val="0"/>
        <w:bidi w:val="0"/>
        <w:adjustRightInd/>
        <w:snapToGrid/>
        <w:spacing w:before="0" w:beforeLines="0" w:after="0" w:afterLines="0"/>
        <w:textAlignment w:val="auto"/>
        <w:rPr>
          <w:rFonts w:hint="default" w:ascii="Times New Roman" w:hAnsi="Times New Roman" w:eastAsia="黑体" w:cs="Times New Roman"/>
          <w:b w:val="0"/>
          <w:bCs w:val="0"/>
          <w:color w:val="292929"/>
          <w:position w:val="0"/>
          <w:sz w:val="24"/>
          <w:szCs w:val="24"/>
          <w:highlight w:val="none"/>
          <w:lang w:val="en-US" w:eastAsia="zh-CN" w:bidi="zh-CN"/>
        </w:rPr>
      </w:pPr>
      <w:bookmarkStart w:id="183" w:name="_Toc28976"/>
      <w:r>
        <w:rPr>
          <w:rFonts w:hint="default" w:ascii="Times New Roman" w:hAnsi="Times New Roman" w:eastAsia="黑体" w:cs="Times New Roman"/>
          <w:b w:val="0"/>
          <w:bCs w:val="0"/>
          <w:color w:val="292929"/>
          <w:position w:val="0"/>
          <w:sz w:val="24"/>
          <w:szCs w:val="24"/>
          <w:highlight w:val="none"/>
          <w:lang w:val="en-US" w:eastAsia="zh-CN" w:bidi="zh-CN"/>
        </w:rPr>
        <w:t>3.1.3 地形地貌</w:t>
      </w:r>
      <w:bookmarkEnd w:id="183"/>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枣庄市地形起伏较大，为一西北—东南向的斜长方形，地势北、东北高，南及东南低。东北部为低山—丘陵区，其中高山—巨梁山—抱犊崮一带为低山区，海拔620.9m的高山为众山之冠，</w:t>
      </w:r>
      <w:r>
        <w:rPr>
          <w:rFonts w:hint="default" w:ascii="Times New Roman" w:hAnsi="Times New Roman" w:cs="Times New Roman"/>
          <w:color w:val="auto"/>
          <w:highlight w:val="none"/>
          <w:lang w:val="en-US" w:eastAsia="zh-CN"/>
        </w:rPr>
        <w:t>其他</w:t>
      </w:r>
      <w:r>
        <w:rPr>
          <w:rFonts w:hint="default" w:ascii="Times New Roman" w:hAnsi="Times New Roman" w:eastAsia="宋体" w:cs="Times New Roman"/>
          <w:color w:val="auto"/>
          <w:highlight w:val="none"/>
          <w:lang w:val="en-US" w:eastAsia="zh-CN"/>
        </w:rPr>
        <w:t>地段为丘陵区，海拔300～500m。中部丘陵之间分布有羊庄盆地和陶枣盆地，地形略有起伏，地面标高60～100m。南部及西部为山间平原与山前平原，依次是台儿庄山前平原、峄城山间平原、南常山间平原和滕西山前平原，地面标高多在70m以下，其中台儿庄东南赵村一带为全市最低点，地面标高24.5m。</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市中区境内北、东、南部低山起伏，地势较高。中、西部地势平缓。市中区地形如簸箕西向张口。市中区最高点是孟庄镇大王山，海拔405.2米；最低点是西王庄镇洪村，海拔50.1米。市中区处鲁中南山地丘陵南沿，石灰石低山丘陵区面积176.8平方千米，占市中区总面积的47.1%；山麓平原面积198.5平方千米，占区境总面积的52.9%。</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项目地块地形无较大起伏、地势平坦，相邻周边地块地势平坦，项目地块地面标高7</w:t>
      </w:r>
      <w:r>
        <w:rPr>
          <w:rFonts w:hint="default" w:ascii="Times New Roman" w:hAnsi="Times New Roman" w:cs="Times New Roman"/>
          <w:color w:val="auto"/>
          <w:highlight w:val="none"/>
          <w:lang w:val="en-US" w:eastAsia="zh-CN"/>
        </w:rPr>
        <w:t>0</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71</w:t>
      </w:r>
      <w:r>
        <w:rPr>
          <w:rFonts w:hint="default" w:ascii="Times New Roman" w:hAnsi="Times New Roman" w:eastAsia="宋体" w:cs="Times New Roman"/>
          <w:color w:val="auto"/>
          <w:highlight w:val="none"/>
          <w:lang w:val="en-US" w:eastAsia="zh-CN"/>
        </w:rPr>
        <w:t>m左右。</w:t>
      </w:r>
    </w:p>
    <w:p>
      <w:pPr>
        <w:pStyle w:val="4"/>
        <w:keepNext w:val="0"/>
        <w:keepLines w:val="0"/>
        <w:pageBreakBefore w:val="0"/>
        <w:widowControl w:val="0"/>
        <w:kinsoku/>
        <w:wordWrap/>
        <w:overflowPunct/>
        <w:topLinePunct w:val="0"/>
        <w:autoSpaceDE w:val="0"/>
        <w:autoSpaceDN w:val="0"/>
        <w:bidi w:val="0"/>
        <w:adjustRightInd/>
        <w:snapToGrid/>
        <w:spacing w:before="0" w:beforeLines="0" w:after="0" w:afterLines="0"/>
        <w:textAlignment w:val="auto"/>
        <w:rPr>
          <w:rFonts w:hint="default" w:ascii="Times New Roman" w:hAnsi="Times New Roman" w:eastAsia="黑体" w:cs="Times New Roman"/>
          <w:b w:val="0"/>
          <w:bCs w:val="0"/>
          <w:color w:val="292929"/>
          <w:position w:val="0"/>
          <w:sz w:val="24"/>
          <w:szCs w:val="24"/>
          <w:highlight w:val="none"/>
          <w:lang w:val="en-US" w:eastAsia="zh-CN" w:bidi="zh-CN"/>
        </w:rPr>
      </w:pPr>
      <w:bookmarkStart w:id="184" w:name="_Toc3382"/>
      <w:r>
        <w:rPr>
          <w:rFonts w:hint="default" w:ascii="Times New Roman" w:hAnsi="Times New Roman" w:eastAsia="黑体" w:cs="Times New Roman"/>
          <w:b w:val="0"/>
          <w:bCs w:val="0"/>
          <w:color w:val="292929"/>
          <w:position w:val="0"/>
          <w:sz w:val="24"/>
          <w:szCs w:val="24"/>
          <w:highlight w:val="none"/>
          <w:lang w:val="en-US" w:eastAsia="zh-CN" w:bidi="zh-CN"/>
        </w:rPr>
        <w:t>3.1.4 区域地质情况</w:t>
      </w:r>
      <w:bookmarkEnd w:id="184"/>
    </w:p>
    <w:p>
      <w:pPr>
        <w:pStyle w:val="13"/>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outlineLvl w:val="9"/>
        <w:rPr>
          <w:rFonts w:hint="default" w:ascii="Times New Roman" w:hAnsi="Times New Roman" w:cs="Times New Roman"/>
          <w:color w:val="292929"/>
          <w:highlight w:val="none"/>
          <w:lang w:val="en-US" w:eastAsia="zh-CN"/>
        </w:rPr>
      </w:pPr>
      <w:r>
        <w:rPr>
          <w:rFonts w:hint="default" w:ascii="Times New Roman" w:hAnsi="Times New Roman" w:cs="Times New Roman"/>
          <w:color w:val="292929"/>
          <w:highlight w:val="none"/>
          <w:lang w:val="en-US" w:eastAsia="zh-CN"/>
        </w:rPr>
        <w:t>1、区域地质</w:t>
      </w:r>
    </w:p>
    <w:p>
      <w:pPr>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枣庄市属华北型地层，地质构造骨架形成于中生代的燕山期。枣庄位于鲁西隆起区的南部边缘，燕山运动在整个鲁西隆起区（又称鲁西台背斜）的表现是以中部为核心的吴穹隆状隆起，由于张力作用，岩层表面形成放射状和环状张性断裂，继而形成地垒式的凸起和地堑式的凹陷，岩层未经受强烈挤压，褶皱构造表现不明显、不典型。断裂主体为南北向(放射状张裂体系)和东西向(环状张裂体系)两组。由于在两组主体断裂过程中局部岩体受力不均，在主体断裂基础上又派生出沿北东向、北西向两组切向断裂，使各组断裂复杂化。枣庄地层分为三类：古老的变质地层、海相沉积地层和陆相沉积地层。枣庄地区地层岩性有页岩、砂岩、粉砂岩、黑云变粒岩、黏土岩、石膏岩等。</w:t>
      </w:r>
    </w:p>
    <w:p>
      <w:pPr>
        <w:pStyle w:val="13"/>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outlineLvl w:val="9"/>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color w:val="292929"/>
          <w:highlight w:val="none"/>
          <w:lang w:val="en-US" w:eastAsia="zh-CN"/>
        </w:rPr>
        <w:t>2、地质构造</w:t>
      </w:r>
    </w:p>
    <w:p>
      <w:pPr>
        <w:pStyle w:val="84"/>
        <w:spacing w:line="360" w:lineRule="auto"/>
        <w:ind w:firstLine="480" w:firstLineChars="200"/>
        <w:rPr>
          <w:rFonts w:hint="default" w:ascii="Times New Roman" w:hAnsi="Times New Roman" w:eastAsia="宋体" w:cs="Times New Roman"/>
          <w:color w:val="000000"/>
          <w:sz w:val="24"/>
          <w:szCs w:val="24"/>
          <w:highlight w:val="none"/>
          <w:lang w:eastAsia="zh-CN"/>
        </w:rPr>
      </w:pPr>
      <w:r>
        <w:rPr>
          <w:rFonts w:hint="default" w:ascii="Times New Roman" w:hAnsi="Times New Roman" w:eastAsia="宋体" w:cs="Times New Roman"/>
          <w:color w:val="000000"/>
          <w:sz w:val="24"/>
          <w:szCs w:val="24"/>
          <w:highlight w:val="none"/>
        </w:rPr>
        <w:t>枣庄市境内的断裂主要有 8 条，分别是凫山断裂、峰山断裂、张坡断裂曹主墓断裂、木石断裂、峰城断裂、韩台断裂和陶枣断裂</w:t>
      </w:r>
      <w:r>
        <w:rPr>
          <w:rFonts w:hint="default" w:ascii="Times New Roman" w:hAnsi="Times New Roman"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距拟建场地最近的断裂为陶枣断裂，陶枣断裂第四纪以来没有发生过段错地表的活动，属于前第四纪活动断裂。该断裂为第四纪不活动断裂，可忽略发震断裂错动对地面建筑的影响，整体区域较稳定</w:t>
      </w:r>
      <w:r>
        <w:rPr>
          <w:rFonts w:hint="default" w:ascii="Times New Roman" w:hAnsi="Times New Roman" w:cs="Times New Roman"/>
          <w:color w:val="000000"/>
          <w:sz w:val="24"/>
          <w:szCs w:val="24"/>
          <w:highlight w:val="none"/>
          <w:lang w:eastAsia="zh-CN"/>
        </w:rPr>
        <w:t>。</w:t>
      </w:r>
    </w:p>
    <w:p>
      <w:pPr>
        <w:pStyle w:val="84"/>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区境内的地质构造形成于中生代燕山期。因受多次构造运动的建造和后期运动的改造，主体断裂构造分为两组。一组以北山断层为代表的东西方向断裂构造；一组是以峄山断层为代表的南北向断层，四个煤盆田及山丘、平原、洼地的形成，均受两组断裂的控制。</w:t>
      </w:r>
      <w:r>
        <w:rPr>
          <w:rFonts w:hint="default" w:ascii="Times New Roman" w:hAnsi="Times New Roman" w:eastAsia="宋体" w:cs="Times New Roman"/>
          <w:color w:val="000000"/>
          <w:sz w:val="24"/>
          <w:szCs w:val="24"/>
          <w:highlight w:val="none"/>
          <w:lang w:val="en-US" w:eastAsia="zh-CN"/>
        </w:rPr>
        <w:t>区域地质构造见图3.1-</w:t>
      </w:r>
      <w:r>
        <w:rPr>
          <w:rFonts w:hint="default" w:ascii="Times New Roman" w:hAnsi="Times New Roman" w:cs="Times New Roman"/>
          <w:color w:val="000000"/>
          <w:sz w:val="24"/>
          <w:szCs w:val="24"/>
          <w:highlight w:val="none"/>
          <w:lang w:val="en-US" w:eastAsia="zh-CN"/>
        </w:rPr>
        <w:t>2</w:t>
      </w:r>
      <w:r>
        <w:rPr>
          <w:rFonts w:hint="default" w:ascii="Times New Roman" w:hAnsi="Times New Roman" w:eastAsia="宋体" w:cs="Times New Roman"/>
          <w:color w:val="000000"/>
          <w:sz w:val="24"/>
          <w:szCs w:val="24"/>
          <w:highlight w:val="none"/>
        </w:rPr>
        <w:t>。</w:t>
      </w:r>
    </w:p>
    <w:p>
      <w:pPr>
        <w:pStyle w:val="13"/>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outlineLvl w:val="9"/>
        <w:rPr>
          <w:rFonts w:hint="default" w:ascii="Times New Roman" w:hAnsi="Times New Roman" w:eastAsia="宋体" w:cs="Times New Roman"/>
          <w:color w:val="000000" w:themeColor="text1"/>
          <w:highlight w:val="none"/>
          <w:lang w:val="zh-CN" w:eastAsia="zh-CN"/>
          <w14:textFill>
            <w14:solidFill>
              <w14:schemeClr w14:val="tx1"/>
            </w14:solidFill>
          </w14:textFill>
        </w:rPr>
        <w:sectPr>
          <w:pgSz w:w="11910" w:h="16840"/>
          <w:pgMar w:top="1417" w:right="1587" w:bottom="1134" w:left="1587" w:header="879" w:footer="952" w:gutter="0"/>
          <w:pgBorders>
            <w:top w:val="none" w:sz="0" w:space="0"/>
            <w:left w:val="none" w:sz="0" w:space="0"/>
            <w:bottom w:val="none" w:sz="0" w:space="0"/>
            <w:right w:val="none" w:sz="0" w:space="0"/>
          </w:pgBorders>
          <w:pgNumType w:fmt="decimal"/>
          <w:cols w:space="720" w:num="1"/>
          <w:rtlGutter w:val="0"/>
          <w:docGrid w:type="lines" w:linePitch="334" w:charSpace="0"/>
        </w:sectPr>
      </w:pPr>
    </w:p>
    <w:p>
      <w:pPr>
        <w:pStyle w:val="14"/>
        <w:keepNext w:val="0"/>
        <w:keepLines w:val="0"/>
        <w:pageBreakBefore w:val="0"/>
        <w:widowControl w:val="0"/>
        <w:numPr>
          <w:ilvl w:val="0"/>
          <w:numId w:val="0"/>
        </w:numPr>
        <w:kinsoku/>
        <w:wordWrap/>
        <w:overflowPunct/>
        <w:topLinePunct w:val="0"/>
        <w:autoSpaceDE w:val="0"/>
        <w:autoSpaceDN w:val="0"/>
        <w:bidi w:val="0"/>
        <w:adjustRightInd/>
        <w:snapToGrid w:val="0"/>
        <w:ind w:leftChars="0" w:right="0" w:rightChars="0"/>
        <w:jc w:val="both"/>
        <w:textAlignment w:val="auto"/>
        <w:rPr>
          <w:rFonts w:hint="default" w:ascii="Times New Roman" w:hAnsi="Times New Roman" w:cs="Times New Roman"/>
          <w:highlight w:val="none"/>
          <w:lang w:val="zh-CN" w:eastAsia="zh-CN"/>
        </w:rPr>
      </w:pPr>
      <w:r>
        <w:rPr>
          <w:rFonts w:hint="default" w:ascii="Times New Roman" w:hAnsi="Times New Roman" w:cs="Times New Roman"/>
          <w:color w:val="000000" w:themeColor="text1"/>
          <w:highlight w:val="none"/>
          <w14:textFill>
            <w14:solidFill>
              <w14:schemeClr w14:val="tx1"/>
            </w14:solidFill>
          </w14:textFill>
        </w:rPr>
        <w:drawing>
          <wp:anchor distT="0" distB="0" distL="114300" distR="114300" simplePos="0" relativeHeight="251673600" behindDoc="0" locked="0" layoutInCell="1" allowOverlap="1">
            <wp:simplePos x="0" y="0"/>
            <wp:positionH relativeFrom="column">
              <wp:posOffset>7059295</wp:posOffset>
            </wp:positionH>
            <wp:positionV relativeFrom="paragraph">
              <wp:posOffset>14605</wp:posOffset>
            </wp:positionV>
            <wp:extent cx="1918970" cy="3788410"/>
            <wp:effectExtent l="0" t="0" r="5080" b="2540"/>
            <wp:wrapNone/>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5"/>
                    <a:stretch>
                      <a:fillRect/>
                    </a:stretch>
                  </pic:blipFill>
                  <pic:spPr>
                    <a:xfrm>
                      <a:off x="0" y="0"/>
                      <a:ext cx="1918970" cy="3788410"/>
                    </a:xfrm>
                    <a:prstGeom prst="rect">
                      <a:avLst/>
                    </a:prstGeom>
                    <a:noFill/>
                    <a:ln>
                      <a:noFill/>
                    </a:ln>
                  </pic:spPr>
                </pic:pic>
              </a:graphicData>
            </a:graphic>
          </wp:anchor>
        </w:drawing>
      </w:r>
      <w:r>
        <w:rPr>
          <w:rFonts w:hint="default" w:ascii="Times New Roman" w:hAnsi="Times New Roman" w:eastAsia="宋体" w:cs="Times New Roman"/>
          <w:highlight w:val="none"/>
          <w:lang w:val="en-US" w:eastAsia="zh-CN"/>
        </w:rPr>
        <w:drawing>
          <wp:anchor distT="0" distB="0" distL="114300" distR="114300" simplePos="0" relativeHeight="251681792" behindDoc="0" locked="0" layoutInCell="1" allowOverlap="1">
            <wp:simplePos x="0" y="0"/>
            <wp:positionH relativeFrom="column">
              <wp:posOffset>9525</wp:posOffset>
            </wp:positionH>
            <wp:positionV relativeFrom="paragraph">
              <wp:posOffset>24130</wp:posOffset>
            </wp:positionV>
            <wp:extent cx="1049020" cy="1008380"/>
            <wp:effectExtent l="0" t="0" r="17780" b="1270"/>
            <wp:wrapNone/>
            <wp:docPr id="53" name="图片 53" descr="7b42c599d5857c184d6c7be0e493b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7b42c599d5857c184d6c7be0e493be3"/>
                    <pic:cNvPicPr>
                      <a:picLocks noChangeAspect="1"/>
                    </pic:cNvPicPr>
                  </pic:nvPicPr>
                  <pic:blipFill>
                    <a:blip r:embed="rId26"/>
                    <a:stretch>
                      <a:fillRect/>
                    </a:stretch>
                  </pic:blipFill>
                  <pic:spPr>
                    <a:xfrm>
                      <a:off x="0" y="0"/>
                      <a:ext cx="1049020" cy="1008380"/>
                    </a:xfrm>
                    <a:prstGeom prst="rect">
                      <a:avLst/>
                    </a:prstGeom>
                  </pic:spPr>
                </pic:pic>
              </a:graphicData>
            </a:graphic>
          </wp:anchor>
        </w:drawing>
      </w:r>
      <w:r>
        <w:rPr>
          <w:rFonts w:hint="default" w:ascii="Times New Roman" w:hAnsi="Times New Roman" w:cs="Times New Roman"/>
          <w:color w:val="000000" w:themeColor="text1"/>
          <w:sz w:val="24"/>
          <w:highlight w:val="none"/>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3176270</wp:posOffset>
                </wp:positionH>
                <wp:positionV relativeFrom="paragraph">
                  <wp:posOffset>1009015</wp:posOffset>
                </wp:positionV>
                <wp:extent cx="1219200" cy="324485"/>
                <wp:effectExtent l="58420" t="5080" r="17780" b="337185"/>
                <wp:wrapNone/>
                <wp:docPr id="15" name="圆角矩形标注 15"/>
                <wp:cNvGraphicFramePr/>
                <a:graphic xmlns:a="http://schemas.openxmlformats.org/drawingml/2006/main">
                  <a:graphicData uri="http://schemas.microsoft.com/office/word/2010/wordprocessingShape">
                    <wps:wsp>
                      <wps:cNvSpPr/>
                      <wps:spPr>
                        <a:xfrm>
                          <a:off x="0" y="0"/>
                          <a:ext cx="1219200" cy="324485"/>
                        </a:xfrm>
                        <a:prstGeom prst="wedgeRoundRectCallout">
                          <a:avLst>
                            <a:gd name="adj1" fmla="val -54427"/>
                            <a:gd name="adj2" fmla="val 150978"/>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50.1pt;margin-top:79.45pt;height:25.55pt;width:96pt;z-index:251674624;v-text-anchor:middle;mso-width-relative:page;mso-height-relative:page;" fillcolor="#FFFFFF [3212]" filled="t" stroked="t" coordsize="21600,21600" o:gfxdata="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EefscrcAAAACwEAAA8AAAAA&#10;AAAAAQAgAAAAIgAAAGRycy9kb3ducmV2LnhtbFBLAQIUABQAAAAIAIdO4kBt2GCIuwIAAH0FAAAO&#10;AAAAAAAAAAEAIAAAACsBAABkcnMvZTJvRG9jLnhtbFBLBQYAAAAABgAGAFkBAABYBgAAAAA=&#10;" adj="-956,43411,14400">
                <v:fill on="t" focussize="0,0"/>
                <v:stroke color="#000000 [3213]" joinstyle="round"/>
                <v:imagedata o:title=""/>
                <o:lock v:ext="edit" aspectratio="f"/>
                <v:textbox>
                  <w:txbxContent>
                    <w:p>
                      <w:pPr>
                        <w:ind w:left="0" w:leftChars="0" w:firstLine="0" w:firstLineChars="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本地块位置</w:t>
                      </w:r>
                    </w:p>
                  </w:txbxContent>
                </v:textbox>
              </v:shape>
            </w:pict>
          </mc:Fallback>
        </mc:AlternateContent>
      </w:r>
      <w:r>
        <w:rPr>
          <w:rFonts w:hint="default" w:ascii="Times New Roman" w:hAnsi="Times New Roman" w:cs="Times New Roman"/>
        </w:rPr>
        <w:drawing>
          <wp:inline distT="0" distB="0" distL="114300" distR="114300">
            <wp:extent cx="7001510" cy="3572510"/>
            <wp:effectExtent l="0" t="0" r="8890" b="889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r:embed="rId27"/>
                    <a:stretch>
                      <a:fillRect/>
                    </a:stretch>
                  </pic:blipFill>
                  <pic:spPr>
                    <a:xfrm>
                      <a:off x="0" y="0"/>
                      <a:ext cx="7001510" cy="3572510"/>
                    </a:xfrm>
                    <a:prstGeom prst="rect">
                      <a:avLst/>
                    </a:prstGeom>
                    <a:noFill/>
                    <a:ln>
                      <a:noFill/>
                    </a:ln>
                  </pic:spPr>
                </pic:pic>
              </a:graphicData>
            </a:graphic>
          </wp:inline>
        </w:drawing>
      </w:r>
    </w:p>
    <w:p>
      <w:pPr>
        <w:pStyle w:val="13"/>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center"/>
        <w:textAlignment w:val="auto"/>
        <w:outlineLvl w:val="9"/>
        <w:rPr>
          <w:rFonts w:hint="default" w:ascii="Times New Roman" w:hAnsi="Times New Roman" w:eastAsia="宋体" w:cs="Times New Roman"/>
          <w:color w:val="292929"/>
          <w:highlight w:val="none"/>
          <w:lang w:val="en-US" w:eastAsia="zh-CN"/>
        </w:rPr>
        <w:sectPr>
          <w:pgSz w:w="16840" w:h="11910" w:orient="landscape"/>
          <w:pgMar w:top="1587" w:right="1417" w:bottom="1587" w:left="1134" w:header="879" w:footer="952" w:gutter="0"/>
          <w:pgBorders>
            <w:top w:val="none" w:sz="0" w:space="0"/>
            <w:left w:val="none" w:sz="0" w:space="0"/>
            <w:bottom w:val="none" w:sz="0" w:space="0"/>
            <w:right w:val="none" w:sz="0" w:space="0"/>
          </w:pgBorders>
          <w:pgNumType w:fmt="decimal"/>
          <w:cols w:space="720" w:num="1"/>
          <w:rtlGutter w:val="0"/>
          <w:docGrid w:type="lines" w:linePitch="334" w:charSpace="0"/>
        </w:sectPr>
      </w:pPr>
      <w:r>
        <w:rPr>
          <w:rFonts w:hint="default" w:ascii="Times New Roman" w:hAnsi="Times New Roman" w:eastAsia="黑体" w:cs="Times New Roman"/>
          <w:color w:val="auto"/>
          <w:sz w:val="24"/>
          <w:szCs w:val="24"/>
          <w:highlight w:val="none"/>
          <w:lang w:val="en-US" w:eastAsia="zh-CN" w:bidi="zh-CN"/>
        </w:rPr>
        <w:t xml:space="preserve">图3.1-2  </w:t>
      </w:r>
      <w:r>
        <w:rPr>
          <w:rFonts w:hint="default" w:ascii="Times New Roman" w:hAnsi="Times New Roman" w:eastAsia="黑体" w:cs="Times New Roman"/>
          <w:color w:val="auto"/>
          <w:position w:val="0"/>
          <w:sz w:val="24"/>
          <w:szCs w:val="24"/>
          <w:highlight w:val="none"/>
          <w:lang w:val="en-US" w:eastAsia="zh-CN"/>
        </w:rPr>
        <w:t xml:space="preserve"> </w:t>
      </w:r>
      <w:r>
        <w:rPr>
          <w:rFonts w:hint="default" w:ascii="Times New Roman" w:hAnsi="Times New Roman" w:eastAsia="黑体" w:cs="Times New Roman"/>
          <w:color w:val="auto"/>
          <w:position w:val="0"/>
          <w:sz w:val="24"/>
          <w:szCs w:val="24"/>
          <w:highlight w:val="none"/>
          <w:lang w:eastAsia="zh-CN"/>
        </w:rPr>
        <w:t>区域地质构造</w:t>
      </w:r>
      <w:r>
        <w:rPr>
          <w:rFonts w:hint="default" w:ascii="Times New Roman" w:hAnsi="Times New Roman" w:eastAsia="黑体" w:cs="Times New Roman"/>
          <w:color w:val="auto"/>
          <w:position w:val="0"/>
          <w:sz w:val="24"/>
          <w:szCs w:val="24"/>
          <w:highlight w:val="none"/>
        </w:rPr>
        <w:t>图</w:t>
      </w:r>
    </w:p>
    <w:p>
      <w:pPr>
        <w:pStyle w:val="13"/>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outlineLvl w:val="9"/>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3</w:t>
      </w:r>
      <w:r>
        <w:rPr>
          <w:rFonts w:hint="default" w:ascii="Times New Roman" w:hAnsi="Times New Roman" w:eastAsia="宋体" w:cs="Times New Roman"/>
          <w:color w:val="292929"/>
          <w:highlight w:val="none"/>
          <w:lang w:val="en-US" w:eastAsia="zh-CN"/>
        </w:rPr>
        <w:t>、地层</w:t>
      </w:r>
    </w:p>
    <w:p>
      <w:pPr>
        <w:keepNext w:val="0"/>
        <w:keepLines w:val="0"/>
        <w:pageBreakBefore w:val="0"/>
        <w:widowControl/>
        <w:suppressLineNumbers w:val="0"/>
        <w:kinsoku/>
        <w:wordWrap/>
        <w:overflowPunct/>
        <w:topLinePunct w:val="0"/>
        <w:autoSpaceDE w:val="0"/>
        <w:autoSpaceDN w:val="0"/>
        <w:bidi w:val="0"/>
        <w:adjustRightInd/>
        <w:snapToGrid w:val="0"/>
        <w:jc w:val="both"/>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highlight w:val="none"/>
          <w:lang w:val="en-US" w:eastAsia="zh-CN"/>
        </w:rPr>
        <w:t>通过引用</w:t>
      </w:r>
      <w:r>
        <w:rPr>
          <w:rFonts w:hint="eastAsia" w:cs="Times New Roman"/>
          <w:highlight w:val="none"/>
          <w:lang w:val="en-US" w:eastAsia="zh-CN"/>
        </w:rPr>
        <w:t>地块北侧700</w:t>
      </w:r>
      <w:r>
        <w:rPr>
          <w:rFonts w:hint="default" w:ascii="Times New Roman" w:hAnsi="Times New Roman" w:cs="Times New Roman"/>
          <w:highlight w:val="none"/>
          <w:lang w:val="en-US" w:eastAsia="zh-CN"/>
        </w:rPr>
        <w:t>米</w:t>
      </w:r>
      <w:r>
        <w:rPr>
          <w:rFonts w:hint="default" w:ascii="Times New Roman" w:hAnsi="Times New Roman" w:eastAsia="宋体" w:cs="Times New Roman"/>
          <w:highlight w:val="none"/>
          <w:lang w:val="en-US" w:eastAsia="zh-CN"/>
        </w:rPr>
        <w:t>的《</w:t>
      </w:r>
      <w:r>
        <w:rPr>
          <w:rFonts w:hint="eastAsia" w:cs="Times New Roman"/>
          <w:highlight w:val="none"/>
          <w:lang w:val="en-US" w:eastAsia="zh-CN"/>
        </w:rPr>
        <w:t>联鑫家园三期棚户区改造工程</w:t>
      </w:r>
      <w:r>
        <w:rPr>
          <w:rFonts w:hint="default" w:ascii="Times New Roman" w:hAnsi="Times New Roman" w:eastAsia="宋体" w:cs="Times New Roman"/>
          <w:highlight w:val="none"/>
          <w:lang w:val="en-US" w:eastAsia="zh-CN"/>
        </w:rPr>
        <w:t>岩土工程勘察报告》（20</w:t>
      </w:r>
      <w:r>
        <w:rPr>
          <w:rFonts w:hint="eastAsia" w:cs="Times New Roman"/>
          <w:highlight w:val="none"/>
          <w:lang w:val="en-US" w:eastAsia="zh-CN"/>
        </w:rPr>
        <w:t>1</w:t>
      </w:r>
      <w:r>
        <w:rPr>
          <w:rFonts w:hint="default" w:ascii="Times New Roman" w:hAnsi="Times New Roman" w:cs="Times New Roman"/>
          <w:highlight w:val="none"/>
          <w:lang w:val="en-US" w:eastAsia="zh-CN"/>
        </w:rPr>
        <w:t>2</w:t>
      </w:r>
      <w:r>
        <w:rPr>
          <w:rFonts w:hint="default" w:ascii="Times New Roman" w:hAnsi="Times New Roman" w:eastAsia="宋体" w:cs="Times New Roman"/>
          <w:highlight w:val="none"/>
          <w:lang w:val="en-US" w:eastAsia="zh-CN"/>
        </w:rPr>
        <w:t>年</w:t>
      </w:r>
      <w:r>
        <w:rPr>
          <w:rFonts w:hint="eastAsia" w:cs="Times New Roman"/>
          <w:highlight w:val="none"/>
          <w:lang w:val="en-US" w:eastAsia="zh-CN"/>
        </w:rPr>
        <w:t>10</w:t>
      </w:r>
      <w:r>
        <w:rPr>
          <w:rFonts w:hint="default" w:ascii="Times New Roman" w:hAnsi="Times New Roman" w:eastAsia="宋体" w:cs="Times New Roman"/>
          <w:highlight w:val="none"/>
          <w:lang w:val="en-US" w:eastAsia="zh-CN"/>
        </w:rPr>
        <w:t>月编制，附件</w:t>
      </w:r>
      <w:r>
        <w:rPr>
          <w:rFonts w:hint="eastAsia" w:cs="Times New Roman"/>
          <w:highlight w:val="none"/>
          <w:lang w:val="en-US" w:eastAsia="zh-CN"/>
        </w:rPr>
        <w:t>17</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kern w:val="0"/>
          <w:sz w:val="24"/>
          <w:szCs w:val="24"/>
          <w:highlight w:val="none"/>
          <w:lang w:val="en-US" w:eastAsia="zh-CN" w:bidi="zh-CN"/>
        </w:rPr>
        <w:t>本次勘察查明</w:t>
      </w:r>
      <w:r>
        <w:rPr>
          <w:rFonts w:hint="default" w:ascii="Times New Roman" w:hAnsi="Times New Roman" w:eastAsia="宋体" w:cs="Times New Roman"/>
          <w:color w:val="000000"/>
          <w:kern w:val="0"/>
          <w:sz w:val="24"/>
          <w:szCs w:val="24"/>
          <w:highlight w:val="none"/>
          <w:lang w:val="en-US" w:eastAsia="zh-CN" w:bidi="ar"/>
        </w:rPr>
        <w:t>，自上而下分为如下</w:t>
      </w:r>
      <w:r>
        <w:rPr>
          <w:rFonts w:hint="default" w:ascii="Times New Roman" w:hAnsi="Times New Roman" w:cs="Times New Roman"/>
          <w:color w:val="000000"/>
          <w:kern w:val="0"/>
          <w:sz w:val="24"/>
          <w:szCs w:val="24"/>
          <w:highlight w:val="none"/>
          <w:lang w:val="en-US" w:eastAsia="zh-CN" w:bidi="ar"/>
        </w:rPr>
        <w:t>4</w:t>
      </w:r>
      <w:r>
        <w:rPr>
          <w:rFonts w:hint="default" w:ascii="Times New Roman" w:hAnsi="Times New Roman" w:eastAsia="宋体" w:cs="Times New Roman"/>
          <w:color w:val="000000"/>
          <w:kern w:val="0"/>
          <w:sz w:val="24"/>
          <w:szCs w:val="24"/>
          <w:highlight w:val="none"/>
          <w:lang w:val="en-US" w:eastAsia="zh-CN" w:bidi="ar"/>
        </w:rPr>
        <w:t xml:space="preserve"> 层</w:t>
      </w:r>
      <w:r>
        <w:rPr>
          <w:rFonts w:hint="default" w:ascii="Times New Roman" w:hAnsi="Times New Roman" w:cs="Times New Roman"/>
          <w:color w:val="000000"/>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val="0"/>
        <w:autoSpaceDN w:val="0"/>
        <w:bidi w:val="0"/>
        <w:adjustRightInd/>
        <w:snapToGrid w:val="0"/>
        <w:jc w:val="both"/>
        <w:textAlignment w:val="auto"/>
        <w:rPr>
          <w:rFonts w:hint="default" w:ascii="Times New Roman" w:hAnsi="Times New Roman" w:eastAsia="宋体" w:cs="Times New Roman"/>
          <w:kern w:val="0"/>
          <w:sz w:val="24"/>
          <w:szCs w:val="24"/>
          <w:highlight w:val="none"/>
          <w:lang w:val="en-US" w:eastAsia="zh-CN" w:bidi="zh-CN"/>
        </w:rPr>
      </w:pPr>
      <w:r>
        <w:rPr>
          <w:rFonts w:hint="default" w:ascii="Times New Roman" w:hAnsi="Times New Roman" w:eastAsia="宋体" w:cs="Times New Roman"/>
          <w:kern w:val="0"/>
          <w:sz w:val="24"/>
          <w:szCs w:val="24"/>
          <w:highlight w:val="none"/>
          <w:lang w:val="en-US" w:eastAsia="zh-CN" w:bidi="zh-CN"/>
        </w:rPr>
        <w:t>第①层杂填土(Q")</w:t>
      </w:r>
      <w:r>
        <w:rPr>
          <w:rFonts w:hint="eastAsia" w:cs="Times New Roman"/>
          <w:kern w:val="0"/>
          <w:sz w:val="24"/>
          <w:szCs w:val="24"/>
          <w:highlight w:val="none"/>
          <w:lang w:val="en-US" w:eastAsia="zh-CN" w:bidi="zh-CN"/>
        </w:rPr>
        <w:t>：</w:t>
      </w:r>
      <w:r>
        <w:rPr>
          <w:rFonts w:hint="default" w:ascii="Times New Roman" w:hAnsi="Times New Roman" w:eastAsia="宋体" w:cs="Times New Roman"/>
          <w:kern w:val="0"/>
          <w:sz w:val="24"/>
          <w:szCs w:val="24"/>
          <w:highlight w:val="none"/>
          <w:lang w:val="en-US" w:eastAsia="zh-CN" w:bidi="zh-CN"/>
        </w:rPr>
        <w:t>灰色</w:t>
      </w:r>
      <w:r>
        <w:rPr>
          <w:rFonts w:hint="eastAsia" w:cs="Times New Roman"/>
          <w:kern w:val="0"/>
          <w:sz w:val="24"/>
          <w:szCs w:val="24"/>
          <w:highlight w:val="none"/>
          <w:lang w:val="en-US" w:eastAsia="zh-CN" w:bidi="zh-CN"/>
        </w:rPr>
        <w:t>～</w:t>
      </w:r>
      <w:r>
        <w:rPr>
          <w:rFonts w:hint="default" w:ascii="Times New Roman" w:hAnsi="Times New Roman" w:eastAsia="宋体" w:cs="Times New Roman"/>
          <w:kern w:val="0"/>
          <w:sz w:val="24"/>
          <w:szCs w:val="24"/>
          <w:highlight w:val="none"/>
          <w:lang w:val="en-US" w:eastAsia="zh-CN" w:bidi="zh-CN"/>
        </w:rPr>
        <w:t>灰黄色，松散，主要成分建筑垃圾，含少量粘性土，局部含少量生活垃圾。该层全区分布，一般厚度0.60</w:t>
      </w:r>
      <w:r>
        <w:rPr>
          <w:rFonts w:hint="eastAsia" w:cs="Times New Roman"/>
          <w:kern w:val="0"/>
          <w:sz w:val="24"/>
          <w:szCs w:val="24"/>
          <w:highlight w:val="none"/>
          <w:lang w:val="en-US" w:eastAsia="zh-CN" w:bidi="zh-CN"/>
        </w:rPr>
        <w:t>～</w:t>
      </w:r>
      <w:r>
        <w:rPr>
          <w:rFonts w:hint="default" w:ascii="Times New Roman" w:hAnsi="Times New Roman" w:eastAsia="宋体" w:cs="Times New Roman"/>
          <w:kern w:val="0"/>
          <w:sz w:val="24"/>
          <w:szCs w:val="24"/>
          <w:highlight w:val="none"/>
          <w:lang w:val="en-US" w:eastAsia="zh-CN" w:bidi="zh-CN"/>
        </w:rPr>
        <w:t>2.00m，平均厚度 0.97m，层底埋深0.60</w:t>
      </w:r>
      <w:r>
        <w:rPr>
          <w:rFonts w:hint="eastAsia" w:cs="Times New Roman"/>
          <w:kern w:val="0"/>
          <w:sz w:val="24"/>
          <w:szCs w:val="24"/>
          <w:highlight w:val="none"/>
          <w:lang w:val="en-US" w:eastAsia="zh-CN" w:bidi="zh-CN"/>
        </w:rPr>
        <w:t>～</w:t>
      </w:r>
      <w:r>
        <w:rPr>
          <w:rFonts w:hint="default" w:ascii="Times New Roman" w:hAnsi="Times New Roman" w:eastAsia="宋体" w:cs="Times New Roman"/>
          <w:kern w:val="0"/>
          <w:sz w:val="24"/>
          <w:szCs w:val="24"/>
          <w:highlight w:val="none"/>
          <w:lang w:val="en-US" w:eastAsia="zh-CN" w:bidi="zh-CN"/>
        </w:rPr>
        <w:t>2.00m，层底标高-2.53~-0.62m。</w:t>
      </w:r>
    </w:p>
    <w:p>
      <w:pPr>
        <w:keepNext w:val="0"/>
        <w:keepLines w:val="0"/>
        <w:pageBreakBefore w:val="0"/>
        <w:widowControl/>
        <w:suppressLineNumbers w:val="0"/>
        <w:kinsoku/>
        <w:wordWrap/>
        <w:overflowPunct/>
        <w:topLinePunct w:val="0"/>
        <w:autoSpaceDE w:val="0"/>
        <w:autoSpaceDN w:val="0"/>
        <w:bidi w:val="0"/>
        <w:adjustRightInd/>
        <w:snapToGrid w:val="0"/>
        <w:jc w:val="both"/>
        <w:textAlignment w:val="auto"/>
        <w:rPr>
          <w:rFonts w:hint="default" w:ascii="Times New Roman" w:hAnsi="Times New Roman" w:eastAsia="宋体" w:cs="Times New Roman"/>
          <w:kern w:val="0"/>
          <w:sz w:val="24"/>
          <w:szCs w:val="24"/>
          <w:highlight w:val="none"/>
          <w:lang w:val="en-US" w:eastAsia="zh-CN" w:bidi="zh-CN"/>
        </w:rPr>
      </w:pPr>
      <w:r>
        <w:rPr>
          <w:rFonts w:hint="default" w:ascii="Times New Roman" w:hAnsi="Times New Roman" w:eastAsia="宋体" w:cs="Times New Roman"/>
          <w:kern w:val="0"/>
          <w:sz w:val="24"/>
          <w:szCs w:val="24"/>
          <w:highlight w:val="none"/>
          <w:lang w:val="en-US" w:eastAsia="zh-CN" w:bidi="zh-CN"/>
        </w:rPr>
        <w:t>第②层粉质粘土(Oa+p)</w:t>
      </w:r>
      <w:r>
        <w:rPr>
          <w:rFonts w:hint="eastAsia" w:cs="Times New Roman"/>
          <w:kern w:val="0"/>
          <w:sz w:val="24"/>
          <w:szCs w:val="24"/>
          <w:highlight w:val="none"/>
          <w:lang w:val="en-US" w:eastAsia="zh-CN" w:bidi="zh-CN"/>
        </w:rPr>
        <w:t>：</w:t>
      </w:r>
      <w:r>
        <w:rPr>
          <w:rFonts w:hint="default" w:ascii="Times New Roman" w:hAnsi="Times New Roman" w:eastAsia="宋体" w:cs="Times New Roman"/>
          <w:kern w:val="0"/>
          <w:sz w:val="24"/>
          <w:szCs w:val="24"/>
          <w:highlight w:val="none"/>
          <w:lang w:val="en-US" w:eastAsia="zh-CN" w:bidi="zh-CN"/>
        </w:rPr>
        <w:t>灰褐色</w:t>
      </w:r>
      <w:r>
        <w:rPr>
          <w:rFonts w:hint="eastAsia" w:cs="Times New Roman"/>
          <w:kern w:val="0"/>
          <w:sz w:val="24"/>
          <w:szCs w:val="24"/>
          <w:highlight w:val="none"/>
          <w:lang w:val="en-US" w:eastAsia="zh-CN" w:bidi="zh-CN"/>
        </w:rPr>
        <w:t>～</w:t>
      </w:r>
      <w:r>
        <w:rPr>
          <w:rFonts w:hint="default" w:ascii="Times New Roman" w:hAnsi="Times New Roman" w:eastAsia="宋体" w:cs="Times New Roman"/>
          <w:kern w:val="0"/>
          <w:sz w:val="24"/>
          <w:szCs w:val="24"/>
          <w:highlight w:val="none"/>
          <w:lang w:val="en-US" w:eastAsia="zh-CN" w:bidi="zh-CN"/>
        </w:rPr>
        <w:t>褐黄色，硬塑</w:t>
      </w:r>
      <w:r>
        <w:rPr>
          <w:rFonts w:hint="eastAsia" w:cs="Times New Roman"/>
          <w:kern w:val="0"/>
          <w:sz w:val="24"/>
          <w:szCs w:val="24"/>
          <w:highlight w:val="none"/>
          <w:lang w:val="en-US" w:eastAsia="zh-CN" w:bidi="zh-CN"/>
        </w:rPr>
        <w:t>～</w:t>
      </w:r>
      <w:r>
        <w:rPr>
          <w:rFonts w:hint="default" w:ascii="Times New Roman" w:hAnsi="Times New Roman" w:eastAsia="宋体" w:cs="Times New Roman"/>
          <w:kern w:val="0"/>
          <w:sz w:val="24"/>
          <w:szCs w:val="24"/>
          <w:highlight w:val="none"/>
          <w:lang w:val="en-US" w:eastAsia="zh-CN" w:bidi="zh-CN"/>
        </w:rPr>
        <w:t>坚硬，局部可塑。土质较纯，切面较光滑，含少量铁锰结核及少量姜石，底部含大量泥岩风化物。无摇震反应，干强度中等，韧性中等。该层部分钻孔揭露，一般厚度 0.60</w:t>
      </w:r>
      <w:r>
        <w:rPr>
          <w:rFonts w:hint="eastAsia" w:cs="Times New Roman"/>
          <w:kern w:val="0"/>
          <w:sz w:val="24"/>
          <w:szCs w:val="24"/>
          <w:highlight w:val="none"/>
          <w:lang w:val="en-US" w:eastAsia="zh-CN" w:bidi="zh-CN"/>
        </w:rPr>
        <w:t>～</w:t>
      </w:r>
      <w:r>
        <w:rPr>
          <w:rFonts w:hint="default" w:ascii="Times New Roman" w:hAnsi="Times New Roman" w:eastAsia="宋体" w:cs="Times New Roman"/>
          <w:kern w:val="0"/>
          <w:sz w:val="24"/>
          <w:szCs w:val="24"/>
          <w:highlight w:val="none"/>
          <w:lang w:val="en-US" w:eastAsia="zh-CN" w:bidi="zh-CN"/>
        </w:rPr>
        <w:t>2.20m，平均厚度1.66m，层底埋深2.40</w:t>
      </w:r>
      <w:r>
        <w:rPr>
          <w:rFonts w:hint="eastAsia" w:cs="Times New Roman"/>
          <w:kern w:val="0"/>
          <w:sz w:val="24"/>
          <w:szCs w:val="24"/>
          <w:highlight w:val="none"/>
          <w:lang w:val="en-US" w:eastAsia="zh-CN" w:bidi="zh-CN"/>
        </w:rPr>
        <w:t>～</w:t>
      </w:r>
      <w:r>
        <w:rPr>
          <w:rFonts w:hint="default" w:ascii="Times New Roman" w:hAnsi="Times New Roman" w:eastAsia="宋体" w:cs="Times New Roman"/>
          <w:kern w:val="0"/>
          <w:sz w:val="24"/>
          <w:szCs w:val="24"/>
          <w:highlight w:val="none"/>
          <w:lang w:val="en-US" w:eastAsia="zh-CN" w:bidi="zh-CN"/>
        </w:rPr>
        <w:t>3.00m，层底标高-4.13~-2.47m。</w:t>
      </w:r>
    </w:p>
    <w:p>
      <w:pPr>
        <w:keepNext w:val="0"/>
        <w:keepLines w:val="0"/>
        <w:pageBreakBefore w:val="0"/>
        <w:widowControl/>
        <w:suppressLineNumbers w:val="0"/>
        <w:kinsoku/>
        <w:wordWrap/>
        <w:overflowPunct/>
        <w:topLinePunct w:val="0"/>
        <w:autoSpaceDE w:val="0"/>
        <w:autoSpaceDN w:val="0"/>
        <w:bidi w:val="0"/>
        <w:adjustRightInd/>
        <w:snapToGrid w:val="0"/>
        <w:jc w:val="both"/>
        <w:textAlignment w:val="auto"/>
        <w:rPr>
          <w:rFonts w:hint="default" w:ascii="Times New Roman" w:hAnsi="Times New Roman" w:eastAsia="宋体" w:cs="Times New Roman"/>
          <w:kern w:val="0"/>
          <w:sz w:val="24"/>
          <w:szCs w:val="24"/>
          <w:highlight w:val="none"/>
          <w:lang w:val="en-US" w:eastAsia="zh-CN" w:bidi="zh-CN"/>
        </w:rPr>
      </w:pPr>
      <w:r>
        <w:rPr>
          <w:rFonts w:hint="default" w:ascii="Times New Roman" w:hAnsi="Times New Roman" w:eastAsia="宋体" w:cs="Times New Roman"/>
          <w:kern w:val="0"/>
          <w:sz w:val="24"/>
          <w:szCs w:val="24"/>
          <w:highlight w:val="none"/>
          <w:lang w:val="en-US" w:eastAsia="zh-CN" w:bidi="zh-CN"/>
        </w:rPr>
        <w:t>第③层全风化泥岩(J2-3)</w:t>
      </w:r>
      <w:r>
        <w:rPr>
          <w:rFonts w:hint="eastAsia" w:cs="Times New Roman"/>
          <w:kern w:val="0"/>
          <w:sz w:val="24"/>
          <w:szCs w:val="24"/>
          <w:highlight w:val="none"/>
          <w:lang w:val="en-US" w:eastAsia="zh-CN" w:bidi="zh-CN"/>
        </w:rPr>
        <w:t>：</w:t>
      </w:r>
      <w:r>
        <w:rPr>
          <w:rFonts w:hint="default" w:ascii="Times New Roman" w:hAnsi="Times New Roman" w:eastAsia="宋体" w:cs="Times New Roman"/>
          <w:kern w:val="0"/>
          <w:sz w:val="24"/>
          <w:szCs w:val="24"/>
          <w:highlight w:val="none"/>
          <w:lang w:val="en-US" w:eastAsia="zh-CN" w:bidi="zh-CN"/>
        </w:rPr>
        <w:t>暗黄色</w:t>
      </w:r>
      <w:r>
        <w:rPr>
          <w:rFonts w:hint="eastAsia" w:cs="Times New Roman"/>
          <w:kern w:val="0"/>
          <w:sz w:val="24"/>
          <w:szCs w:val="24"/>
          <w:highlight w:val="none"/>
          <w:lang w:val="en-US" w:eastAsia="zh-CN" w:bidi="zh-CN"/>
        </w:rPr>
        <w:t>～</w:t>
      </w:r>
      <w:r>
        <w:rPr>
          <w:rFonts w:hint="default" w:ascii="Times New Roman" w:hAnsi="Times New Roman" w:eastAsia="宋体" w:cs="Times New Roman"/>
          <w:kern w:val="0"/>
          <w:sz w:val="24"/>
          <w:szCs w:val="24"/>
          <w:highlight w:val="none"/>
          <w:lang w:val="en-US" w:eastAsia="zh-CN" w:bidi="zh-CN"/>
        </w:rPr>
        <w:t>灰黄色，风化呈土状，组织结构基本破坏，</w:t>
      </w:r>
      <w:r>
        <w:rPr>
          <w:rFonts w:hint="eastAsia" w:cs="Times New Roman"/>
          <w:kern w:val="0"/>
          <w:sz w:val="24"/>
          <w:szCs w:val="24"/>
          <w:highlight w:val="none"/>
          <w:lang w:val="en-US" w:eastAsia="zh-CN" w:bidi="zh-CN"/>
        </w:rPr>
        <w:t>有黏性</w:t>
      </w:r>
      <w:r>
        <w:rPr>
          <w:rFonts w:hint="default" w:ascii="Times New Roman" w:hAnsi="Times New Roman" w:eastAsia="宋体" w:cs="Times New Roman"/>
          <w:kern w:val="0"/>
          <w:sz w:val="24"/>
          <w:szCs w:val="24"/>
          <w:highlight w:val="none"/>
          <w:lang w:val="en-US" w:eastAsia="zh-CN" w:bidi="zh-CN"/>
        </w:rPr>
        <w:t>，局部含风化泥岩碎块。该层部分钻孔揭露，一般厚度 2.70</w:t>
      </w:r>
      <w:r>
        <w:rPr>
          <w:rFonts w:hint="eastAsia" w:cs="Times New Roman"/>
          <w:kern w:val="0"/>
          <w:sz w:val="24"/>
          <w:szCs w:val="24"/>
          <w:highlight w:val="none"/>
          <w:lang w:val="en-US" w:eastAsia="zh-CN" w:bidi="zh-CN"/>
        </w:rPr>
        <w:t>～</w:t>
      </w:r>
      <w:r>
        <w:rPr>
          <w:rFonts w:hint="default" w:ascii="Times New Roman" w:hAnsi="Times New Roman" w:eastAsia="宋体" w:cs="Times New Roman"/>
          <w:kern w:val="0"/>
          <w:sz w:val="24"/>
          <w:szCs w:val="24"/>
          <w:highlight w:val="none"/>
          <w:lang w:val="en-US" w:eastAsia="zh-CN" w:bidi="zh-CN"/>
        </w:rPr>
        <w:t>3.30m，平均厚度2.98m层底埋深 5.30</w:t>
      </w:r>
      <w:r>
        <w:rPr>
          <w:rFonts w:hint="eastAsia" w:cs="Times New Roman"/>
          <w:kern w:val="0"/>
          <w:sz w:val="24"/>
          <w:szCs w:val="24"/>
          <w:highlight w:val="none"/>
          <w:lang w:val="en-US" w:eastAsia="zh-CN" w:bidi="zh-CN"/>
        </w:rPr>
        <w:t>～</w:t>
      </w:r>
      <w:r>
        <w:rPr>
          <w:rFonts w:hint="default" w:ascii="Times New Roman" w:hAnsi="Times New Roman" w:eastAsia="宋体" w:cs="Times New Roman"/>
          <w:kern w:val="0"/>
          <w:sz w:val="24"/>
          <w:szCs w:val="24"/>
          <w:highlight w:val="none"/>
          <w:lang w:val="en-US" w:eastAsia="zh-CN" w:bidi="zh-CN"/>
        </w:rPr>
        <w:t>6.0m</w:t>
      </w:r>
      <w:r>
        <w:rPr>
          <w:rFonts w:hint="eastAsia" w:cs="Times New Roman"/>
          <w:kern w:val="0"/>
          <w:sz w:val="24"/>
          <w:szCs w:val="24"/>
          <w:highlight w:val="none"/>
          <w:lang w:val="en-US" w:eastAsia="zh-CN" w:bidi="zh-CN"/>
        </w:rPr>
        <w:t>，</w:t>
      </w:r>
      <w:r>
        <w:rPr>
          <w:rFonts w:hint="default" w:ascii="Times New Roman" w:hAnsi="Times New Roman" w:eastAsia="宋体" w:cs="Times New Roman"/>
          <w:kern w:val="0"/>
          <w:sz w:val="24"/>
          <w:szCs w:val="24"/>
          <w:highlight w:val="none"/>
          <w:lang w:val="en-US" w:eastAsia="zh-CN" w:bidi="zh-CN"/>
        </w:rPr>
        <w:t>层底标高-7.11~-5.48m。</w:t>
      </w:r>
    </w:p>
    <w:p>
      <w:pPr>
        <w:keepNext w:val="0"/>
        <w:keepLines w:val="0"/>
        <w:pageBreakBefore w:val="0"/>
        <w:widowControl/>
        <w:suppressLineNumbers w:val="0"/>
        <w:kinsoku/>
        <w:wordWrap/>
        <w:overflowPunct/>
        <w:topLinePunct w:val="0"/>
        <w:autoSpaceDE w:val="0"/>
        <w:autoSpaceDN w:val="0"/>
        <w:bidi w:val="0"/>
        <w:adjustRightInd/>
        <w:snapToGrid w:val="0"/>
        <w:jc w:val="both"/>
        <w:textAlignment w:val="auto"/>
        <w:rPr>
          <w:rFonts w:hint="default" w:ascii="Times New Roman" w:hAnsi="Times New Roman" w:eastAsia="宋体" w:cs="Times New Roman"/>
          <w:kern w:val="0"/>
          <w:sz w:val="24"/>
          <w:szCs w:val="24"/>
          <w:highlight w:val="none"/>
          <w:lang w:val="en-US" w:eastAsia="zh-CN" w:bidi="zh-CN"/>
        </w:rPr>
        <w:sectPr>
          <w:pgSz w:w="11910" w:h="16840"/>
          <w:pgMar w:top="1417" w:right="1587" w:bottom="1134" w:left="1587" w:header="879" w:footer="952" w:gutter="0"/>
          <w:pgBorders>
            <w:top w:val="none" w:sz="0" w:space="0"/>
            <w:left w:val="none" w:sz="0" w:space="0"/>
            <w:bottom w:val="none" w:sz="0" w:space="0"/>
            <w:right w:val="none" w:sz="0" w:space="0"/>
          </w:pgBorders>
          <w:pgNumType w:fmt="decimal"/>
          <w:cols w:space="720" w:num="1"/>
          <w:rtlGutter w:val="0"/>
          <w:docGrid w:type="lines" w:linePitch="334" w:charSpace="0"/>
        </w:sectPr>
      </w:pPr>
      <w:r>
        <w:rPr>
          <w:rFonts w:hint="default" w:ascii="Times New Roman" w:hAnsi="Times New Roman" w:eastAsia="宋体" w:cs="Times New Roman"/>
          <w:kern w:val="0"/>
          <w:sz w:val="24"/>
          <w:szCs w:val="24"/>
          <w:highlight w:val="none"/>
          <w:lang w:val="en-US" w:eastAsia="zh-CN" w:bidi="zh-CN"/>
        </w:rPr>
        <w:t>第④层强风化泥岩(J2-3)</w:t>
      </w:r>
      <w:r>
        <w:rPr>
          <w:rFonts w:hint="eastAsia" w:cs="Times New Roman"/>
          <w:kern w:val="0"/>
          <w:sz w:val="24"/>
          <w:szCs w:val="24"/>
          <w:highlight w:val="none"/>
          <w:lang w:val="en-US" w:eastAsia="zh-CN" w:bidi="zh-CN"/>
        </w:rPr>
        <w:t>：</w:t>
      </w:r>
      <w:r>
        <w:rPr>
          <w:rFonts w:hint="default" w:ascii="Times New Roman" w:hAnsi="Times New Roman" w:eastAsia="宋体" w:cs="Times New Roman"/>
          <w:kern w:val="0"/>
          <w:sz w:val="24"/>
          <w:szCs w:val="24"/>
          <w:highlight w:val="none"/>
          <w:lang w:val="en-US" w:eastAsia="zh-CN" w:bidi="zh-CN"/>
        </w:rPr>
        <w:t>灰黄色</w:t>
      </w:r>
      <w:r>
        <w:rPr>
          <w:rFonts w:hint="eastAsia" w:cs="Times New Roman"/>
          <w:kern w:val="0"/>
          <w:sz w:val="24"/>
          <w:szCs w:val="24"/>
          <w:highlight w:val="none"/>
          <w:lang w:val="en-US" w:eastAsia="zh-CN" w:bidi="zh-CN"/>
        </w:rPr>
        <w:t>～</w:t>
      </w:r>
      <w:r>
        <w:rPr>
          <w:rFonts w:hint="default" w:ascii="Times New Roman" w:hAnsi="Times New Roman" w:eastAsia="宋体" w:cs="Times New Roman"/>
          <w:kern w:val="0"/>
          <w:sz w:val="24"/>
          <w:szCs w:val="24"/>
          <w:highlight w:val="none"/>
          <w:lang w:val="en-US" w:eastAsia="zh-CN" w:bidi="zh-CN"/>
        </w:rPr>
        <w:t>褐黄色，岩芯呈碎块状，组织结构尚能辨认，泥质结构，块状构造，风化裂隙发育，局部为强风化砂质泥岩。该层全区分布，各钻孔均未穿，最大揭露厚度4.7m</w:t>
      </w:r>
      <w:r>
        <w:rPr>
          <w:rFonts w:hint="eastAsia" w:cs="Times New Roman"/>
          <w:kern w:val="0"/>
          <w:sz w:val="24"/>
          <w:szCs w:val="24"/>
          <w:highlight w:val="none"/>
          <w:lang w:val="en-US" w:eastAsia="zh-CN" w:bidi="zh-CN"/>
        </w:rPr>
        <w:t>。</w:t>
      </w:r>
      <w:r>
        <w:rPr>
          <w:rFonts w:hint="default" w:ascii="Times New Roman" w:hAnsi="Times New Roman" w:eastAsia="宋体" w:cs="Times New Roman"/>
          <w:kern w:val="0"/>
          <w:sz w:val="24"/>
          <w:szCs w:val="24"/>
          <w:highlight w:val="none"/>
          <w:lang w:val="en-US" w:eastAsia="zh-CN" w:bidi="zh-CN"/>
        </w:rPr>
        <w:t>工程地质剖面图见图3.1-3，钻孔柱状图见图3.1-4。</w:t>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drawing>
          <wp:inline distT="0" distB="0" distL="114300" distR="114300">
            <wp:extent cx="6854190" cy="5140325"/>
            <wp:effectExtent l="0" t="0" r="3810" b="3175"/>
            <wp:docPr id="16" name="图片 16" descr="8aaeeecd8f78e721a77f7b56978a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aaeeecd8f78e721a77f7b56978a064"/>
                    <pic:cNvPicPr>
                      <a:picLocks noChangeAspect="1"/>
                    </pic:cNvPicPr>
                  </pic:nvPicPr>
                  <pic:blipFill>
                    <a:blip r:embed="rId28"/>
                    <a:stretch>
                      <a:fillRect/>
                    </a:stretch>
                  </pic:blipFill>
                  <pic:spPr>
                    <a:xfrm>
                      <a:off x="0" y="0"/>
                      <a:ext cx="6854190" cy="5140325"/>
                    </a:xfrm>
                    <a:prstGeom prst="rect">
                      <a:avLst/>
                    </a:prstGeom>
                  </pic:spPr>
                </pic:pic>
              </a:graphicData>
            </a:graphic>
          </wp:inline>
        </w:drawing>
      </w:r>
      <w:r>
        <w:rPr>
          <w:rFonts w:hint="default" w:ascii="Times New Roman" w:hAnsi="Times New Roman" w:eastAsia="宋体" w:cs="Times New Roman"/>
          <w:highlight w:val="none"/>
          <w:lang w:eastAsia="zh-CN"/>
        </w:rPr>
        <w:drawing>
          <wp:inline distT="0" distB="0" distL="114300" distR="114300">
            <wp:extent cx="6802120" cy="5102225"/>
            <wp:effectExtent l="0" t="0" r="17780" b="3175"/>
            <wp:docPr id="17" name="图片 17" descr="26a3227b243b9410f879cf0a6faa9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6a3227b243b9410f879cf0a6faa9a8"/>
                    <pic:cNvPicPr>
                      <a:picLocks noChangeAspect="1"/>
                    </pic:cNvPicPr>
                  </pic:nvPicPr>
                  <pic:blipFill>
                    <a:blip r:embed="rId29"/>
                    <a:stretch>
                      <a:fillRect/>
                    </a:stretch>
                  </pic:blipFill>
                  <pic:spPr>
                    <a:xfrm>
                      <a:off x="0" y="0"/>
                      <a:ext cx="6802120" cy="510222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rPr>
      </w:pPr>
      <w:r>
        <w:rPr>
          <w:rFonts w:hint="default" w:ascii="Times New Roman" w:hAnsi="Times New Roman" w:eastAsia="黑体" w:cs="Times New Roman"/>
          <w:color w:val="000000"/>
          <w:kern w:val="0"/>
          <w:sz w:val="24"/>
          <w:szCs w:val="24"/>
          <w:highlight w:val="none"/>
          <w:lang w:val="en-US" w:eastAsia="zh-CN" w:bidi="ar"/>
        </w:rPr>
        <w:t>图3.1-3  工程地质剖面图</w:t>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highlight w:val="none"/>
        </w:rPr>
        <w:sectPr>
          <w:pgSz w:w="16840" w:h="11910" w:orient="landscape"/>
          <w:pgMar w:top="1587" w:right="1417" w:bottom="1587" w:left="1134" w:header="879" w:footer="952" w:gutter="0"/>
          <w:pgBorders>
            <w:top w:val="none" w:sz="0" w:space="0"/>
            <w:left w:val="none" w:sz="0" w:space="0"/>
            <w:bottom w:val="none" w:sz="0" w:space="0"/>
            <w:right w:val="none" w:sz="0" w:space="0"/>
          </w:pgBorders>
          <w:pgNumType w:fmt="decimal"/>
          <w:cols w:space="720" w:num="1"/>
          <w:rtlGutter w:val="0"/>
          <w:docGrid w:type="lines" w:linePitch="334" w:charSpace="0"/>
        </w:sectPr>
      </w:pPr>
    </w:p>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drawing>
          <wp:inline distT="0" distB="0" distL="114300" distR="114300">
            <wp:extent cx="7265670" cy="5449570"/>
            <wp:effectExtent l="0" t="0" r="17780" b="11430"/>
            <wp:docPr id="12" name="图片 12" descr="6b6e8396239be2eaf191e359ad001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b6e8396239be2eaf191e359ad001f6"/>
                    <pic:cNvPicPr>
                      <a:picLocks noChangeAspect="1"/>
                    </pic:cNvPicPr>
                  </pic:nvPicPr>
                  <pic:blipFill>
                    <a:blip r:embed="rId30"/>
                    <a:stretch>
                      <a:fillRect/>
                    </a:stretch>
                  </pic:blipFill>
                  <pic:spPr>
                    <a:xfrm rot="5400000">
                      <a:off x="0" y="0"/>
                      <a:ext cx="7265670" cy="5449570"/>
                    </a:xfrm>
                    <a:prstGeom prst="rect">
                      <a:avLst/>
                    </a:prstGeom>
                  </pic:spPr>
                </pic:pic>
              </a:graphicData>
            </a:graphic>
          </wp:inline>
        </w:drawing>
      </w:r>
    </w:p>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drawing>
          <wp:inline distT="0" distB="0" distL="114300" distR="114300">
            <wp:extent cx="7350125" cy="5513070"/>
            <wp:effectExtent l="0" t="0" r="11430" b="3175"/>
            <wp:docPr id="13" name="图片 13" descr="2a22572aa1f7a2f22fa455268aa9f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a22572aa1f7a2f22fa455268aa9ff6"/>
                    <pic:cNvPicPr>
                      <a:picLocks noChangeAspect="1"/>
                    </pic:cNvPicPr>
                  </pic:nvPicPr>
                  <pic:blipFill>
                    <a:blip r:embed="rId31"/>
                    <a:stretch>
                      <a:fillRect/>
                    </a:stretch>
                  </pic:blipFill>
                  <pic:spPr>
                    <a:xfrm rot="5400000">
                      <a:off x="0" y="0"/>
                      <a:ext cx="7350125" cy="551307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sectPr>
          <w:pgSz w:w="11910" w:h="16840"/>
          <w:pgMar w:top="1417" w:right="1587" w:bottom="1134" w:left="1587" w:header="879" w:footer="952" w:gutter="0"/>
          <w:pgBorders>
            <w:top w:val="none" w:sz="0" w:space="0"/>
            <w:left w:val="none" w:sz="0" w:space="0"/>
            <w:bottom w:val="none" w:sz="0" w:space="0"/>
            <w:right w:val="none" w:sz="0" w:space="0"/>
          </w:pgBorders>
          <w:pgNumType w:fmt="decimal"/>
          <w:cols w:space="720" w:num="1"/>
          <w:rtlGutter w:val="0"/>
          <w:docGrid w:type="lines" w:linePitch="334" w:charSpace="0"/>
        </w:sectPr>
      </w:pPr>
      <w:r>
        <w:rPr>
          <w:rFonts w:hint="default" w:ascii="Times New Roman" w:hAnsi="Times New Roman" w:eastAsia="黑体" w:cs="Times New Roman"/>
          <w:color w:val="000000"/>
          <w:kern w:val="0"/>
          <w:sz w:val="24"/>
          <w:szCs w:val="24"/>
          <w:highlight w:val="none"/>
          <w:lang w:val="en-US" w:eastAsia="zh-CN" w:bidi="ar"/>
        </w:rPr>
        <w:t>图3.1-4  钻孔柱状图</w:t>
      </w:r>
    </w:p>
    <w:p>
      <w:pPr>
        <w:pStyle w:val="4"/>
        <w:keepNext w:val="0"/>
        <w:keepLines w:val="0"/>
        <w:pageBreakBefore w:val="0"/>
        <w:widowControl w:val="0"/>
        <w:kinsoku/>
        <w:wordWrap/>
        <w:overflowPunct/>
        <w:topLinePunct w:val="0"/>
        <w:autoSpaceDE w:val="0"/>
        <w:autoSpaceDN w:val="0"/>
        <w:bidi w:val="0"/>
        <w:adjustRightInd/>
        <w:snapToGrid/>
        <w:spacing w:before="0" w:beforeLines="0" w:after="0" w:afterLines="0"/>
        <w:textAlignment w:val="auto"/>
        <w:rPr>
          <w:rFonts w:hint="default" w:ascii="Times New Roman" w:hAnsi="Times New Roman" w:eastAsia="黑体" w:cs="Times New Roman"/>
          <w:b w:val="0"/>
          <w:bCs w:val="0"/>
          <w:color w:val="292929"/>
          <w:position w:val="0"/>
          <w:sz w:val="24"/>
          <w:szCs w:val="24"/>
          <w:highlight w:val="none"/>
          <w:lang w:val="en-US" w:eastAsia="zh-CN" w:bidi="zh-CN"/>
        </w:rPr>
      </w:pPr>
      <w:bookmarkStart w:id="185" w:name="_Toc26498"/>
      <w:r>
        <w:rPr>
          <w:rFonts w:hint="default" w:ascii="Times New Roman" w:hAnsi="Times New Roman" w:eastAsia="黑体" w:cs="Times New Roman"/>
          <w:b w:val="0"/>
          <w:bCs w:val="0"/>
          <w:color w:val="292929"/>
          <w:position w:val="0"/>
          <w:sz w:val="24"/>
          <w:szCs w:val="24"/>
          <w:highlight w:val="none"/>
          <w:lang w:val="en-US" w:eastAsia="zh-CN" w:bidi="zh-CN"/>
        </w:rPr>
        <w:t>3.1.5 区域水文地质情况</w:t>
      </w:r>
      <w:bookmarkEnd w:id="185"/>
    </w:p>
    <w:p>
      <w:pPr>
        <w:keepNext w:val="0"/>
        <w:keepLines w:val="0"/>
        <w:pageBreakBefore w:val="0"/>
        <w:widowControl w:val="0"/>
        <w:kinsoku/>
        <w:wordWrap/>
        <w:overflowPunct/>
        <w:topLinePunct w:val="0"/>
        <w:autoSpaceDE w:val="0"/>
        <w:autoSpaceDN w:val="0"/>
        <w:bidi w:val="0"/>
        <w:adjustRightInd/>
        <w:snapToGrid w:val="0"/>
        <w:ind w:firstLine="480" w:firstLineChars="200"/>
        <w:jc w:val="both"/>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市中区地处鲁中南低山丘陵区，第四系松散层薄，富水性较弱。寒武—奥陶系裂隙岩溶水为主要含水岩组，地下水径流条件良好，水质优良。该调查地块主要含水岩组为岩溶水，富水性较弱，井孔单位涌水量小于100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/(d·m)。</w:t>
      </w:r>
    </w:p>
    <w:p>
      <w:pPr>
        <w:keepNext w:val="0"/>
        <w:keepLines w:val="0"/>
        <w:pageBreakBefore w:val="0"/>
        <w:widowControl w:val="0"/>
        <w:kinsoku/>
        <w:wordWrap/>
        <w:overflowPunct/>
        <w:topLinePunct w:val="0"/>
        <w:autoSpaceDE w:val="0"/>
        <w:autoSpaceDN w:val="0"/>
        <w:bidi w:val="0"/>
        <w:adjustRightInd/>
        <w:snapToGrid w:val="0"/>
        <w:ind w:firstLine="480" w:firstLineChars="200"/>
        <w:jc w:val="both"/>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 xml:space="preserve">（1）区域地下水补给、径流、排泄特征 </w:t>
      </w:r>
    </w:p>
    <w:p>
      <w:pPr>
        <w:keepNext w:val="0"/>
        <w:keepLines w:val="0"/>
        <w:pageBreakBefore w:val="0"/>
        <w:widowControl w:val="0"/>
        <w:kinsoku/>
        <w:wordWrap/>
        <w:overflowPunct/>
        <w:topLinePunct w:val="0"/>
        <w:autoSpaceDE w:val="0"/>
        <w:autoSpaceDN w:val="0"/>
        <w:bidi w:val="0"/>
        <w:adjustRightInd/>
        <w:snapToGrid w:val="0"/>
        <w:ind w:firstLine="480"/>
        <w:jc w:val="both"/>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碳酸盐岩类裂隙岩溶水主要补给来源为大气降水和第四系松散岩类孔隙水，沿裂隙岩溶发育的方向产生地下径流，其排泄多以人工开采为主，局部地段在与第四系结合部以泉的形式排泄。其次，区内岩溶水还通过断裂等侧向排泄至河湖。</w:t>
      </w:r>
    </w:p>
    <w:p>
      <w:pPr>
        <w:keepNext w:val="0"/>
        <w:keepLines w:val="0"/>
        <w:pageBreakBefore w:val="0"/>
        <w:widowControl w:val="0"/>
        <w:kinsoku/>
        <w:wordWrap/>
        <w:overflowPunct/>
        <w:topLinePunct w:val="0"/>
        <w:autoSpaceDE w:val="0"/>
        <w:autoSpaceDN w:val="0"/>
        <w:bidi w:val="0"/>
        <w:adjustRightInd/>
        <w:snapToGrid w:val="0"/>
        <w:ind w:firstLine="480"/>
        <w:jc w:val="both"/>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 xml:space="preserve">（2）地下水动态变化特征 </w:t>
      </w:r>
    </w:p>
    <w:p>
      <w:pPr>
        <w:spacing w:line="360" w:lineRule="auto"/>
        <w:ind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000000" w:themeColor="text1"/>
          <w:highlight w:val="none"/>
          <w:lang w:val="en-US" w:eastAsia="zh-CN"/>
          <w14:textFill>
            <w14:solidFill>
              <w14:schemeClr w14:val="tx1"/>
            </w14:solidFill>
          </w14:textFill>
        </w:rPr>
        <w:t>碳酸盐岩类裂隙岩溶水水位动态主要受大气降水及人工开采等因素的影响和制约。在多种因素综合作用下，其水位有明显的变化规律。其水位动态与降水密切相关，雨季地下水位普遍上升，旱季普遍下降，具有较明显的季度变化特点。尤其在裸露、半裸露的基岩补给区，表现更突出。一般1～6月份，水位持续下降，末期出现全年最低水位。7～9月份地下水位迅速回升，10月至翌年6 月地下水水位转入持续下降过程。水位陡升缓降的动态变化规律与全年降水量短期集中补给的特点密切相关。</w:t>
      </w:r>
    </w:p>
    <w:p>
      <w:pPr>
        <w:pStyle w:val="13"/>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bidi="zh-CN"/>
        </w:rPr>
      </w:pPr>
      <w:r>
        <w:rPr>
          <w:rFonts w:hint="default" w:ascii="Times New Roman" w:hAnsi="Times New Roman" w:eastAsia="宋体" w:cs="Times New Roman"/>
          <w:color w:val="auto"/>
          <w:kern w:val="0"/>
          <w:sz w:val="24"/>
          <w:szCs w:val="24"/>
          <w:highlight w:val="none"/>
          <w:lang w:val="en-US" w:eastAsia="zh-CN" w:bidi="zh-CN"/>
        </w:rPr>
        <w:t>拟建场区位于</w:t>
      </w:r>
      <w:r>
        <w:rPr>
          <w:rFonts w:hint="default" w:ascii="Times New Roman" w:hAnsi="Times New Roman" w:cs="Times New Roman"/>
          <w:color w:val="292929"/>
          <w:highlight w:val="none"/>
          <w:lang w:val="en-US" w:eastAsia="zh-CN"/>
        </w:rPr>
        <w:t>枣庄市市中区齐村镇朱子埠村</w:t>
      </w:r>
      <w:r>
        <w:rPr>
          <w:rFonts w:hint="default" w:ascii="Times New Roman" w:hAnsi="Times New Roman" w:eastAsia="宋体" w:cs="Times New Roman"/>
          <w:color w:val="auto"/>
          <w:kern w:val="0"/>
          <w:sz w:val="24"/>
          <w:szCs w:val="24"/>
          <w:highlight w:val="none"/>
          <w:lang w:val="en-US" w:eastAsia="zh-CN" w:bidi="zh-CN"/>
        </w:rPr>
        <w:t>，</w:t>
      </w:r>
      <w:r>
        <w:rPr>
          <w:rFonts w:hint="default" w:ascii="Times New Roman" w:hAnsi="Times New Roman" w:eastAsia="宋体" w:cs="Times New Roman"/>
          <w:highlight w:val="none"/>
          <w:lang w:val="en-US" w:eastAsia="zh-CN"/>
        </w:rPr>
        <w:t>通过引用</w:t>
      </w:r>
      <w:r>
        <w:rPr>
          <w:rFonts w:hint="eastAsia" w:cs="Times New Roman"/>
          <w:highlight w:val="none"/>
          <w:lang w:val="en-US" w:eastAsia="zh-CN"/>
        </w:rPr>
        <w:t>地块北侧700</w:t>
      </w:r>
      <w:r>
        <w:rPr>
          <w:rFonts w:hint="default" w:ascii="Times New Roman" w:hAnsi="Times New Roman" w:cs="Times New Roman"/>
          <w:highlight w:val="none"/>
          <w:lang w:val="en-US" w:eastAsia="zh-CN"/>
        </w:rPr>
        <w:t>米</w:t>
      </w:r>
      <w:r>
        <w:rPr>
          <w:rFonts w:hint="default" w:ascii="Times New Roman" w:hAnsi="Times New Roman" w:eastAsia="宋体" w:cs="Times New Roman"/>
          <w:highlight w:val="none"/>
          <w:lang w:val="en-US" w:eastAsia="zh-CN"/>
        </w:rPr>
        <w:t>的《</w:t>
      </w:r>
      <w:r>
        <w:rPr>
          <w:rFonts w:hint="eastAsia" w:cs="Times New Roman"/>
          <w:highlight w:val="none"/>
          <w:lang w:val="en-US" w:eastAsia="zh-CN"/>
        </w:rPr>
        <w:t>联鑫家园三期棚户区改造工程</w:t>
      </w:r>
      <w:r>
        <w:rPr>
          <w:rFonts w:hint="default" w:ascii="Times New Roman" w:hAnsi="Times New Roman" w:eastAsia="宋体" w:cs="Times New Roman"/>
          <w:highlight w:val="none"/>
          <w:lang w:val="en-US" w:eastAsia="zh-CN"/>
        </w:rPr>
        <w:t>岩土工程勘察报告》（20</w:t>
      </w:r>
      <w:r>
        <w:rPr>
          <w:rFonts w:hint="eastAsia" w:cs="Times New Roman"/>
          <w:highlight w:val="none"/>
          <w:lang w:val="en-US" w:eastAsia="zh-CN"/>
        </w:rPr>
        <w:t>1</w:t>
      </w:r>
      <w:r>
        <w:rPr>
          <w:rFonts w:hint="default" w:ascii="Times New Roman" w:hAnsi="Times New Roman" w:cs="Times New Roman"/>
          <w:highlight w:val="none"/>
          <w:lang w:val="en-US" w:eastAsia="zh-CN"/>
        </w:rPr>
        <w:t>2</w:t>
      </w:r>
      <w:r>
        <w:rPr>
          <w:rFonts w:hint="default" w:ascii="Times New Roman" w:hAnsi="Times New Roman" w:eastAsia="宋体" w:cs="Times New Roman"/>
          <w:highlight w:val="none"/>
          <w:lang w:val="en-US" w:eastAsia="zh-CN"/>
        </w:rPr>
        <w:t>年</w:t>
      </w:r>
      <w:r>
        <w:rPr>
          <w:rFonts w:hint="eastAsia" w:cs="Times New Roman"/>
          <w:highlight w:val="none"/>
          <w:lang w:val="en-US" w:eastAsia="zh-CN"/>
        </w:rPr>
        <w:t>10</w:t>
      </w:r>
      <w:r>
        <w:rPr>
          <w:rFonts w:hint="default" w:ascii="Times New Roman" w:hAnsi="Times New Roman" w:eastAsia="宋体" w:cs="Times New Roman"/>
          <w:highlight w:val="none"/>
          <w:lang w:val="en-US" w:eastAsia="zh-CN"/>
        </w:rPr>
        <w:t>月编制，附件</w:t>
      </w:r>
      <w:r>
        <w:rPr>
          <w:rFonts w:hint="eastAsia" w:ascii="Times New Roman" w:hAnsi="Times New Roman" w:eastAsia="宋体" w:cs="Times New Roman"/>
          <w:highlight w:val="none"/>
          <w:lang w:val="en-US" w:eastAsia="zh-CN"/>
        </w:rPr>
        <w:t>17</w:t>
      </w:r>
      <w:r>
        <w:rPr>
          <w:rFonts w:hint="default" w:ascii="Times New Roman" w:hAnsi="Times New Roman" w:eastAsia="宋体" w:cs="Times New Roman"/>
          <w:highlight w:val="none"/>
          <w:lang w:val="en-US" w:eastAsia="zh-CN"/>
        </w:rPr>
        <w:t>）勘</w:t>
      </w:r>
      <w:r>
        <w:rPr>
          <w:rFonts w:hint="default" w:ascii="Times New Roman" w:hAnsi="Times New Roman" w:eastAsia="宋体" w:cs="Times New Roman"/>
          <w:color w:val="auto"/>
          <w:kern w:val="0"/>
          <w:sz w:val="24"/>
          <w:szCs w:val="24"/>
          <w:highlight w:val="none"/>
          <w:lang w:val="en-US" w:eastAsia="zh-CN" w:bidi="zh-CN"/>
        </w:rPr>
        <w:t>察期间查明，勘察深度内未发现地下水场。</w:t>
      </w:r>
      <w:r>
        <w:rPr>
          <w:rFonts w:hint="default" w:ascii="Times New Roman" w:hAnsi="Times New Roman" w:cs="Times New Roman"/>
          <w:color w:val="292929"/>
          <w:highlight w:val="none"/>
          <w:lang w:val="en-US" w:eastAsia="zh-CN"/>
        </w:rPr>
        <w:t>地块</w:t>
      </w:r>
      <w:r>
        <w:rPr>
          <w:rFonts w:hint="default" w:ascii="Times New Roman" w:hAnsi="Times New Roman" w:eastAsia="宋体" w:cs="Times New Roman"/>
          <w:color w:val="292929"/>
          <w:highlight w:val="none"/>
          <w:lang w:val="en-US" w:eastAsia="zh-CN"/>
        </w:rPr>
        <w:t>水文地质见图3.1-</w:t>
      </w:r>
      <w:r>
        <w:rPr>
          <w:rFonts w:hint="default" w:ascii="Times New Roman" w:hAnsi="Times New Roman" w:cs="Times New Roman"/>
          <w:color w:val="292929"/>
          <w:highlight w:val="none"/>
          <w:lang w:val="en-US" w:eastAsia="zh-CN"/>
        </w:rPr>
        <w:t>5</w:t>
      </w:r>
      <w:r>
        <w:rPr>
          <w:rFonts w:hint="default" w:ascii="Times New Roman" w:hAnsi="Times New Roman" w:eastAsia="宋体" w:cs="Times New Roman"/>
          <w:color w:val="292929"/>
          <w:highlight w:val="none"/>
          <w:lang w:val="en-US" w:eastAsia="zh-CN"/>
        </w:rPr>
        <w:t>。</w:t>
      </w:r>
    </w:p>
    <w:p>
      <w:pPr>
        <w:pStyle w:val="14"/>
        <w:widowControl w:val="0"/>
        <w:numPr>
          <w:ilvl w:val="0"/>
          <w:numId w:val="0"/>
        </w:numPr>
        <w:autoSpaceDE w:val="0"/>
        <w:autoSpaceDN w:val="0"/>
        <w:snapToGrid w:val="0"/>
        <w:spacing w:before="0" w:after="0" w:line="360" w:lineRule="auto"/>
        <w:ind w:right="0" w:rightChars="0"/>
        <w:jc w:val="both"/>
        <w:rPr>
          <w:rFonts w:hint="default" w:ascii="Times New Roman" w:hAnsi="Times New Roman" w:eastAsia="宋体" w:cs="Times New Roman"/>
          <w:color w:val="292929"/>
          <w:highlight w:val="none"/>
          <w:lang w:val="en-US" w:eastAsia="zh-CN"/>
        </w:rPr>
        <w:sectPr>
          <w:pgSz w:w="11910" w:h="16840"/>
          <w:pgMar w:top="1417" w:right="1587" w:bottom="1134" w:left="1587" w:header="879" w:footer="952" w:gutter="0"/>
          <w:pgBorders>
            <w:top w:val="none" w:sz="0" w:space="0"/>
            <w:left w:val="none" w:sz="0" w:space="0"/>
            <w:bottom w:val="none" w:sz="0" w:space="0"/>
            <w:right w:val="none" w:sz="0" w:space="0"/>
          </w:pgBorders>
          <w:pgNumType w:fmt="decimal"/>
          <w:cols w:space="720" w:num="1"/>
          <w:rtlGutter w:val="0"/>
          <w:docGrid w:type="lines" w:linePitch="334" w:charSpace="0"/>
        </w:sectPr>
      </w:pPr>
    </w:p>
    <w:p>
      <w:pPr>
        <w:pStyle w:val="13"/>
        <w:widowControl w:val="0"/>
        <w:tabs>
          <w:tab w:val="left" w:pos="1139"/>
        </w:tabs>
        <w:wordWrap/>
        <w:autoSpaceDE w:val="0"/>
        <w:autoSpaceDN w:val="0"/>
        <w:adjustRightInd/>
        <w:snapToGrid/>
        <w:spacing w:before="0" w:after="0" w:line="360" w:lineRule="auto"/>
        <w:ind w:right="6"/>
        <w:jc w:val="center"/>
        <w:rPr>
          <w:rFonts w:hint="default" w:ascii="Times New Roman" w:hAnsi="Times New Roman" w:cs="Times New Roman"/>
          <w:highlight w:val="none"/>
          <w:lang w:val="en-US" w:eastAsia="zh-CN"/>
        </w:rPr>
      </w:pPr>
      <w:r>
        <w:rPr>
          <w:rFonts w:hint="default" w:ascii="Times New Roman" w:hAnsi="Times New Roman" w:cs="Times New Roman"/>
          <w:sz w:val="24"/>
          <w:highlight w:val="none"/>
        </w:rPr>
        <mc:AlternateContent>
          <mc:Choice Requires="wps">
            <w:drawing>
              <wp:anchor distT="0" distB="0" distL="114300" distR="114300" simplePos="0" relativeHeight="251714560" behindDoc="0" locked="0" layoutInCell="1" allowOverlap="1">
                <wp:simplePos x="0" y="0"/>
                <wp:positionH relativeFrom="column">
                  <wp:posOffset>3683635</wp:posOffset>
                </wp:positionH>
                <wp:positionV relativeFrom="paragraph">
                  <wp:posOffset>1112520</wp:posOffset>
                </wp:positionV>
                <wp:extent cx="855980" cy="314325"/>
                <wp:effectExtent l="12700" t="12700" r="26670" b="358775"/>
                <wp:wrapNone/>
                <wp:docPr id="56" name="矩形标注 56"/>
                <wp:cNvGraphicFramePr/>
                <a:graphic xmlns:a="http://schemas.openxmlformats.org/drawingml/2006/main">
                  <a:graphicData uri="http://schemas.microsoft.com/office/word/2010/wordprocessingShape">
                    <wps:wsp>
                      <wps:cNvSpPr/>
                      <wps:spPr>
                        <a:xfrm>
                          <a:off x="0" y="0"/>
                          <a:ext cx="855980" cy="314325"/>
                        </a:xfrm>
                        <a:prstGeom prst="wedgeRectCallout">
                          <a:avLst>
                            <a:gd name="adj1" fmla="val -25519"/>
                            <a:gd name="adj2" fmla="val 157070"/>
                          </a:avLst>
                        </a:prstGeom>
                      </wps:spPr>
                      <wps:style>
                        <a:lnRef idx="2">
                          <a:schemeClr val="accent1"/>
                        </a:lnRef>
                        <a:fillRef idx="1">
                          <a:schemeClr val="lt1"/>
                        </a:fillRef>
                        <a:effectRef idx="0">
                          <a:schemeClr val="accent1"/>
                        </a:effectRef>
                        <a:fontRef idx="minor">
                          <a:schemeClr val="dk1"/>
                        </a:fontRef>
                      </wps:style>
                      <wps:txbx>
                        <w:txbxContent>
                          <w:p>
                            <w:pPr>
                              <w:ind w:left="0" w:leftChars="0" w:firstLine="0" w:firstLineChars="0"/>
                              <w:jc w:val="both"/>
                              <w:rPr>
                                <w:rFonts w:hint="eastAsia" w:eastAsia="宋体"/>
                                <w:lang w:val="en-US" w:eastAsia="zh-CN"/>
                              </w:rPr>
                            </w:pPr>
                            <w:r>
                              <w:rPr>
                                <w:rFonts w:hint="eastAsia"/>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90.05pt;margin-top:87.6pt;height:24.75pt;width:67.4pt;z-index:251714560;v-text-anchor:middle;mso-width-relative:page;mso-height-relative:page;" fillcolor="#FFFFFF [3201]" filled="t" stroked="t" coordsize="21600,21600" o:gfxdata="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DAnVMfYAAAACwEAAA8AAAAAAAAAAQAgAAAAIgAAAGRycy9kb3ducmV2&#10;LnhtbFBLAQIUABQAAAAIAIdO4kC/UpQ4pwIAAE4FAAAOAAAAAAAAAAEAIAAAACcBAABkcnMvZTJv&#10;RG9jLnhtbFBLBQYAAAAABgAGAFkBAABABgAAAAA=&#10;" adj="5288,44727">
                <v:fill on="t" focussize="0,0"/>
                <v:stroke weight="2pt" color="#4F81BD [3204]" joinstyle="round"/>
                <v:imagedata o:title=""/>
                <o:lock v:ext="edit" aspectratio="f"/>
                <v:textbox>
                  <w:txbxContent>
                    <w:p>
                      <w:pPr>
                        <w:ind w:left="0" w:leftChars="0" w:firstLine="0" w:firstLineChars="0"/>
                        <w:jc w:val="both"/>
                        <w:rPr>
                          <w:rFonts w:hint="eastAsia" w:eastAsia="宋体"/>
                          <w:lang w:val="en-US" w:eastAsia="zh-CN"/>
                        </w:rPr>
                      </w:pPr>
                      <w:r>
                        <w:rPr>
                          <w:rFonts w:hint="eastAsia"/>
                          <w:lang w:val="en-US" w:eastAsia="zh-CN"/>
                        </w:rPr>
                        <w:t>地块位置</w:t>
                      </w:r>
                    </w:p>
                  </w:txbxContent>
                </v:textbox>
              </v:shape>
            </w:pict>
          </mc:Fallback>
        </mc:AlternateContent>
      </w:r>
      <w:r>
        <w:rPr>
          <w:rFonts w:hint="default" w:ascii="Times New Roman" w:hAnsi="Times New Roman" w:eastAsia="宋体" w:cs="Times New Roman"/>
          <w:highlight w:val="none"/>
          <w:lang w:val="en-US" w:eastAsia="zh-CN"/>
        </w:rPr>
        <w:drawing>
          <wp:anchor distT="0" distB="0" distL="114300" distR="114300" simplePos="0" relativeHeight="251682816" behindDoc="0" locked="0" layoutInCell="1" allowOverlap="1">
            <wp:simplePos x="0" y="0"/>
            <wp:positionH relativeFrom="column">
              <wp:posOffset>314325</wp:posOffset>
            </wp:positionH>
            <wp:positionV relativeFrom="paragraph">
              <wp:posOffset>52705</wp:posOffset>
            </wp:positionV>
            <wp:extent cx="1049020" cy="1008380"/>
            <wp:effectExtent l="0" t="0" r="17780" b="1270"/>
            <wp:wrapNone/>
            <wp:docPr id="54" name="图片 54" descr="7b42c599d5857c184d6c7be0e493b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7b42c599d5857c184d6c7be0e493be3"/>
                    <pic:cNvPicPr>
                      <a:picLocks noChangeAspect="1"/>
                    </pic:cNvPicPr>
                  </pic:nvPicPr>
                  <pic:blipFill>
                    <a:blip r:embed="rId26"/>
                    <a:stretch>
                      <a:fillRect/>
                    </a:stretch>
                  </pic:blipFill>
                  <pic:spPr>
                    <a:xfrm>
                      <a:off x="0" y="0"/>
                      <a:ext cx="1049020" cy="1008380"/>
                    </a:xfrm>
                    <a:prstGeom prst="rect">
                      <a:avLst/>
                    </a:prstGeom>
                  </pic:spPr>
                </pic:pic>
              </a:graphicData>
            </a:graphic>
          </wp:anchor>
        </w:drawing>
      </w:r>
      <w:r>
        <w:rPr>
          <w:rFonts w:hint="default" w:ascii="Times New Roman" w:hAnsi="Times New Roman" w:eastAsia="黑体" w:cs="Times New Roman"/>
          <w:color w:val="000000" w:themeColor="text1"/>
          <w:kern w:val="0"/>
          <w:sz w:val="24"/>
          <w:szCs w:val="24"/>
          <w:highlight w:val="none"/>
          <w14:textFill>
            <w14:solidFill>
              <w14:schemeClr w14:val="tx1"/>
            </w14:solidFill>
          </w14:textFill>
        </w:rPr>
        <w:drawing>
          <wp:anchor distT="0" distB="0" distL="114300" distR="114300" simplePos="0" relativeHeight="251672576" behindDoc="0" locked="0" layoutInCell="1" allowOverlap="1">
            <wp:simplePos x="0" y="0"/>
            <wp:positionH relativeFrom="column">
              <wp:posOffset>6880860</wp:posOffset>
            </wp:positionH>
            <wp:positionV relativeFrom="paragraph">
              <wp:posOffset>-59055</wp:posOffset>
            </wp:positionV>
            <wp:extent cx="1978025" cy="3616960"/>
            <wp:effectExtent l="0" t="0" r="3175" b="2540"/>
            <wp:wrapSquare wrapText="bothSides"/>
            <wp:docPr id="245" name="图片 245" descr="E955C6E1D4A54C73A0B2F0B2C3E664DB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descr="E955C6E1D4A54C73A0B2F0B2C3E664DB_4"/>
                    <pic:cNvPicPr>
                      <a:picLocks noChangeAspect="1"/>
                    </pic:cNvPicPr>
                  </pic:nvPicPr>
                  <pic:blipFill>
                    <a:blip r:embed="rId32"/>
                    <a:stretch>
                      <a:fillRect/>
                    </a:stretch>
                  </pic:blipFill>
                  <pic:spPr>
                    <a:xfrm>
                      <a:off x="0" y="0"/>
                      <a:ext cx="1978025" cy="3616960"/>
                    </a:xfrm>
                    <a:prstGeom prst="rect">
                      <a:avLst/>
                    </a:prstGeom>
                  </pic:spPr>
                </pic:pic>
              </a:graphicData>
            </a:graphic>
          </wp:anchor>
        </w:drawing>
      </w:r>
      <w:r>
        <w:drawing>
          <wp:inline distT="0" distB="0" distL="114300" distR="114300">
            <wp:extent cx="6697345" cy="3417570"/>
            <wp:effectExtent l="0" t="0" r="8255" b="1143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33"/>
                    <a:stretch>
                      <a:fillRect/>
                    </a:stretch>
                  </pic:blipFill>
                  <pic:spPr>
                    <a:xfrm>
                      <a:off x="0" y="0"/>
                      <a:ext cx="6697345" cy="3417570"/>
                    </a:xfrm>
                    <a:prstGeom prst="rect">
                      <a:avLst/>
                    </a:prstGeom>
                    <a:noFill/>
                    <a:ln>
                      <a:noFill/>
                    </a:ln>
                  </pic:spPr>
                </pic:pic>
              </a:graphicData>
            </a:graphic>
          </wp:inline>
        </w:drawing>
      </w:r>
      <w:r>
        <w:rPr>
          <w:rFonts w:hint="default" w:ascii="Times New Roman" w:hAnsi="Times New Roman" w:eastAsia="黑体" w:cs="Times New Roman"/>
          <w:color w:val="000000" w:themeColor="text1"/>
          <w:sz w:val="24"/>
          <w:szCs w:val="24"/>
          <w:highlight w:val="none"/>
          <w:lang w:val="en-US" w:eastAsia="zh-CN" w:bidi="zh-CN"/>
          <w14:textFill>
            <w14:solidFill>
              <w14:schemeClr w14:val="tx1"/>
            </w14:solidFill>
          </w14:textFill>
        </w:rPr>
        <w:t xml:space="preserve">图3.1-5  </w:t>
      </w:r>
      <w:r>
        <w:rPr>
          <w:rFonts w:hint="default" w:ascii="Times New Roman" w:hAnsi="Times New Roman" w:eastAsia="黑体" w:cs="Times New Roman"/>
          <w:color w:val="000000" w:themeColor="text1"/>
          <w:position w:val="0"/>
          <w:highlight w:val="none"/>
          <w:lang w:val="en-US" w:eastAsia="zh-CN"/>
          <w14:textFill>
            <w14:solidFill>
              <w14:schemeClr w14:val="tx1"/>
            </w14:solidFill>
          </w14:textFill>
        </w:rPr>
        <w:t xml:space="preserve"> 地块水文</w:t>
      </w:r>
      <w:r>
        <w:rPr>
          <w:rFonts w:hint="default" w:ascii="Times New Roman" w:hAnsi="Times New Roman" w:eastAsia="黑体" w:cs="Times New Roman"/>
          <w:color w:val="000000" w:themeColor="text1"/>
          <w:position w:val="0"/>
          <w:highlight w:val="none"/>
          <w:lang w:eastAsia="zh-CN"/>
          <w14:textFill>
            <w14:solidFill>
              <w14:schemeClr w14:val="tx1"/>
            </w14:solidFill>
          </w14:textFill>
        </w:rPr>
        <w:t>地质</w:t>
      </w:r>
      <w:r>
        <w:rPr>
          <w:rFonts w:hint="default" w:ascii="Times New Roman" w:hAnsi="Times New Roman" w:eastAsia="黑体" w:cs="Times New Roman"/>
          <w:color w:val="000000" w:themeColor="text1"/>
          <w:position w:val="0"/>
          <w:highlight w:val="none"/>
          <w14:textFill>
            <w14:solidFill>
              <w14:schemeClr w14:val="tx1"/>
            </w14:solidFill>
          </w14:textFill>
        </w:rPr>
        <w:t>图</w:t>
      </w:r>
    </w:p>
    <w:p>
      <w:pPr>
        <w:rPr>
          <w:rFonts w:hint="default" w:ascii="Times New Roman" w:hAnsi="Times New Roman" w:cs="Times New Roman"/>
          <w:color w:val="292929"/>
          <w:highlight w:val="none"/>
        </w:rPr>
        <w:sectPr>
          <w:pgSz w:w="16840" w:h="11910" w:orient="landscape"/>
          <w:pgMar w:top="1587" w:right="1417" w:bottom="1587" w:left="1134" w:header="879" w:footer="952" w:gutter="0"/>
          <w:pgBorders>
            <w:top w:val="none" w:sz="0" w:space="0"/>
            <w:left w:val="none" w:sz="0" w:space="0"/>
            <w:bottom w:val="none" w:sz="0" w:space="0"/>
            <w:right w:val="none" w:sz="0" w:space="0"/>
          </w:pgBorders>
          <w:pgNumType w:fmt="decimal"/>
          <w:cols w:space="720" w:num="1"/>
          <w:rtlGutter w:val="0"/>
          <w:docGrid w:type="lines" w:linePitch="334" w:charSpace="0"/>
        </w:sectPr>
      </w:pPr>
    </w:p>
    <w:p>
      <w:pPr>
        <w:pStyle w:val="4"/>
        <w:keepNext w:val="0"/>
        <w:keepLines w:val="0"/>
        <w:pageBreakBefore w:val="0"/>
        <w:widowControl w:val="0"/>
        <w:kinsoku/>
        <w:wordWrap/>
        <w:overflowPunct/>
        <w:topLinePunct w:val="0"/>
        <w:autoSpaceDE w:val="0"/>
        <w:autoSpaceDN w:val="0"/>
        <w:bidi w:val="0"/>
        <w:adjustRightInd/>
        <w:snapToGrid/>
        <w:spacing w:before="0" w:beforeLines="0" w:after="0" w:afterLines="0"/>
        <w:textAlignment w:val="auto"/>
        <w:rPr>
          <w:rFonts w:hint="default" w:ascii="Times New Roman" w:hAnsi="Times New Roman" w:eastAsia="黑体" w:cs="Times New Roman"/>
          <w:b w:val="0"/>
          <w:bCs w:val="0"/>
          <w:color w:val="292929"/>
          <w:position w:val="0"/>
          <w:sz w:val="24"/>
          <w:szCs w:val="24"/>
          <w:highlight w:val="none"/>
          <w:lang w:val="en-US" w:eastAsia="zh-CN" w:bidi="zh-CN"/>
        </w:rPr>
      </w:pPr>
      <w:bookmarkStart w:id="186" w:name="_Toc11766"/>
      <w:bookmarkStart w:id="187" w:name="_Toc28604"/>
      <w:r>
        <w:rPr>
          <w:rFonts w:hint="default" w:ascii="Times New Roman" w:hAnsi="Times New Roman" w:eastAsia="黑体" w:cs="Times New Roman"/>
          <w:b w:val="0"/>
          <w:bCs w:val="0"/>
          <w:color w:val="292929"/>
          <w:position w:val="0"/>
          <w:sz w:val="24"/>
          <w:szCs w:val="24"/>
          <w:highlight w:val="none"/>
          <w:lang w:val="en-US" w:eastAsia="zh-CN" w:bidi="zh-CN"/>
        </w:rPr>
        <w:t>3.1.6 地表水</w:t>
      </w:r>
      <w:r>
        <w:rPr>
          <w:rFonts w:hint="eastAsia" w:eastAsia="黑体" w:cs="Times New Roman"/>
          <w:b w:val="0"/>
          <w:bCs w:val="0"/>
          <w:color w:val="292929"/>
          <w:position w:val="0"/>
          <w:sz w:val="24"/>
          <w:szCs w:val="24"/>
          <w:highlight w:val="none"/>
          <w:lang w:val="en-US" w:eastAsia="zh-CN" w:bidi="zh-CN"/>
        </w:rPr>
        <w:t>系</w:t>
      </w:r>
      <w:bookmarkEnd w:id="186"/>
    </w:p>
    <w:p>
      <w:pPr>
        <w:keepNext w:val="0"/>
        <w:keepLines w:val="0"/>
        <w:pageBreakBefore w:val="0"/>
        <w:widowControl w:val="0"/>
        <w:kinsoku/>
        <w:wordWrap/>
        <w:overflowPunct/>
        <w:topLinePunct w:val="0"/>
        <w:autoSpaceDE w:val="0"/>
        <w:autoSpaceDN w:val="0"/>
        <w:bidi w:val="0"/>
        <w:adjustRightInd/>
        <w:spacing w:line="360" w:lineRule="auto"/>
        <w:ind w:firstLine="480" w:firstLineChars="200"/>
        <w:textAlignment w:val="auto"/>
        <w:rPr>
          <w:rFonts w:hint="default" w:ascii="Times New Roman" w:hAnsi="Times New Roman" w:cs="Times New Roman"/>
          <w:sz w:val="24"/>
          <w:highlight w:val="none"/>
        </w:rPr>
        <w:sectPr>
          <w:footerReference r:id="rId9" w:type="default"/>
          <w:pgSz w:w="11905" w:h="16838"/>
          <w:pgMar w:top="1417" w:right="1587" w:bottom="1587" w:left="1587" w:header="850" w:footer="992" w:gutter="0"/>
          <w:pgBorders>
            <w:top w:val="none" w:sz="0" w:space="0"/>
            <w:left w:val="none" w:sz="0" w:space="0"/>
            <w:bottom w:val="none" w:sz="0" w:space="0"/>
            <w:right w:val="none" w:sz="0" w:space="0"/>
          </w:pgBorders>
          <w:pgNumType w:fmt="decimal"/>
          <w:cols w:space="0" w:num="1"/>
          <w:rtlGutter w:val="0"/>
          <w:docGrid w:type="lines" w:linePitch="330" w:charSpace="0"/>
        </w:sectPr>
      </w:pPr>
      <w:r>
        <w:rPr>
          <w:rFonts w:hint="default" w:ascii="Times New Roman" w:hAnsi="Times New Roman" w:cs="Times New Roman"/>
          <w:sz w:val="24"/>
          <w:highlight w:val="none"/>
        </w:rPr>
        <w:t>市中区河流属淮河流域、湖东京杭大运河水系。市中区河道18条，多为季节性河流。主要河流郭里集河、齐村沙河、西王庄河，发源于北部山丘地带，向南注入峄城大沙河，流域都在100平方公里以上。市中区25条小河流分属三大水系，入境水量4846万立方米。地表水工程拦蓄总量年均为7623.8万立方米，占地表径流量的67%。</w:t>
      </w:r>
      <w:r>
        <w:rPr>
          <w:rFonts w:hint="default" w:ascii="Times New Roman" w:hAnsi="Times New Roman" w:cs="Times New Roman"/>
          <w:sz w:val="24"/>
          <w:highlight w:val="none"/>
          <w:lang w:val="en-US" w:eastAsia="zh-CN"/>
        </w:rPr>
        <w:t>地块</w:t>
      </w:r>
      <w:r>
        <w:rPr>
          <w:rFonts w:hint="eastAsia" w:ascii="Times New Roman" w:hAnsi="Times New Roman" w:cs="Times New Roman"/>
          <w:sz w:val="24"/>
          <w:highlight w:val="none"/>
          <w:lang w:val="en-US" w:eastAsia="zh-CN"/>
        </w:rPr>
        <w:t>地表水系</w:t>
      </w:r>
      <w:r>
        <w:rPr>
          <w:rFonts w:hint="default" w:ascii="Times New Roman" w:hAnsi="Times New Roman" w:cs="Times New Roman"/>
          <w:sz w:val="24"/>
          <w:highlight w:val="none"/>
        </w:rPr>
        <w:t>图</w:t>
      </w:r>
      <w:r>
        <w:rPr>
          <w:rFonts w:hint="eastAsia" w:ascii="Times New Roman" w:hAnsi="Times New Roman" w:cs="Times New Roman"/>
          <w:sz w:val="24"/>
          <w:highlight w:val="none"/>
          <w:lang w:val="en-US" w:eastAsia="zh-CN"/>
        </w:rPr>
        <w:t>见</w:t>
      </w:r>
      <w:r>
        <w:rPr>
          <w:rFonts w:hint="default" w:ascii="Times New Roman" w:hAnsi="Times New Roman" w:cs="Times New Roman"/>
          <w:sz w:val="24"/>
          <w:highlight w:val="none"/>
          <w:lang w:val="en-US" w:eastAsia="zh-CN"/>
        </w:rPr>
        <w:t>图3.1</w:t>
      </w:r>
      <w:r>
        <w:rPr>
          <w:rFonts w:hint="eastAsia" w:cs="Times New Roman"/>
          <w:sz w:val="24"/>
          <w:highlight w:val="none"/>
          <w:lang w:val="en-US" w:eastAsia="zh-CN"/>
        </w:rPr>
        <w:t>-</w:t>
      </w:r>
      <w:r>
        <w:rPr>
          <w:rFonts w:hint="eastAsia" w:ascii="Times New Roman" w:hAnsi="Times New Roman" w:cs="Times New Roman"/>
          <w:sz w:val="24"/>
          <w:highlight w:val="none"/>
          <w:lang w:val="en-US" w:eastAsia="zh-CN"/>
        </w:rPr>
        <w:t>6</w:t>
      </w:r>
      <w:r>
        <w:rPr>
          <w:rFonts w:hint="eastAsia" w:cs="Times New Roman"/>
          <w:sz w:val="24"/>
          <w:highlight w:val="none"/>
          <w:lang w:val="en-US" w:eastAsia="zh-CN"/>
        </w:rPr>
        <w:t>。</w:t>
      </w:r>
    </w:p>
    <w:p>
      <w:pPr>
        <w:keepNext w:val="0"/>
        <w:keepLines w:val="0"/>
        <w:pageBreakBefore w:val="0"/>
        <w:widowControl w:val="0"/>
        <w:kinsoku/>
        <w:wordWrap/>
        <w:overflowPunct/>
        <w:topLinePunct w:val="0"/>
        <w:autoSpaceDE w:val="0"/>
        <w:autoSpaceDN w:val="0"/>
        <w:bidi w:val="0"/>
        <w:adjustRightInd/>
        <w:spacing w:line="360" w:lineRule="auto"/>
        <w:ind w:firstLine="480" w:firstLineChars="200"/>
        <w:textAlignment w:val="auto"/>
        <w:rPr>
          <w:rFonts w:hint="eastAsia" w:ascii="Times New Roman" w:hAnsi="Times New Roman" w:eastAsia="宋体" w:cs="Times New Roman"/>
          <w:sz w:val="24"/>
          <w:highlight w:val="none"/>
          <w:lang w:eastAsia="zh-CN"/>
        </w:rPr>
      </w:pPr>
      <w:r>
        <w:rPr>
          <w:sz w:val="24"/>
        </w:rPr>
        <mc:AlternateContent>
          <mc:Choice Requires="wps">
            <w:drawing>
              <wp:anchor distT="0" distB="0" distL="114300" distR="114300" simplePos="0" relativeHeight="251716608" behindDoc="0" locked="0" layoutInCell="1" allowOverlap="1">
                <wp:simplePos x="0" y="0"/>
                <wp:positionH relativeFrom="column">
                  <wp:posOffset>2033270</wp:posOffset>
                </wp:positionH>
                <wp:positionV relativeFrom="paragraph">
                  <wp:posOffset>2720975</wp:posOffset>
                </wp:positionV>
                <wp:extent cx="314325" cy="314325"/>
                <wp:effectExtent l="12700" t="12700" r="15875" b="15875"/>
                <wp:wrapNone/>
                <wp:docPr id="162" name="五角星 162"/>
                <wp:cNvGraphicFramePr/>
                <a:graphic xmlns:a="http://schemas.openxmlformats.org/drawingml/2006/main">
                  <a:graphicData uri="http://schemas.microsoft.com/office/word/2010/wordprocessingShape">
                    <wps:wsp>
                      <wps:cNvSpPr/>
                      <wps:spPr>
                        <a:xfrm>
                          <a:off x="3155315" y="3795395"/>
                          <a:ext cx="314325" cy="314325"/>
                        </a:xfrm>
                        <a:prstGeom prst="star5">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60.1pt;margin-top:214.25pt;height:24.75pt;width:24.75pt;z-index:251716608;v-text-anchor:middle;mso-width-relative:page;mso-height-relative:page;" fillcolor="#4F81BD [3204]" filled="t" stroked="t" coordsize="314325,314325" o:gfxdata="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NKfCzfaAAAACwEA&#10;AA8AAAAAAAAAAQAgAAAAIgAAAGRycy9kb3ducmV2LnhtbFBLAQIUABQAAAAIAIdO4kD4XZWsigIA&#10;ABIFAAAOAAAAAAAAAAEAIAAAACkBAABkcnMvZTJvRG9jLnhtbFBLBQYAAAAABgAGAFkBAAAlBgAA&#10;AAA=&#10;" path="m0,120061l120062,120062,157162,0,194262,120062,314324,120061,217192,194262,254294,314324,157162,240121,60030,314324,97132,194262xe">
                <v:path o:connectlocs="157162,0;0,120061;60030,314324;254294,314324;314324,120061" o:connectangles="247,164,82,82,0"/>
                <v:fill on="t" focussize="0,0"/>
                <v:stroke weight="2pt" color="#376092 [2404]" joinstyle="round"/>
                <v:imagedata o:title=""/>
                <o:lock v:ext="edit" aspectratio="f"/>
              </v:shape>
            </w:pict>
          </mc:Fallback>
        </mc:AlternateContent>
      </w:r>
      <w:r>
        <w:rPr>
          <w:rFonts w:hint="default" w:ascii="Times New Roman" w:hAnsi="Times New Roman" w:cs="Times New Roman"/>
          <w:sz w:val="24"/>
          <w:highlight w:val="none"/>
        </w:rPr>
        <mc:AlternateContent>
          <mc:Choice Requires="wps">
            <w:drawing>
              <wp:anchor distT="0" distB="0" distL="114300" distR="114300" simplePos="0" relativeHeight="251715584" behindDoc="0" locked="0" layoutInCell="1" allowOverlap="1">
                <wp:simplePos x="0" y="0"/>
                <wp:positionH relativeFrom="column">
                  <wp:posOffset>1938655</wp:posOffset>
                </wp:positionH>
                <wp:positionV relativeFrom="paragraph">
                  <wp:posOffset>2122170</wp:posOffset>
                </wp:positionV>
                <wp:extent cx="855980" cy="314325"/>
                <wp:effectExtent l="12700" t="12700" r="26670" b="358775"/>
                <wp:wrapNone/>
                <wp:docPr id="51" name="矩形标注 51"/>
                <wp:cNvGraphicFramePr/>
                <a:graphic xmlns:a="http://schemas.openxmlformats.org/drawingml/2006/main">
                  <a:graphicData uri="http://schemas.microsoft.com/office/word/2010/wordprocessingShape">
                    <wps:wsp>
                      <wps:cNvSpPr/>
                      <wps:spPr>
                        <a:xfrm>
                          <a:off x="0" y="0"/>
                          <a:ext cx="855980" cy="314325"/>
                        </a:xfrm>
                        <a:prstGeom prst="wedgeRectCallout">
                          <a:avLst>
                            <a:gd name="adj1" fmla="val -25519"/>
                            <a:gd name="adj2" fmla="val 157070"/>
                          </a:avLst>
                        </a:prstGeom>
                      </wps:spPr>
                      <wps:style>
                        <a:lnRef idx="2">
                          <a:schemeClr val="accent1"/>
                        </a:lnRef>
                        <a:fillRef idx="1">
                          <a:schemeClr val="lt1"/>
                        </a:fillRef>
                        <a:effectRef idx="0">
                          <a:schemeClr val="accent1"/>
                        </a:effectRef>
                        <a:fontRef idx="minor">
                          <a:schemeClr val="dk1"/>
                        </a:fontRef>
                      </wps:style>
                      <wps:txbx>
                        <w:txbxContent>
                          <w:p>
                            <w:pPr>
                              <w:ind w:left="0" w:leftChars="0" w:firstLine="0" w:firstLineChars="0"/>
                              <w:jc w:val="both"/>
                              <w:rPr>
                                <w:rFonts w:hint="eastAsia" w:eastAsia="宋体"/>
                                <w:lang w:val="en-US" w:eastAsia="zh-CN"/>
                              </w:rPr>
                            </w:pPr>
                            <w:r>
                              <w:rPr>
                                <w:rFonts w:hint="eastAsia"/>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52.65pt;margin-top:167.1pt;height:24.75pt;width:67.4pt;z-index:251715584;v-text-anchor:middle;mso-width-relative:page;mso-height-relative:page;" fillcolor="#FFFFFF [3201]" filled="t" stroked="t" coordsize="21600,21600" o:gfxdata="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AdX5LW1wAAAAsBAAAPAAAAAAAAAAEAIAAAACIAAABkcnMvZG93bnJldi54&#10;bWxQSwECFAAUAAAACACHTuJARa0miqYCAABOBQAADgAAAAAAAAABACAAAAAmAQAAZHJzL2Uyb0Rv&#10;Yy54bWxQSwUGAAAAAAYABgBZAQAAPgYAAAAA&#10;" adj="5288,44727">
                <v:fill on="t" focussize="0,0"/>
                <v:stroke weight="2pt" color="#4F81BD [3204]" joinstyle="round"/>
                <v:imagedata o:title=""/>
                <o:lock v:ext="edit" aspectratio="f"/>
                <v:textbox>
                  <w:txbxContent>
                    <w:p>
                      <w:pPr>
                        <w:ind w:left="0" w:leftChars="0" w:firstLine="0" w:firstLineChars="0"/>
                        <w:jc w:val="both"/>
                        <w:rPr>
                          <w:rFonts w:hint="eastAsia" w:eastAsia="宋体"/>
                          <w:lang w:val="en-US" w:eastAsia="zh-CN"/>
                        </w:rPr>
                      </w:pPr>
                      <w:r>
                        <w:rPr>
                          <w:rFonts w:hint="eastAsia"/>
                          <w:lang w:val="en-US" w:eastAsia="zh-CN"/>
                        </w:rPr>
                        <w:t>地块位置</w:t>
                      </w:r>
                    </w:p>
                  </w:txbxContent>
                </v:textbox>
              </v:shape>
            </w:pict>
          </mc:Fallback>
        </mc:AlternateContent>
      </w:r>
      <w:r>
        <w:rPr>
          <w:rFonts w:hint="eastAsia" w:ascii="Times New Roman" w:hAnsi="Times New Roman" w:eastAsia="宋体" w:cs="Times New Roman"/>
          <w:sz w:val="24"/>
          <w:highlight w:val="none"/>
          <w:lang w:eastAsia="zh-CN"/>
        </w:rPr>
        <w:drawing>
          <wp:inline distT="0" distB="0" distL="114300" distR="114300">
            <wp:extent cx="7691120" cy="5220335"/>
            <wp:effectExtent l="0" t="0" r="5080" b="18415"/>
            <wp:docPr id="196" name="图片 196" descr="e5f470097867025906367aa61669a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e5f470097867025906367aa61669a5f"/>
                    <pic:cNvPicPr>
                      <a:picLocks noChangeAspect="1"/>
                    </pic:cNvPicPr>
                  </pic:nvPicPr>
                  <pic:blipFill>
                    <a:blip r:embed="rId34"/>
                    <a:stretch>
                      <a:fillRect/>
                    </a:stretch>
                  </pic:blipFill>
                  <pic:spPr>
                    <a:xfrm>
                      <a:off x="0" y="0"/>
                      <a:ext cx="7691120" cy="522033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pacing w:line="360" w:lineRule="auto"/>
        <w:ind w:firstLine="480" w:firstLineChars="200"/>
        <w:jc w:val="center"/>
        <w:textAlignment w:val="auto"/>
        <w:rPr>
          <w:rFonts w:hint="eastAsia" w:ascii="Times New Roman" w:hAnsi="Times New Roman" w:eastAsia="宋体" w:cs="Times New Roman"/>
          <w:sz w:val="24"/>
          <w:highlight w:val="none"/>
          <w:lang w:eastAsia="zh-CN"/>
        </w:rPr>
      </w:pPr>
      <w:r>
        <w:rPr>
          <w:rFonts w:hint="default" w:ascii="Times New Roman" w:hAnsi="Times New Roman" w:eastAsia="黑体" w:cs="Times New Roman"/>
          <w:color w:val="000000" w:themeColor="text1"/>
          <w:sz w:val="24"/>
          <w:szCs w:val="24"/>
          <w:highlight w:val="none"/>
          <w:lang w:val="en-US" w:eastAsia="zh-CN" w:bidi="zh-CN"/>
          <w14:textFill>
            <w14:solidFill>
              <w14:schemeClr w14:val="tx1"/>
            </w14:solidFill>
          </w14:textFill>
        </w:rPr>
        <w:t>图3.1-</w:t>
      </w:r>
      <w:r>
        <w:rPr>
          <w:rFonts w:hint="eastAsia" w:eastAsia="黑体" w:cs="Times New Roman"/>
          <w:color w:val="000000" w:themeColor="text1"/>
          <w:sz w:val="24"/>
          <w:szCs w:val="24"/>
          <w:highlight w:val="none"/>
          <w:lang w:val="en-US" w:eastAsia="zh-CN" w:bidi="zh-CN"/>
          <w14:textFill>
            <w14:solidFill>
              <w14:schemeClr w14:val="tx1"/>
            </w14:solidFill>
          </w14:textFill>
        </w:rPr>
        <w:t>6</w:t>
      </w:r>
      <w:r>
        <w:rPr>
          <w:rFonts w:hint="default" w:ascii="Times New Roman" w:hAnsi="Times New Roman" w:eastAsia="黑体" w:cs="Times New Roman"/>
          <w:color w:val="000000" w:themeColor="text1"/>
          <w:sz w:val="24"/>
          <w:szCs w:val="24"/>
          <w:highlight w:val="none"/>
          <w:lang w:val="en-US" w:eastAsia="zh-CN" w:bidi="zh-CN"/>
          <w14:textFill>
            <w14:solidFill>
              <w14:schemeClr w14:val="tx1"/>
            </w14:solidFill>
          </w14:textFill>
        </w:rPr>
        <w:t xml:space="preserve">  </w:t>
      </w:r>
      <w:r>
        <w:rPr>
          <w:rFonts w:hint="default" w:ascii="Times New Roman" w:hAnsi="Times New Roman" w:eastAsia="黑体" w:cs="Times New Roman"/>
          <w:color w:val="000000" w:themeColor="text1"/>
          <w:position w:val="0"/>
          <w:highlight w:val="none"/>
          <w:lang w:val="en-US" w:eastAsia="zh-CN"/>
          <w14:textFill>
            <w14:solidFill>
              <w14:schemeClr w14:val="tx1"/>
            </w14:solidFill>
          </w14:textFill>
        </w:rPr>
        <w:t xml:space="preserve"> 地块</w:t>
      </w:r>
      <w:r>
        <w:rPr>
          <w:rFonts w:hint="eastAsia" w:eastAsia="黑体" w:cs="Times New Roman"/>
          <w:color w:val="000000" w:themeColor="text1"/>
          <w:position w:val="0"/>
          <w:highlight w:val="none"/>
          <w:lang w:val="en-US" w:eastAsia="zh-CN"/>
          <w14:textFill>
            <w14:solidFill>
              <w14:schemeClr w14:val="tx1"/>
            </w14:solidFill>
          </w14:textFill>
        </w:rPr>
        <w:t>地表水系</w:t>
      </w:r>
      <w:r>
        <w:rPr>
          <w:rFonts w:hint="default" w:ascii="Times New Roman" w:hAnsi="Times New Roman" w:eastAsia="黑体" w:cs="Times New Roman"/>
          <w:color w:val="000000" w:themeColor="text1"/>
          <w:position w:val="0"/>
          <w:highlight w:val="none"/>
          <w14:textFill>
            <w14:solidFill>
              <w14:schemeClr w14:val="tx1"/>
            </w14:solidFill>
          </w14:textFill>
        </w:rPr>
        <w:t>图</w:t>
      </w:r>
    </w:p>
    <w:p>
      <w:pPr>
        <w:keepNext w:val="0"/>
        <w:keepLines w:val="0"/>
        <w:pageBreakBefore w:val="0"/>
        <w:widowControl w:val="0"/>
        <w:kinsoku/>
        <w:wordWrap/>
        <w:overflowPunct/>
        <w:topLinePunct w:val="0"/>
        <w:autoSpaceDE w:val="0"/>
        <w:autoSpaceDN w:val="0"/>
        <w:bidi w:val="0"/>
        <w:adjustRightInd/>
        <w:spacing w:line="360" w:lineRule="auto"/>
        <w:ind w:firstLine="480" w:firstLineChars="200"/>
        <w:jc w:val="center"/>
        <w:textAlignment w:val="auto"/>
        <w:rPr>
          <w:rFonts w:hint="eastAsia" w:ascii="Times New Roman" w:hAnsi="Times New Roman" w:eastAsia="宋体" w:cs="Times New Roman"/>
          <w:sz w:val="24"/>
          <w:highlight w:val="none"/>
          <w:lang w:eastAsia="zh-CN"/>
        </w:rPr>
        <w:sectPr>
          <w:pgSz w:w="16838" w:h="11905" w:orient="landscape"/>
          <w:pgMar w:top="1587" w:right="1417" w:bottom="1587" w:left="1587" w:header="850" w:footer="992" w:gutter="0"/>
          <w:pgBorders>
            <w:top w:val="none" w:sz="0" w:space="0"/>
            <w:left w:val="none" w:sz="0" w:space="0"/>
            <w:bottom w:val="none" w:sz="0" w:space="0"/>
            <w:right w:val="none" w:sz="0" w:space="0"/>
          </w:pgBorders>
          <w:pgNumType w:fmt="decimal"/>
          <w:cols w:space="0" w:num="1"/>
          <w:rtlGutter w:val="0"/>
          <w:docGrid w:type="lines" w:linePitch="330" w:charSpace="0"/>
        </w:sectPr>
      </w:pPr>
    </w:p>
    <w:p>
      <w:pPr>
        <w:pStyle w:val="4"/>
        <w:keepNext w:val="0"/>
        <w:keepLines w:val="0"/>
        <w:pageBreakBefore w:val="0"/>
        <w:widowControl w:val="0"/>
        <w:kinsoku/>
        <w:wordWrap/>
        <w:overflowPunct/>
        <w:topLinePunct w:val="0"/>
        <w:autoSpaceDE w:val="0"/>
        <w:autoSpaceDN w:val="0"/>
        <w:bidi w:val="0"/>
        <w:adjustRightInd/>
        <w:snapToGrid/>
        <w:spacing w:before="0" w:beforeLines="0" w:after="0" w:afterLines="0"/>
        <w:textAlignment w:val="auto"/>
        <w:rPr>
          <w:rFonts w:hint="default" w:ascii="Times New Roman" w:hAnsi="Times New Roman" w:eastAsia="黑体" w:cs="Times New Roman"/>
          <w:b w:val="0"/>
          <w:bCs w:val="0"/>
          <w:color w:val="292929"/>
          <w:position w:val="0"/>
          <w:sz w:val="24"/>
          <w:szCs w:val="24"/>
          <w:highlight w:val="none"/>
          <w:lang w:val="en-US" w:eastAsia="zh-CN" w:bidi="zh-CN"/>
        </w:rPr>
      </w:pPr>
      <w:bookmarkStart w:id="188" w:name="_Toc31041"/>
      <w:r>
        <w:rPr>
          <w:rFonts w:hint="default" w:ascii="Times New Roman" w:hAnsi="Times New Roman" w:eastAsia="黑体" w:cs="Times New Roman"/>
          <w:b w:val="0"/>
          <w:bCs w:val="0"/>
          <w:color w:val="292929"/>
          <w:position w:val="0"/>
          <w:sz w:val="24"/>
          <w:szCs w:val="24"/>
          <w:highlight w:val="none"/>
          <w:lang w:val="en-US" w:eastAsia="zh-CN" w:bidi="zh-CN"/>
        </w:rPr>
        <w:t>3.1.7 地下水使用状况</w:t>
      </w:r>
      <w:bookmarkEnd w:id="188"/>
    </w:p>
    <w:p>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1、地下水类型和流向</w:t>
      </w:r>
      <w:bookmarkEnd w:id="187"/>
    </w:p>
    <w:p>
      <w:pPr>
        <w:keepNext w:val="0"/>
        <w:keepLines w:val="0"/>
        <w:pageBreakBefore w:val="0"/>
        <w:widowControl w:val="0"/>
        <w:kinsoku/>
        <w:wordWrap/>
        <w:overflowPunct/>
        <w:topLinePunct w:val="0"/>
        <w:autoSpaceDE w:val="0"/>
        <w:autoSpaceDN w:val="0"/>
        <w:bidi w:val="0"/>
        <w:adjustRightInd/>
        <w:snapToGrid w:val="0"/>
        <w:spacing w:before="0" w:after="0"/>
        <w:ind w:firstLine="48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通过引用</w:t>
      </w:r>
      <w:r>
        <w:rPr>
          <w:rFonts w:hint="eastAsia" w:cs="Times New Roman"/>
          <w:highlight w:val="none"/>
          <w:lang w:val="en-US" w:eastAsia="zh-CN"/>
        </w:rPr>
        <w:t>地块北侧700</w:t>
      </w:r>
      <w:r>
        <w:rPr>
          <w:rFonts w:hint="default" w:ascii="Times New Roman" w:hAnsi="Times New Roman" w:cs="Times New Roman"/>
          <w:highlight w:val="none"/>
          <w:lang w:val="en-US" w:eastAsia="zh-CN"/>
        </w:rPr>
        <w:t>米</w:t>
      </w:r>
      <w:r>
        <w:rPr>
          <w:rFonts w:hint="default" w:ascii="Times New Roman" w:hAnsi="Times New Roman" w:eastAsia="宋体" w:cs="Times New Roman"/>
          <w:highlight w:val="none"/>
          <w:lang w:val="en-US" w:eastAsia="zh-CN"/>
        </w:rPr>
        <w:t>的《</w:t>
      </w:r>
      <w:r>
        <w:rPr>
          <w:rFonts w:hint="eastAsia" w:cs="Times New Roman"/>
          <w:highlight w:val="none"/>
          <w:lang w:val="en-US" w:eastAsia="zh-CN"/>
        </w:rPr>
        <w:t>联鑫家园三期棚户区改造工程</w:t>
      </w:r>
      <w:r>
        <w:rPr>
          <w:rFonts w:hint="default" w:ascii="Times New Roman" w:hAnsi="Times New Roman" w:eastAsia="宋体" w:cs="Times New Roman"/>
          <w:highlight w:val="none"/>
          <w:lang w:val="en-US" w:eastAsia="zh-CN"/>
        </w:rPr>
        <w:t>岩土工程勘察报告》（20</w:t>
      </w:r>
      <w:r>
        <w:rPr>
          <w:rFonts w:hint="eastAsia" w:cs="Times New Roman"/>
          <w:highlight w:val="none"/>
          <w:lang w:val="en-US" w:eastAsia="zh-CN"/>
        </w:rPr>
        <w:t>1</w:t>
      </w:r>
      <w:r>
        <w:rPr>
          <w:rFonts w:hint="default" w:ascii="Times New Roman" w:hAnsi="Times New Roman" w:cs="Times New Roman"/>
          <w:highlight w:val="none"/>
          <w:lang w:val="en-US" w:eastAsia="zh-CN"/>
        </w:rPr>
        <w:t>2</w:t>
      </w:r>
      <w:r>
        <w:rPr>
          <w:rFonts w:hint="default" w:ascii="Times New Roman" w:hAnsi="Times New Roman" w:eastAsia="宋体" w:cs="Times New Roman"/>
          <w:highlight w:val="none"/>
          <w:lang w:val="en-US" w:eastAsia="zh-CN"/>
        </w:rPr>
        <w:t>年</w:t>
      </w:r>
      <w:r>
        <w:rPr>
          <w:rFonts w:hint="eastAsia" w:cs="Times New Roman"/>
          <w:highlight w:val="none"/>
          <w:lang w:val="en-US" w:eastAsia="zh-CN"/>
        </w:rPr>
        <w:t>10</w:t>
      </w:r>
      <w:r>
        <w:rPr>
          <w:rFonts w:hint="default" w:ascii="Times New Roman" w:hAnsi="Times New Roman" w:eastAsia="宋体" w:cs="Times New Roman"/>
          <w:highlight w:val="none"/>
          <w:lang w:val="en-US" w:eastAsia="zh-CN"/>
        </w:rPr>
        <w:t>月编制</w:t>
      </w:r>
      <w:r>
        <w:rPr>
          <w:rFonts w:hint="eastAsia" w:cs="Times New Roman"/>
          <w:highlight w:val="none"/>
          <w:lang w:val="en-US" w:eastAsia="zh-CN"/>
        </w:rPr>
        <w:t>(地块周边近年均未开发)</w:t>
      </w:r>
      <w:r>
        <w:rPr>
          <w:rFonts w:hint="default" w:ascii="Times New Roman" w:hAnsi="Times New Roman" w:eastAsia="宋体" w:cs="Times New Roman"/>
          <w:highlight w:val="none"/>
          <w:lang w:val="en-US" w:eastAsia="zh-CN"/>
        </w:rPr>
        <w:t>，附件</w:t>
      </w:r>
      <w:r>
        <w:rPr>
          <w:rFonts w:hint="eastAsia" w:ascii="Times New Roman" w:hAnsi="Times New Roman" w:eastAsia="宋体" w:cs="Times New Roman"/>
          <w:highlight w:val="none"/>
          <w:lang w:val="en-US" w:eastAsia="zh-CN"/>
        </w:rPr>
        <w:t>17</w:t>
      </w:r>
      <w:r>
        <w:rPr>
          <w:rFonts w:hint="default" w:ascii="Times New Roman" w:hAnsi="Times New Roman" w:eastAsia="宋体" w:cs="Times New Roman"/>
          <w:highlight w:val="none"/>
          <w:lang w:val="en-US" w:eastAsia="zh-CN"/>
        </w:rPr>
        <w:t>）调查区未发现地下水</w:t>
      </w:r>
      <w:r>
        <w:rPr>
          <w:rFonts w:hint="default" w:ascii="Times New Roman" w:hAnsi="Times New Roman" w:cs="Times New Roman"/>
          <w:highlight w:val="none"/>
          <w:lang w:val="en-US" w:eastAsia="zh-CN"/>
        </w:rPr>
        <w:t>，勘察期间，勘察深度内未发现场地内存在地下水。</w:t>
      </w:r>
    </w:p>
    <w:p>
      <w:pPr>
        <w:bidi w:val="0"/>
        <w:rPr>
          <w:rFonts w:hint="default" w:ascii="Times New Roman" w:hAnsi="Times New Roman" w:cs="Times New Roman"/>
          <w:highlight w:val="none"/>
          <w:lang w:val="en-US" w:eastAsia="zh-CN"/>
        </w:rPr>
      </w:pPr>
      <w:bookmarkStart w:id="189" w:name="_Toc7910"/>
      <w:r>
        <w:rPr>
          <w:rFonts w:hint="default" w:ascii="Times New Roman" w:hAnsi="Times New Roman" w:cs="Times New Roman"/>
          <w:highlight w:val="none"/>
          <w:lang w:val="en-US" w:eastAsia="zh-CN"/>
        </w:rPr>
        <w:t>2、区域集中式饮用水源地概况</w:t>
      </w:r>
      <w:bookmarkEnd w:id="189"/>
    </w:p>
    <w:p>
      <w:pPr>
        <w:spacing w:line="360" w:lineRule="auto"/>
        <w:ind w:firstLine="482"/>
        <w:rPr>
          <w:rFonts w:hint="default" w:ascii="Times New Roman" w:hAnsi="Times New Roman" w:cs="Times New Roman"/>
          <w:sz w:val="24"/>
          <w:highlight w:val="none"/>
        </w:rPr>
      </w:pPr>
      <w:r>
        <w:rPr>
          <w:rFonts w:hint="default" w:ascii="Times New Roman" w:hAnsi="Times New Roman" w:eastAsia="宋体" w:cs="Times New Roman"/>
          <w:highlight w:val="none"/>
          <w:u w:val="none"/>
          <w:lang w:val="en-US" w:eastAsia="zh-CN"/>
        </w:rPr>
        <w:t>市中区地下水资源分属两大规划区，一为枣陶盆地规划区，一为半湖山丘规划区。枣陶盆地规划区面积约为232平方千米，水资源量为5218万立方米，可</w:t>
      </w:r>
      <w:r>
        <w:rPr>
          <w:rFonts w:hint="default" w:ascii="Times New Roman" w:hAnsi="Times New Roman" w:cs="Times New Roman"/>
          <w:highlight w:val="none"/>
          <w:u w:val="none"/>
          <w:lang w:val="en-US" w:eastAsia="zh-CN"/>
        </w:rPr>
        <w:t>开采量</w:t>
      </w:r>
      <w:r>
        <w:rPr>
          <w:rFonts w:hint="default" w:ascii="Times New Roman" w:hAnsi="Times New Roman" w:eastAsia="宋体" w:cs="Times New Roman"/>
          <w:highlight w:val="none"/>
          <w:u w:val="none"/>
          <w:lang w:val="en-US" w:eastAsia="zh-CN"/>
        </w:rPr>
        <w:t>4948万立方米。区内十里泉水源地、东王庄水源地和渴口水源地都在其中，资源量分别为1827万立方米、2373万立方米、1018万立方米，可开</w:t>
      </w:r>
      <w:r>
        <w:rPr>
          <w:rFonts w:hint="default" w:ascii="Times New Roman" w:hAnsi="Times New Roman" w:cs="Times New Roman"/>
          <w:highlight w:val="none"/>
          <w:u w:val="none"/>
          <w:lang w:val="en-US" w:eastAsia="zh-CN"/>
        </w:rPr>
        <w:t>采</w:t>
      </w:r>
      <w:r>
        <w:rPr>
          <w:rFonts w:hint="default" w:ascii="Times New Roman" w:hAnsi="Times New Roman" w:eastAsia="宋体" w:cs="Times New Roman"/>
          <w:highlight w:val="none"/>
          <w:u w:val="none"/>
          <w:lang w:val="en-US" w:eastAsia="zh-CN"/>
        </w:rPr>
        <w:t>利用量分别为1723万立方米、2224万立方米、940万立方米；半湖山丘规划区面积约为157平方千米，周村水库坐落其中，水资源总量为2045万立方米，年开</w:t>
      </w:r>
      <w:r>
        <w:rPr>
          <w:rFonts w:hint="default" w:ascii="Times New Roman" w:hAnsi="Times New Roman" w:cs="Times New Roman"/>
          <w:highlight w:val="none"/>
          <w:u w:val="none"/>
          <w:lang w:val="en-US" w:eastAsia="zh-CN"/>
        </w:rPr>
        <w:t>采</w:t>
      </w:r>
      <w:r>
        <w:rPr>
          <w:rFonts w:hint="default" w:ascii="Times New Roman" w:hAnsi="Times New Roman" w:eastAsia="宋体" w:cs="Times New Roman"/>
          <w:highlight w:val="none"/>
          <w:u w:val="none"/>
          <w:lang w:val="en-US" w:eastAsia="zh-CN"/>
        </w:rPr>
        <w:t>利用量1534万立方米。市中区地下水资源总量一般年份为7333万立方米，可开</w:t>
      </w:r>
      <w:r>
        <w:rPr>
          <w:rFonts w:hint="default" w:ascii="Times New Roman" w:hAnsi="Times New Roman" w:cs="Times New Roman"/>
          <w:highlight w:val="none"/>
          <w:u w:val="none"/>
          <w:lang w:val="en-US" w:eastAsia="zh-CN"/>
        </w:rPr>
        <w:t>采</w:t>
      </w:r>
      <w:r>
        <w:rPr>
          <w:rFonts w:hint="default" w:ascii="Times New Roman" w:hAnsi="Times New Roman" w:eastAsia="宋体" w:cs="Times New Roman"/>
          <w:highlight w:val="none"/>
          <w:u w:val="none"/>
          <w:lang w:val="en-US" w:eastAsia="zh-CN"/>
        </w:rPr>
        <w:t>利用量6483万立方米。</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枣庄市地下水的补给来源主要依靠大气降水，加之河道库塘渗透补给。全市多年平均浅层地下水补给总量为71700万立方米，平均补给模数为15.76万立方米/平方千米。地下水的补给、</w:t>
      </w:r>
      <w:r>
        <w:rPr>
          <w:rFonts w:hint="default" w:ascii="Times New Roman" w:hAnsi="Times New Roman" w:cs="Times New Roman"/>
          <w:sz w:val="24"/>
          <w:highlight w:val="none"/>
        </w:rPr>
        <mc:AlternateContent>
          <mc:Choice Requires="wps">
            <w:drawing>
              <wp:anchor distT="0" distB="0" distL="114300" distR="114300" simplePos="0" relativeHeight="251683840" behindDoc="0" locked="0" layoutInCell="1" allowOverlap="1">
                <wp:simplePos x="0" y="0"/>
                <wp:positionH relativeFrom="column">
                  <wp:posOffset>2514600</wp:posOffset>
                </wp:positionH>
                <wp:positionV relativeFrom="paragraph">
                  <wp:posOffset>8978900</wp:posOffset>
                </wp:positionV>
                <wp:extent cx="228600" cy="139700"/>
                <wp:effectExtent l="0" t="0" r="0" b="0"/>
                <wp:wrapNone/>
                <wp:docPr id="509" name="文本框 509"/>
                <wp:cNvGraphicFramePr/>
                <a:graphic xmlns:a="http://schemas.openxmlformats.org/drawingml/2006/main">
                  <a:graphicData uri="http://schemas.microsoft.com/office/word/2010/wordprocessingShape">
                    <wps:wsp>
                      <wps:cNvSpPr txBox="1">
                        <a:spLocks noChangeArrowheads="1"/>
                      </wps:cNvSpPr>
                      <wps:spPr bwMode="auto">
                        <a:xfrm>
                          <a:off x="0" y="0"/>
                          <a:ext cx="228600" cy="139700"/>
                        </a:xfrm>
                        <a:prstGeom prst="rect">
                          <a:avLst/>
                        </a:prstGeom>
                        <a:noFill/>
                        <a:ln>
                          <a:noFill/>
                        </a:ln>
                        <a:effectLst/>
                      </wps:spPr>
                      <wps:txbx>
                        <w:txbxContent>
                          <w:p>
                            <w:pPr>
                              <w:spacing w:line="180" w:lineRule="exact"/>
                              <w:jc w:val="left"/>
                              <w:rPr>
                                <w:color w:val="000000"/>
                                <w:sz w:val="18"/>
                                <w:szCs w:val="18"/>
                              </w:rPr>
                            </w:pPr>
                          </w:p>
                          <w:p>
                            <w:pPr>
                              <w:spacing w:line="180" w:lineRule="exact"/>
                              <w:jc w:val="left"/>
                              <w:rPr>
                                <w:sz w:val="24"/>
                              </w:rPr>
                            </w:pPr>
                            <w:r>
                              <w:rPr>
                                <w:color w:val="000000"/>
                                <w:sz w:val="18"/>
                                <w:szCs w:val="18"/>
                              </w:rPr>
                              <w:t>65</w:t>
                            </w:r>
                          </w:p>
                        </w:txbxContent>
                      </wps:txbx>
                      <wps:bodyPr rot="0" vert="horz" wrap="square" lIns="38100" tIns="38100" rIns="0" bIns="0" anchor="t" anchorCtr="0" upright="1">
                        <a:noAutofit/>
                      </wps:bodyPr>
                    </wps:wsp>
                  </a:graphicData>
                </a:graphic>
              </wp:anchor>
            </w:drawing>
          </mc:Choice>
          <mc:Fallback>
            <w:pict>
              <v:shape id="_x0000_s1026" o:spid="_x0000_s1026" o:spt="202" type="#_x0000_t202" style="position:absolute;left:0pt;margin-left:198pt;margin-top:707pt;height:11pt;width:18pt;z-index:251683840;mso-width-relative:page;mso-height-relative:page;" filled="f" stroked="f" coordsize="21600,21600" o:gfxdata="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MzhFbbAAAADQEA&#10;AA8AAAAAAAAAAQAgAAAAIgAAAGRycy9kb3ducmV2LnhtbFBLAQIUABQAAAAIAIdO4kDM5b2xFwIA&#10;AB4EAAAOAAAAAAAAAAEAIAAAACoBAABkcnMvZTJvRG9jLnhtbFBLBQYAAAAABgAGAFkBAACzBQAA&#10;AAA=&#10;">
                <v:fill on="f" focussize="0,0"/>
                <v:stroke on="f"/>
                <v:imagedata o:title=""/>
                <o:lock v:ext="edit" aspectratio="f"/>
                <v:textbox inset="3pt,3pt,0mm,0mm">
                  <w:txbxContent>
                    <w:p>
                      <w:pPr>
                        <w:spacing w:line="180" w:lineRule="exact"/>
                        <w:jc w:val="left"/>
                        <w:rPr>
                          <w:color w:val="000000"/>
                          <w:sz w:val="18"/>
                          <w:szCs w:val="18"/>
                        </w:rPr>
                      </w:pPr>
                    </w:p>
                    <w:p>
                      <w:pPr>
                        <w:spacing w:line="180" w:lineRule="exact"/>
                        <w:jc w:val="left"/>
                        <w:rPr>
                          <w:sz w:val="24"/>
                        </w:rPr>
                      </w:pPr>
                      <w:r>
                        <w:rPr>
                          <w:color w:val="000000"/>
                          <w:sz w:val="18"/>
                          <w:szCs w:val="18"/>
                        </w:rPr>
                        <w:t>65</w:t>
                      </w:r>
                    </w:p>
                  </w:txbxContent>
                </v:textbox>
              </v:shape>
            </w:pict>
          </mc:Fallback>
        </mc:AlternateContent>
      </w:r>
      <w:r>
        <w:rPr>
          <w:rFonts w:hint="default" w:ascii="Times New Roman" w:hAnsi="Times New Roman" w:cs="Times New Roman"/>
          <w:sz w:val="24"/>
          <w:highlight w:val="none"/>
        </w:rPr>
        <w:t>贮存和运动，受降水、地表径流排泄条件、地层、地质构造以及地貌类型的影响。全市划分为平原、山丘两个地貌大区，十五个水文地质亚区。</w:t>
      </w:r>
    </w:p>
    <w:p>
      <w:pPr>
        <w:spacing w:line="360" w:lineRule="auto"/>
        <w:ind w:firstLine="482"/>
        <w:rPr>
          <w:rFonts w:hint="default" w:ascii="Times New Roman" w:hAnsi="Times New Roman" w:cs="Times New Roman"/>
          <w:sz w:val="24"/>
          <w:highlight w:val="none"/>
        </w:rPr>
      </w:pPr>
      <w:r>
        <w:rPr>
          <w:rFonts w:hint="default" w:ascii="Times New Roman" w:hAnsi="Times New Roman" w:cs="Times New Roman"/>
          <w:sz w:val="24"/>
          <w:highlight w:val="none"/>
        </w:rPr>
        <w:t>平原区为第四系松散地层覆盖，主要分布在滕州和枣南。枣南平原区面积765平方千米，第四系地层厚度1</w: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rPr>
        <w:t>35米，南部有韩庄运河、伊家河东西穿过；运河以南有龙河、引龙河等由南向北汇入。峄城大沙河以东由古河道冲积扇，第四系地层覆盖厚度30</w: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rPr>
        <w:t>40米有1~2层沙层，地下水深埋3</w: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rPr>
        <w:t>5米，单井出水量50立方米/小时。峄城大沙河以西，一般无沙层，含水层多为</w:t>
      </w:r>
      <w:r>
        <w:rPr>
          <w:rFonts w:hint="default" w:ascii="Times New Roman" w:hAnsi="Times New Roman" w:cs="Times New Roman"/>
          <w:sz w:val="24"/>
          <w:highlight w:val="none"/>
          <w:lang w:eastAsia="zh-CN"/>
        </w:rPr>
        <w:t>黏土</w:t>
      </w:r>
      <w:r>
        <w:rPr>
          <w:rFonts w:hint="default" w:ascii="Times New Roman" w:hAnsi="Times New Roman" w:cs="Times New Roman"/>
          <w:sz w:val="24"/>
          <w:highlight w:val="none"/>
        </w:rPr>
        <w:t>加姜石，黄褐色，灰白色，钙质结核层不规则分布。粒径从上至下渐增。厚度1</w: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rPr>
        <w:t>20米，再往下为</w:t>
      </w:r>
      <w:r>
        <w:rPr>
          <w:rFonts w:hint="default" w:ascii="Times New Roman" w:hAnsi="Times New Roman" w:cs="Times New Roman"/>
          <w:sz w:val="24"/>
          <w:highlight w:val="none"/>
          <w:lang w:eastAsia="zh-CN"/>
        </w:rPr>
        <w:t>黏土</w:t>
      </w:r>
      <w:r>
        <w:rPr>
          <w:rFonts w:hint="default" w:ascii="Times New Roman" w:hAnsi="Times New Roman" w:cs="Times New Roman"/>
          <w:sz w:val="24"/>
          <w:highlight w:val="none"/>
        </w:rPr>
        <w:t>和细姜石。该区是本市地表水灌溉区，主要水源为微山湖、伊家河、运河。</w:t>
      </w:r>
    </w:p>
    <w:p>
      <w:pPr>
        <w:keepNext w:val="0"/>
        <w:keepLines w:val="0"/>
        <w:pageBreakBefore w:val="0"/>
        <w:widowControl w:val="0"/>
        <w:kinsoku/>
        <w:wordWrap/>
        <w:overflowPunct/>
        <w:topLinePunct w:val="0"/>
        <w:autoSpaceDE w:val="0"/>
        <w:autoSpaceDN w:val="0"/>
        <w:bidi w:val="0"/>
        <w:adjustRightInd/>
        <w:snapToGrid w:val="0"/>
        <w:spacing w:before="0" w:after="0"/>
        <w:ind w:firstLine="480" w:firstLineChars="200"/>
        <w:textAlignment w:val="auto"/>
        <w:rPr>
          <w:rFonts w:hint="default" w:ascii="Times New Roman" w:hAnsi="Times New Roman" w:cs="Times New Roman"/>
          <w:highlight w:val="none"/>
        </w:rPr>
      </w:pPr>
      <w:r>
        <w:rPr>
          <w:rFonts w:hint="default" w:ascii="Times New Roman" w:hAnsi="Times New Roman" w:eastAsia="宋体" w:cs="Times New Roman"/>
          <w:color w:val="000000" w:themeColor="text1"/>
          <w:highlight w:val="none"/>
          <w:lang w:val="zh-CN" w:eastAsia="zh-CN"/>
          <w14:textFill>
            <w14:solidFill>
              <w14:schemeClr w14:val="tx1"/>
            </w14:solidFill>
          </w14:textFill>
        </w:rPr>
        <w:t>根据调查，该</w:t>
      </w:r>
      <w:r>
        <w:rPr>
          <w:rFonts w:hint="default" w:ascii="Times New Roman" w:hAnsi="Times New Roman" w:cs="Times New Roman"/>
          <w:color w:val="000000" w:themeColor="text1"/>
          <w:highlight w:val="none"/>
          <w:lang w:val="en-US" w:eastAsia="zh-CN"/>
          <w14:textFill>
            <w14:solidFill>
              <w14:schemeClr w14:val="tx1"/>
            </w14:solidFill>
          </w14:textFill>
        </w:rPr>
        <w:t>调查</w:t>
      </w:r>
      <w:r>
        <w:rPr>
          <w:rFonts w:hint="default" w:ascii="Times New Roman" w:hAnsi="Times New Roman" w:eastAsia="宋体" w:cs="Times New Roman"/>
          <w:color w:val="000000" w:themeColor="text1"/>
          <w:highlight w:val="none"/>
          <w:lang w:val="zh-CN" w:eastAsia="zh-CN"/>
          <w14:textFill>
            <w14:solidFill>
              <w14:schemeClr w14:val="tx1"/>
            </w14:solidFill>
          </w14:textFill>
        </w:rPr>
        <w:t>地块不在枣庄各水源地保护范围内，距离地块最近的水源地为</w:t>
      </w:r>
      <w:r>
        <w:rPr>
          <w:rFonts w:hint="default" w:ascii="Times New Roman" w:hAnsi="Times New Roman" w:cs="Times New Roman"/>
          <w:color w:val="000000" w:themeColor="text1"/>
          <w:highlight w:val="none"/>
          <w:lang w:val="en-US" w:eastAsia="zh-CN"/>
          <w14:textFill>
            <w14:solidFill>
              <w14:schemeClr w14:val="tx1"/>
            </w14:solidFill>
          </w14:textFill>
        </w:rPr>
        <w:t>东南</w:t>
      </w:r>
      <w:r>
        <w:rPr>
          <w:rFonts w:hint="default" w:ascii="Times New Roman" w:hAnsi="Times New Roman" w:eastAsia="宋体" w:cs="Times New Roman"/>
          <w:color w:val="000000" w:themeColor="text1"/>
          <w:highlight w:val="none"/>
          <w:lang w:val="zh-CN" w:eastAsia="zh-CN"/>
          <w14:textFill>
            <w14:solidFill>
              <w14:schemeClr w14:val="tx1"/>
            </w14:solidFill>
          </w14:textFill>
        </w:rPr>
        <w:t>方约</w:t>
      </w:r>
      <w:r>
        <w:rPr>
          <w:rFonts w:hint="default" w:ascii="Times New Roman" w:hAnsi="Times New Roman" w:cs="Times New Roman"/>
          <w:color w:val="000000" w:themeColor="text1"/>
          <w:highlight w:val="none"/>
          <w:lang w:val="en-US" w:eastAsia="zh-CN"/>
          <w14:textFill>
            <w14:solidFill>
              <w14:schemeClr w14:val="tx1"/>
            </w14:solidFill>
          </w14:textFill>
        </w:rPr>
        <w:t>10.8</w:t>
      </w:r>
      <w:r>
        <w:rPr>
          <w:rFonts w:hint="default" w:ascii="Times New Roman" w:hAnsi="Times New Roman" w:eastAsia="宋体" w:cs="Times New Roman"/>
          <w:color w:val="000000" w:themeColor="text1"/>
          <w:highlight w:val="none"/>
          <w:lang w:val="zh-CN" w:eastAsia="zh-CN"/>
          <w14:textFill>
            <w14:solidFill>
              <w14:schemeClr w14:val="tx1"/>
            </w14:solidFill>
          </w14:textFill>
        </w:rPr>
        <w:t>公里处的</w:t>
      </w:r>
      <w:r>
        <w:rPr>
          <w:rFonts w:hint="default" w:ascii="Times New Roman" w:hAnsi="Times New Roman" w:cs="Times New Roman"/>
          <w:color w:val="000000" w:themeColor="text1"/>
          <w:highlight w:val="none"/>
          <w:lang w:val="en-US" w:eastAsia="zh-CN"/>
          <w14:textFill>
            <w14:solidFill>
              <w14:schemeClr w14:val="tx1"/>
            </w14:solidFill>
          </w14:textFill>
        </w:rPr>
        <w:t>丁庄</w:t>
      </w:r>
      <w:r>
        <w:rPr>
          <w:rFonts w:hint="default" w:ascii="Times New Roman" w:hAnsi="Times New Roman" w:eastAsia="宋体" w:cs="Times New Roman"/>
          <w:color w:val="000000" w:themeColor="text1"/>
          <w:highlight w:val="none"/>
          <w:lang w:val="zh-CN" w:eastAsia="zh-CN"/>
          <w14:textFill>
            <w14:solidFill>
              <w14:schemeClr w14:val="tx1"/>
            </w14:solidFill>
          </w14:textFill>
        </w:rPr>
        <w:t>饮用水源地</w:t>
      </w:r>
      <w:r>
        <w:rPr>
          <w:rFonts w:hint="default" w:ascii="Times New Roman" w:hAnsi="Times New Roman" w:cs="Times New Roman"/>
          <w:color w:val="000000"/>
          <w:kern w:val="0"/>
          <w:sz w:val="24"/>
          <w:szCs w:val="24"/>
          <w:highlight w:val="none"/>
          <w:lang w:val="en-US" w:eastAsia="zh-CN" w:bidi="ar"/>
        </w:rPr>
        <w:t>，</w:t>
      </w:r>
      <w:r>
        <w:rPr>
          <w:rFonts w:hint="default" w:ascii="Times New Roman" w:hAnsi="Times New Roman" w:cs="Times New Roman"/>
          <w:color w:val="292929"/>
          <w:highlight w:val="none"/>
          <w:lang w:val="en-US" w:eastAsia="zh-CN"/>
        </w:rPr>
        <w:t>本地块与</w:t>
      </w:r>
      <w:r>
        <w:rPr>
          <w:rFonts w:hint="default" w:ascii="Times New Roman" w:hAnsi="Times New Roman" w:cs="Times New Roman"/>
          <w:color w:val="000000"/>
          <w:kern w:val="0"/>
          <w:sz w:val="24"/>
          <w:szCs w:val="24"/>
          <w:highlight w:val="none"/>
          <w:lang w:val="en-US" w:eastAsia="zh-CN" w:bidi="ar"/>
        </w:rPr>
        <w:t>丁庄</w:t>
      </w:r>
      <w:r>
        <w:rPr>
          <w:rFonts w:hint="default" w:ascii="Times New Roman" w:hAnsi="Times New Roman" w:cs="Times New Roman"/>
          <w:color w:val="292929"/>
          <w:highlight w:val="none"/>
          <w:lang w:val="en-US" w:eastAsia="zh-CN"/>
        </w:rPr>
        <w:t>水源地保护区相对位置关系图见图3.1-</w:t>
      </w:r>
      <w:r>
        <w:rPr>
          <w:rFonts w:hint="eastAsia" w:cs="Times New Roman"/>
          <w:color w:val="292929"/>
          <w:highlight w:val="none"/>
          <w:lang w:val="en-US" w:eastAsia="zh-CN"/>
        </w:rPr>
        <w:t>7</w:t>
      </w:r>
      <w:r>
        <w:rPr>
          <w:rFonts w:hint="default" w:ascii="Times New Roman" w:hAnsi="Times New Roman" w:cs="Times New Roman"/>
          <w:color w:val="292929"/>
          <w:highlight w:val="none"/>
          <w:lang w:val="en-US" w:eastAsia="zh-CN"/>
        </w:rPr>
        <w:t>。</w:t>
      </w:r>
    </w:p>
    <w:p>
      <w:pPr>
        <w:pStyle w:val="56"/>
        <w:keepNext w:val="0"/>
        <w:keepLines w:val="0"/>
        <w:pageBreakBefore w:val="0"/>
        <w:widowControl w:val="0"/>
        <w:numPr>
          <w:ilvl w:val="0"/>
          <w:numId w:val="0"/>
        </w:numPr>
        <w:kinsoku/>
        <w:wordWrap/>
        <w:overflowPunct/>
        <w:topLinePunct w:val="0"/>
        <w:autoSpaceDE w:val="0"/>
        <w:autoSpaceDN w:val="0"/>
        <w:bidi w:val="0"/>
        <w:adjustRightInd/>
        <w:snapToGrid w:val="0"/>
        <w:ind w:left="0" w:leftChars="0" w:right="0" w:rightChars="0"/>
        <w:jc w:val="center"/>
        <w:textAlignment w:val="auto"/>
        <w:rPr>
          <w:rFonts w:hint="default" w:ascii="Times New Roman" w:hAnsi="Times New Roman" w:cs="Times New Roman"/>
          <w:color w:val="292929"/>
          <w:highlight w:val="none"/>
        </w:rPr>
      </w:pPr>
      <w:r>
        <w:rPr>
          <w:rFonts w:hint="default" w:ascii="Times New Roman" w:hAnsi="Times New Roman" w:eastAsia="宋体" w:cs="Times New Roman"/>
          <w:highlight w:val="none"/>
          <w:lang w:val="en-US" w:eastAsia="zh-CN"/>
        </w:rPr>
        <w:drawing>
          <wp:anchor distT="0" distB="0" distL="114300" distR="114300" simplePos="0" relativeHeight="251688960" behindDoc="0" locked="0" layoutInCell="1" allowOverlap="1">
            <wp:simplePos x="0" y="0"/>
            <wp:positionH relativeFrom="column">
              <wp:posOffset>106680</wp:posOffset>
            </wp:positionH>
            <wp:positionV relativeFrom="paragraph">
              <wp:posOffset>635</wp:posOffset>
            </wp:positionV>
            <wp:extent cx="905510" cy="870585"/>
            <wp:effectExtent l="0" t="0" r="8890" b="5715"/>
            <wp:wrapNone/>
            <wp:docPr id="72" name="图片 72" descr="7b42c599d5857c184d6c7be0e493b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7b42c599d5857c184d6c7be0e493be3"/>
                    <pic:cNvPicPr>
                      <a:picLocks noChangeAspect="1"/>
                    </pic:cNvPicPr>
                  </pic:nvPicPr>
                  <pic:blipFill>
                    <a:blip r:embed="rId18"/>
                    <a:stretch>
                      <a:fillRect/>
                    </a:stretch>
                  </pic:blipFill>
                  <pic:spPr>
                    <a:xfrm>
                      <a:off x="0" y="0"/>
                      <a:ext cx="905510" cy="870585"/>
                    </a:xfrm>
                    <a:prstGeom prst="rect">
                      <a:avLst/>
                    </a:prstGeom>
                  </pic:spPr>
                </pic:pic>
              </a:graphicData>
            </a:graphic>
          </wp:anchor>
        </w:drawing>
      </w:r>
      <w:r>
        <w:rPr>
          <w:rFonts w:hint="default" w:ascii="Times New Roman" w:hAnsi="Times New Roman" w:cs="Times New Roman"/>
          <w:color w:val="000000" w:themeColor="text1"/>
          <w:sz w:val="24"/>
          <w:highlight w:val="none"/>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3864610</wp:posOffset>
                </wp:positionH>
                <wp:positionV relativeFrom="paragraph">
                  <wp:posOffset>1094105</wp:posOffset>
                </wp:positionV>
                <wp:extent cx="1290320" cy="306070"/>
                <wp:effectExtent l="12700" t="12700" r="30480" b="271780"/>
                <wp:wrapNone/>
                <wp:docPr id="68" name="矩形标注 68"/>
                <wp:cNvGraphicFramePr/>
                <a:graphic xmlns:a="http://schemas.openxmlformats.org/drawingml/2006/main">
                  <a:graphicData uri="http://schemas.microsoft.com/office/word/2010/wordprocessingShape">
                    <wps:wsp>
                      <wps:cNvSpPr/>
                      <wps:spPr>
                        <a:xfrm>
                          <a:off x="0" y="0"/>
                          <a:ext cx="1290320" cy="306070"/>
                        </a:xfrm>
                        <a:prstGeom prst="wedgeRectCallout">
                          <a:avLst>
                            <a:gd name="adj1" fmla="val -34793"/>
                            <a:gd name="adj2" fmla="val 133195"/>
                          </a:avLst>
                        </a:prstGeom>
                      </wps:spPr>
                      <wps:style>
                        <a:lnRef idx="2">
                          <a:schemeClr val="accent1"/>
                        </a:lnRef>
                        <a:fillRef idx="1">
                          <a:schemeClr val="lt1"/>
                        </a:fillRef>
                        <a:effectRef idx="0">
                          <a:schemeClr val="accent1"/>
                        </a:effectRef>
                        <a:fontRef idx="minor">
                          <a:schemeClr val="dk1"/>
                        </a:fontRef>
                      </wps:style>
                      <wps:txbx>
                        <w:txbxContent>
                          <w:p>
                            <w:pPr>
                              <w:ind w:left="0" w:leftChars="0" w:firstLine="0" w:firstLineChars="0"/>
                              <w:jc w:val="both"/>
                              <w:rPr>
                                <w:rFonts w:hint="eastAsia" w:eastAsia="宋体"/>
                                <w:lang w:val="en-US" w:eastAsia="zh-CN"/>
                              </w:rPr>
                            </w:pPr>
                            <w:r>
                              <w:rPr>
                                <w:rFonts w:hint="eastAsia"/>
                                <w:sz w:val="21"/>
                                <w:szCs w:val="21"/>
                                <w:lang w:val="en-US" w:eastAsia="zh-CN"/>
                              </w:rPr>
                              <w:t>丁庄水源地位置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4.3pt;margin-top:86.15pt;height:24.1pt;width:101.6pt;z-index:251687936;v-text-anchor:middle;mso-width-relative:page;mso-height-relative:page;" fillcolor="#FFFFFF [3201]" filled="t" stroked="t" coordsize="21600,21600" o:gfxdata="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5Shl1toAAAALAQAADwAAAAAAAAABACAAAAAiAAAAZHJzL2Rvd25y&#10;ZXYueG1sUEsBAhQAFAAAAAgAh07iQG+SnvmnAgAATwUAAA4AAAAAAAAAAQAgAAAAKQEAAGRycy9l&#10;Mm9Eb2MueG1sUEsFBgAAAAAGAAYAWQEAAEIGAAAAAA==&#10;" adj="3285,39570">
                <v:fill on="t" focussize="0,0"/>
                <v:stroke weight="2pt" color="#4F81BD [3204]" joinstyle="round"/>
                <v:imagedata o:title=""/>
                <o:lock v:ext="edit" aspectratio="f"/>
                <v:textbox>
                  <w:txbxContent>
                    <w:p>
                      <w:pPr>
                        <w:ind w:left="0" w:leftChars="0" w:firstLine="0" w:firstLineChars="0"/>
                        <w:jc w:val="both"/>
                        <w:rPr>
                          <w:rFonts w:hint="eastAsia" w:eastAsia="宋体"/>
                          <w:lang w:val="en-US" w:eastAsia="zh-CN"/>
                        </w:rPr>
                      </w:pPr>
                      <w:r>
                        <w:rPr>
                          <w:rFonts w:hint="eastAsia"/>
                          <w:sz w:val="21"/>
                          <w:szCs w:val="21"/>
                          <w:lang w:val="en-US" w:eastAsia="zh-CN"/>
                        </w:rPr>
                        <w:t>丁庄水源地位置</w:t>
                      </w:r>
                    </w:p>
                  </w:txbxContent>
                </v:textbox>
              </v:shape>
            </w:pict>
          </mc:Fallback>
        </mc:AlternateContent>
      </w:r>
      <w:r>
        <w:rPr>
          <w:rFonts w:hint="default" w:ascii="Times New Roman" w:hAnsi="Times New Roman" w:eastAsia="宋体" w:cs="Times New Roman"/>
          <w:sz w:val="21"/>
          <w:highlight w:val="none"/>
        </w:rPr>
        <mc:AlternateContent>
          <mc:Choice Requires="wps">
            <w:drawing>
              <wp:anchor distT="0" distB="0" distL="114300" distR="114300" simplePos="0" relativeHeight="251686912" behindDoc="0" locked="0" layoutInCell="1" allowOverlap="1">
                <wp:simplePos x="0" y="0"/>
                <wp:positionH relativeFrom="column">
                  <wp:posOffset>2002155</wp:posOffset>
                </wp:positionH>
                <wp:positionV relativeFrom="paragraph">
                  <wp:posOffset>642620</wp:posOffset>
                </wp:positionV>
                <wp:extent cx="838200" cy="288925"/>
                <wp:effectExtent l="48895" t="12700" r="27305" b="231775"/>
                <wp:wrapNone/>
                <wp:docPr id="210" name="矩形标注 210"/>
                <wp:cNvGraphicFramePr/>
                <a:graphic xmlns:a="http://schemas.openxmlformats.org/drawingml/2006/main">
                  <a:graphicData uri="http://schemas.microsoft.com/office/word/2010/wordprocessingShape">
                    <wps:wsp>
                      <wps:cNvSpPr/>
                      <wps:spPr>
                        <a:xfrm>
                          <a:off x="0" y="0"/>
                          <a:ext cx="838200" cy="288925"/>
                        </a:xfrm>
                        <a:prstGeom prst="wedgeRectCallout">
                          <a:avLst>
                            <a:gd name="adj1" fmla="val -54318"/>
                            <a:gd name="adj2" fmla="val 119890"/>
                          </a:avLst>
                        </a:prstGeom>
                      </wps:spPr>
                      <wps:style>
                        <a:lnRef idx="2">
                          <a:schemeClr val="accent1"/>
                        </a:lnRef>
                        <a:fillRef idx="1">
                          <a:schemeClr val="lt1"/>
                        </a:fillRef>
                        <a:effectRef idx="0">
                          <a:schemeClr val="accent1"/>
                        </a:effectRef>
                        <a:fontRef idx="minor">
                          <a:schemeClr val="dk1"/>
                        </a:fontRef>
                      </wps:style>
                      <wps:txbx>
                        <w:txbxContent>
                          <w:p>
                            <w:pPr>
                              <w:ind w:left="0" w:leftChars="0" w:firstLine="0" w:firstLineChars="0"/>
                              <w:jc w:val="both"/>
                              <w:rPr>
                                <w:rFonts w:hint="eastAsia" w:eastAsia="宋体"/>
                                <w:lang w:val="en-US" w:eastAsia="zh-CN"/>
                              </w:rPr>
                            </w:pPr>
                            <w:r>
                              <w:rPr>
                                <w:rFonts w:hint="eastAsia"/>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57.65pt;margin-top:50.6pt;height:22.75pt;width:66pt;z-index:251686912;v-text-anchor:middle;mso-width-relative:page;mso-height-relative:page;" fillcolor="#FFFFFF [3201]" filled="t" stroked="t" coordsize="21600,21600" o:gfxdata="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UV9vQNkAAAALAQAADwAAAAAAAAABACAAAAAiAAAAZHJzL2Rvd25yZXYu&#10;eG1sUEsBAhQAFAAAAAgAh07iQCVbThOlAgAAUAUAAA4AAAAAAAAAAQAgAAAAKAEAAGRycy9lMm9E&#10;b2MueG1sUEsFBgAAAAAGAAYAWQEAAD8GAAAAAA==&#10;" adj="-933,36696">
                <v:fill on="t" focussize="0,0"/>
                <v:stroke weight="2pt" color="#4F81BD [3204]" joinstyle="round"/>
                <v:imagedata o:title=""/>
                <o:lock v:ext="edit" aspectratio="f"/>
                <v:textbox>
                  <w:txbxContent>
                    <w:p>
                      <w:pPr>
                        <w:ind w:left="0" w:leftChars="0" w:firstLine="0" w:firstLineChars="0"/>
                        <w:jc w:val="both"/>
                        <w:rPr>
                          <w:rFonts w:hint="eastAsia" w:eastAsia="宋体"/>
                          <w:lang w:val="en-US" w:eastAsia="zh-CN"/>
                        </w:rPr>
                      </w:pPr>
                      <w:r>
                        <w:rPr>
                          <w:rFonts w:hint="eastAsia"/>
                          <w:lang w:val="en-US" w:eastAsia="zh-CN"/>
                        </w:rPr>
                        <w:t>地块位置</w:t>
                      </w:r>
                    </w:p>
                  </w:txbxContent>
                </v:textbox>
              </v:shape>
            </w:pict>
          </mc:Fallback>
        </mc:AlternateContent>
      </w:r>
      <w:r>
        <w:rPr>
          <w:rFonts w:hint="default" w:ascii="Times New Roman" w:hAnsi="Times New Roman" w:cs="Times New Roman"/>
          <w:sz w:val="24"/>
          <w:highlight w:val="none"/>
        </w:rPr>
        <mc:AlternateContent>
          <mc:Choice Requires="wps">
            <w:drawing>
              <wp:anchor distT="0" distB="0" distL="114300" distR="114300" simplePos="0" relativeHeight="251685888" behindDoc="0" locked="0" layoutInCell="1" allowOverlap="1">
                <wp:simplePos x="0" y="0"/>
                <wp:positionH relativeFrom="column">
                  <wp:posOffset>2086610</wp:posOffset>
                </wp:positionH>
                <wp:positionV relativeFrom="paragraph">
                  <wp:posOffset>1257300</wp:posOffset>
                </wp:positionV>
                <wp:extent cx="1838325" cy="396240"/>
                <wp:effectExtent l="1905" t="9525" r="7620" b="32385"/>
                <wp:wrapNone/>
                <wp:docPr id="67" name="直接箭头连接符 67"/>
                <wp:cNvGraphicFramePr/>
                <a:graphic xmlns:a="http://schemas.openxmlformats.org/drawingml/2006/main">
                  <a:graphicData uri="http://schemas.microsoft.com/office/word/2010/wordprocessingShape">
                    <wps:wsp>
                      <wps:cNvCnPr/>
                      <wps:spPr>
                        <a:xfrm>
                          <a:off x="0" y="0"/>
                          <a:ext cx="1838325" cy="39624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4.3pt;margin-top:99pt;height:31.2pt;width:144.75pt;z-index:251685888;mso-width-relative:page;mso-height-relative:page;" filled="f" stroked="t" coordsize="21600,21600" o:gfxdata="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lsyD93AAAAAsBAAAPAAAAAAAAAAEAIAAAACIAAABk&#10;cnMvZG93bnJldi54bWxQSwECFAAUAAAACACHTuJAhBwCOAICAADPAwAADgAAAAAAAAABACAAAAAr&#10;AQAAZHJzL2Uyb0RvYy54bWxQSwUGAAAAAAYABgBZAQAAnwUAAAAA&#10;">
                <v:fill on="f" focussize="0,0"/>
                <v:stroke weight="1.5pt" color="#FF0000 [3204]" joinstyle="round" endarrow="open"/>
                <v:imagedata o:title=""/>
                <o:lock v:ext="edit" aspectratio="f"/>
              </v:shape>
            </w:pict>
          </mc:Fallback>
        </mc:AlternateContent>
      </w:r>
      <w:r>
        <w:rPr>
          <w:rFonts w:hint="default" w:ascii="Times New Roman" w:hAnsi="Times New Roman" w:cs="Times New Roman"/>
          <w:sz w:val="24"/>
          <w:highlight w:val="none"/>
        </w:rPr>
        <mc:AlternateContent>
          <mc:Choice Requires="wps">
            <w:drawing>
              <wp:anchor distT="0" distB="0" distL="114300" distR="114300" simplePos="0" relativeHeight="251684864" behindDoc="0" locked="0" layoutInCell="1" allowOverlap="1">
                <wp:simplePos x="0" y="0"/>
                <wp:positionH relativeFrom="column">
                  <wp:posOffset>2282190</wp:posOffset>
                </wp:positionH>
                <wp:positionV relativeFrom="paragraph">
                  <wp:posOffset>1563370</wp:posOffset>
                </wp:positionV>
                <wp:extent cx="742315" cy="304800"/>
                <wp:effectExtent l="12700" t="12700" r="178435" b="25400"/>
                <wp:wrapNone/>
                <wp:docPr id="66" name="矩形标注 66"/>
                <wp:cNvGraphicFramePr/>
                <a:graphic xmlns:a="http://schemas.openxmlformats.org/drawingml/2006/main">
                  <a:graphicData uri="http://schemas.microsoft.com/office/word/2010/wordprocessingShape">
                    <wps:wsp>
                      <wps:cNvSpPr/>
                      <wps:spPr>
                        <a:xfrm>
                          <a:off x="0" y="0"/>
                          <a:ext cx="742315" cy="304800"/>
                        </a:xfrm>
                        <a:prstGeom prst="wedgeRectCallout">
                          <a:avLst>
                            <a:gd name="adj1" fmla="val 71293"/>
                            <a:gd name="adj2" fmla="val -48750"/>
                          </a:avLst>
                        </a:prstGeom>
                      </wps:spPr>
                      <wps:style>
                        <a:lnRef idx="2">
                          <a:schemeClr val="accent1"/>
                        </a:lnRef>
                        <a:fillRef idx="1">
                          <a:schemeClr val="lt1"/>
                        </a:fillRef>
                        <a:effectRef idx="0">
                          <a:schemeClr val="accent1"/>
                        </a:effectRef>
                        <a:fontRef idx="minor">
                          <a:schemeClr val="dk1"/>
                        </a:fontRef>
                      </wps:style>
                      <wps:txbx>
                        <w:txbxContent>
                          <w:p>
                            <w:pPr>
                              <w:ind w:left="0" w:leftChars="0" w:firstLine="0" w:firstLineChars="0"/>
                              <w:jc w:val="center"/>
                              <w:rPr>
                                <w:rFonts w:hint="default" w:eastAsia="宋体"/>
                                <w:lang w:val="en-US" w:eastAsia="zh-CN"/>
                              </w:rPr>
                            </w:pPr>
                            <w:r>
                              <w:rPr>
                                <w:rFonts w:hint="eastAsia"/>
                                <w:lang w:val="en-US" w:eastAsia="zh-CN"/>
                              </w:rPr>
                              <w:t>10.8kmm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79.7pt;margin-top:123.1pt;height:24pt;width:58.45pt;z-index:251684864;v-text-anchor:middle;mso-width-relative:page;mso-height-relative:page;" fillcolor="#FFFFFF [3201]" filled="t" stroked="t" coordsize="21600,21600" o:gfxdata="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JCceNtsAAAALAQAADwAAAAAAAAABACAAAAAiAAAAZHJzL2Rvd25y&#10;ZXYueG1sUEsBAhQAFAAAAAgAh07iQCoNhlCmAgAATQUAAA4AAAAAAAAAAQAgAAAAKgEAAGRycy9l&#10;Mm9Eb2MueG1sUEsFBgAAAAAGAAYAWQEAAEIGAAAAAA==&#10;" adj="26199,270">
                <v:fill on="t" focussize="0,0"/>
                <v:stroke weight="2pt" color="#4F81BD [3204]" joinstyle="round"/>
                <v:imagedata o:title=""/>
                <o:lock v:ext="edit" aspectratio="f"/>
                <v:textbox>
                  <w:txbxContent>
                    <w:p>
                      <w:pPr>
                        <w:ind w:left="0" w:leftChars="0" w:firstLine="0" w:firstLineChars="0"/>
                        <w:jc w:val="center"/>
                        <w:rPr>
                          <w:rFonts w:hint="default" w:eastAsia="宋体"/>
                          <w:lang w:val="en-US" w:eastAsia="zh-CN"/>
                        </w:rPr>
                      </w:pPr>
                      <w:r>
                        <w:rPr>
                          <w:rFonts w:hint="eastAsia"/>
                          <w:lang w:val="en-US" w:eastAsia="zh-CN"/>
                        </w:rPr>
                        <w:t>10.8kmm</w:t>
                      </w:r>
                    </w:p>
                  </w:txbxContent>
                </v:textbox>
              </v:shape>
            </w:pict>
          </mc:Fallback>
        </mc:AlternateContent>
      </w:r>
      <w:r>
        <w:rPr>
          <w:rFonts w:hint="default" w:ascii="Times New Roman" w:hAnsi="Times New Roman" w:cs="Times New Roman"/>
        </w:rPr>
        <w:drawing>
          <wp:inline distT="0" distB="0" distL="114300" distR="114300">
            <wp:extent cx="5265420" cy="2686685"/>
            <wp:effectExtent l="0" t="0" r="11430" b="18415"/>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pic:cNvPicPr>
                      <a:picLocks noChangeAspect="1"/>
                    </pic:cNvPicPr>
                  </pic:nvPicPr>
                  <pic:blipFill>
                    <a:blip r:embed="rId35"/>
                    <a:stretch>
                      <a:fillRect/>
                    </a:stretch>
                  </pic:blipFill>
                  <pic:spPr>
                    <a:xfrm>
                      <a:off x="0" y="0"/>
                      <a:ext cx="5265420" cy="2686685"/>
                    </a:xfrm>
                    <a:prstGeom prst="rect">
                      <a:avLst/>
                    </a:prstGeom>
                    <a:noFill/>
                    <a:ln>
                      <a:noFill/>
                    </a:ln>
                  </pic:spPr>
                </pic:pic>
              </a:graphicData>
            </a:graphic>
          </wp:inline>
        </w:drawing>
      </w:r>
    </w:p>
    <w:p>
      <w:pPr>
        <w:pStyle w:val="56"/>
        <w:keepNext w:val="0"/>
        <w:keepLines w:val="0"/>
        <w:pageBreakBefore w:val="0"/>
        <w:widowControl w:val="0"/>
        <w:numPr>
          <w:ilvl w:val="0"/>
          <w:numId w:val="0"/>
        </w:numPr>
        <w:kinsoku/>
        <w:wordWrap/>
        <w:overflowPunct/>
        <w:topLinePunct w:val="0"/>
        <w:autoSpaceDE w:val="0"/>
        <w:autoSpaceDN w:val="0"/>
        <w:bidi w:val="0"/>
        <w:adjustRightInd/>
        <w:snapToGrid w:val="0"/>
        <w:ind w:left="0" w:leftChars="0" w:right="0" w:rightChars="0"/>
        <w:jc w:val="center"/>
        <w:textAlignment w:val="auto"/>
        <w:rPr>
          <w:rFonts w:hint="default" w:ascii="Times New Roman" w:hAnsi="Times New Roman" w:cs="Times New Roman"/>
          <w:color w:val="292929"/>
          <w:highlight w:val="none"/>
          <w:lang w:eastAsia="zh-CN"/>
        </w:rPr>
      </w:pPr>
      <w:r>
        <w:rPr>
          <w:rFonts w:hint="default" w:ascii="Times New Roman" w:hAnsi="Times New Roman" w:eastAsia="黑体" w:cs="Times New Roman"/>
          <w:color w:val="292929"/>
          <w:highlight w:val="none"/>
        </w:rPr>
        <w:t>图</w:t>
      </w:r>
      <w:r>
        <w:rPr>
          <w:rFonts w:hint="default" w:ascii="Times New Roman" w:hAnsi="Times New Roman" w:eastAsia="黑体" w:cs="Times New Roman"/>
          <w:color w:val="292929"/>
          <w:highlight w:val="none"/>
          <w:lang w:val="en-US" w:eastAsia="zh-CN"/>
        </w:rPr>
        <w:t>3</w:t>
      </w:r>
      <w:r>
        <w:rPr>
          <w:rFonts w:hint="default" w:ascii="Times New Roman" w:hAnsi="Times New Roman" w:eastAsia="黑体" w:cs="Times New Roman"/>
          <w:color w:val="292929"/>
          <w:highlight w:val="none"/>
        </w:rPr>
        <w:t>.1-</w:t>
      </w:r>
      <w:r>
        <w:rPr>
          <w:rFonts w:hint="eastAsia" w:eastAsia="黑体" w:cs="Times New Roman"/>
          <w:color w:val="292929"/>
          <w:highlight w:val="none"/>
          <w:lang w:val="en-US" w:eastAsia="zh-CN"/>
        </w:rPr>
        <w:t>7</w:t>
      </w:r>
      <w:r>
        <w:rPr>
          <w:rFonts w:hint="default" w:ascii="Times New Roman" w:hAnsi="Times New Roman" w:eastAsia="黑体" w:cs="Times New Roman"/>
          <w:color w:val="292929"/>
          <w:highlight w:val="none"/>
          <w:lang w:val="en-US" w:eastAsia="zh-CN"/>
        </w:rPr>
        <w:t xml:space="preserve"> 丁庄</w:t>
      </w:r>
      <w:r>
        <w:rPr>
          <w:rFonts w:hint="default" w:ascii="Times New Roman" w:hAnsi="Times New Roman" w:eastAsia="黑体" w:cs="Times New Roman"/>
          <w:color w:val="292929"/>
          <w:highlight w:val="none"/>
        </w:rPr>
        <w:t>水源地位置及保护区范围</w:t>
      </w:r>
    </w:p>
    <w:p>
      <w:pPr>
        <w:pStyle w:val="4"/>
        <w:keepNext w:val="0"/>
        <w:keepLines w:val="0"/>
        <w:pageBreakBefore w:val="0"/>
        <w:widowControl w:val="0"/>
        <w:kinsoku/>
        <w:wordWrap/>
        <w:overflowPunct/>
        <w:topLinePunct w:val="0"/>
        <w:autoSpaceDE w:val="0"/>
        <w:autoSpaceDN w:val="0"/>
        <w:bidi w:val="0"/>
        <w:adjustRightInd/>
        <w:snapToGrid/>
        <w:spacing w:before="0" w:beforeLines="0" w:after="0" w:afterLines="0"/>
        <w:textAlignment w:val="auto"/>
        <w:rPr>
          <w:rFonts w:hint="default" w:ascii="Times New Roman" w:hAnsi="Times New Roman" w:eastAsia="黑体" w:cs="Times New Roman"/>
          <w:b w:val="0"/>
          <w:bCs w:val="0"/>
          <w:color w:val="292929"/>
          <w:position w:val="0"/>
          <w:sz w:val="24"/>
          <w:szCs w:val="24"/>
          <w:highlight w:val="none"/>
          <w:lang w:val="en-US" w:eastAsia="zh-CN" w:bidi="zh-CN"/>
        </w:rPr>
      </w:pPr>
      <w:bookmarkStart w:id="190" w:name="_Toc8026"/>
      <w:r>
        <w:rPr>
          <w:rFonts w:hint="default" w:ascii="Times New Roman" w:hAnsi="Times New Roman" w:eastAsia="黑体" w:cs="Times New Roman"/>
          <w:b w:val="0"/>
          <w:bCs w:val="0"/>
          <w:color w:val="292929"/>
          <w:position w:val="0"/>
          <w:sz w:val="24"/>
          <w:szCs w:val="24"/>
          <w:highlight w:val="none"/>
          <w:lang w:val="en-US" w:eastAsia="zh-CN" w:bidi="zh-CN"/>
        </w:rPr>
        <w:t>3.1.8 区域土壤情况</w:t>
      </w:r>
      <w:bookmarkEnd w:id="190"/>
    </w:p>
    <w:p>
      <w:pPr>
        <w:keepNext w:val="0"/>
        <w:keepLines w:val="0"/>
        <w:pageBreakBefore w:val="0"/>
        <w:widowControl w:val="0"/>
        <w:kinsoku/>
        <w:wordWrap/>
        <w:overflowPunct/>
        <w:topLinePunct w:val="0"/>
        <w:autoSpaceDE w:val="0"/>
        <w:autoSpaceDN w:val="0"/>
        <w:bidi w:val="0"/>
        <w:adjustRightInd/>
        <w:snapToGrid w:val="0"/>
        <w:spacing w:before="0" w:after="0"/>
        <w:ind w:firstLine="480" w:firstLineChars="200"/>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 xml:space="preserve">枣庄市分棕壤、褐土、潮土、砂姜黑土和水稻土 5个土类，总面积347591,60公顷，占全市面积的79.59%。面积52723.87 公顷，占土壤总面积的15.17%，分布全市，北部和中部较多，肥力较低，适合种植花生、地瓜和杂粮。褐土面积204847.40 </w:t>
      </w:r>
      <w:r>
        <w:rPr>
          <w:rFonts w:hint="default" w:ascii="Times New Roman" w:hAnsi="Times New Roman" w:cs="Times New Roman"/>
          <w:color w:val="000000"/>
          <w:kern w:val="0"/>
          <w:sz w:val="24"/>
          <w:szCs w:val="24"/>
          <w:highlight w:val="none"/>
          <w:lang w:val="en-US" w:eastAsia="zh-CN" w:bidi="ar"/>
        </w:rPr>
        <w:t>公顷</w:t>
      </w:r>
      <w:r>
        <w:rPr>
          <w:rFonts w:hint="default" w:ascii="Times New Roman" w:hAnsi="Times New Roman" w:eastAsia="宋体" w:cs="Times New Roman"/>
          <w:color w:val="000000"/>
          <w:kern w:val="0"/>
          <w:sz w:val="24"/>
          <w:szCs w:val="24"/>
          <w:highlight w:val="none"/>
          <w:lang w:val="en-US" w:eastAsia="zh-CN" w:bidi="ar"/>
        </w:rPr>
        <w:t>，占58.93%，为全市面积最大的土类，各区(市)均有分布，土层较肥沃，适宜种植各种作物。砂美黑土面积44166.60 公顷，占12.71%，主要分布濒湖沿运(河)地势</w:t>
      </w:r>
      <w:r>
        <w:rPr>
          <w:rFonts w:hint="default" w:ascii="Times New Roman" w:hAnsi="Times New Roman" w:cs="Times New Roman"/>
          <w:color w:val="000000"/>
          <w:kern w:val="0"/>
          <w:sz w:val="24"/>
          <w:szCs w:val="24"/>
          <w:highlight w:val="none"/>
          <w:lang w:val="en-US" w:eastAsia="zh-CN" w:bidi="ar"/>
        </w:rPr>
        <w:t>平稳</w:t>
      </w:r>
      <w:r>
        <w:rPr>
          <w:rFonts w:hint="default" w:ascii="Times New Roman" w:hAnsi="Times New Roman" w:eastAsia="宋体" w:cs="Times New Roman"/>
          <w:color w:val="000000"/>
          <w:kern w:val="0"/>
          <w:sz w:val="24"/>
          <w:szCs w:val="24"/>
          <w:highlight w:val="none"/>
          <w:lang w:val="en-US" w:eastAsia="zh-CN" w:bidi="ar"/>
        </w:rPr>
        <w:t>地区及北部山区洪积扇缘的</w:t>
      </w:r>
      <w:r>
        <w:rPr>
          <w:rFonts w:hint="default" w:ascii="Times New Roman" w:hAnsi="Times New Roman" w:cs="Times New Roman"/>
          <w:color w:val="000000"/>
          <w:kern w:val="0"/>
          <w:sz w:val="24"/>
          <w:szCs w:val="24"/>
          <w:highlight w:val="none"/>
          <w:lang w:val="en-US" w:eastAsia="zh-CN" w:bidi="ar"/>
        </w:rPr>
        <w:t>低洼</w:t>
      </w:r>
      <w:r>
        <w:rPr>
          <w:rFonts w:hint="default" w:ascii="Times New Roman" w:hAnsi="Times New Roman" w:eastAsia="宋体" w:cs="Times New Roman"/>
          <w:color w:val="000000"/>
          <w:kern w:val="0"/>
          <w:sz w:val="24"/>
          <w:szCs w:val="24"/>
          <w:highlight w:val="none"/>
          <w:lang w:val="en-US" w:eastAsia="zh-CN" w:bidi="ar"/>
        </w:rPr>
        <w:t>地带。排水条件差，易</w:t>
      </w:r>
      <w:r>
        <w:rPr>
          <w:rFonts w:hint="default" w:ascii="Times New Roman" w:hAnsi="Times New Roman" w:cs="Times New Roman"/>
          <w:color w:val="000000"/>
          <w:kern w:val="0"/>
          <w:sz w:val="24"/>
          <w:szCs w:val="24"/>
          <w:highlight w:val="none"/>
          <w:lang w:val="en-US" w:eastAsia="zh-CN" w:bidi="ar"/>
        </w:rPr>
        <w:t>干旱</w:t>
      </w:r>
      <w:r>
        <w:rPr>
          <w:rFonts w:hint="default" w:ascii="Times New Roman" w:hAnsi="Times New Roman" w:eastAsia="宋体" w:cs="Times New Roman"/>
          <w:color w:val="000000"/>
          <w:kern w:val="0"/>
          <w:sz w:val="24"/>
          <w:szCs w:val="24"/>
          <w:highlight w:val="none"/>
          <w:lang w:val="en-US" w:eastAsia="zh-CN" w:bidi="ar"/>
        </w:rPr>
        <w:t>，肥力低。 潮土面积14321.47</w:t>
      </w:r>
      <w:r>
        <w:rPr>
          <w:rFonts w:hint="default" w:ascii="Times New Roman" w:hAnsi="Times New Roman" w:cs="Times New Roman"/>
          <w:color w:val="000000"/>
          <w:kern w:val="0"/>
          <w:sz w:val="24"/>
          <w:szCs w:val="24"/>
          <w:highlight w:val="none"/>
          <w:lang w:val="en-US" w:eastAsia="zh-CN" w:bidi="ar"/>
        </w:rPr>
        <w:t>公顷</w:t>
      </w:r>
      <w:r>
        <w:rPr>
          <w:rFonts w:hint="default" w:ascii="Times New Roman" w:hAnsi="Times New Roman" w:eastAsia="宋体" w:cs="Times New Roman"/>
          <w:color w:val="000000"/>
          <w:kern w:val="0"/>
          <w:sz w:val="24"/>
          <w:szCs w:val="24"/>
          <w:highlight w:val="none"/>
          <w:lang w:val="en-US" w:eastAsia="zh-CN" w:bidi="ar"/>
        </w:rPr>
        <w:t>，占12.75%，</w:t>
      </w:r>
      <w:r>
        <w:rPr>
          <w:rFonts w:hint="default" w:ascii="Times New Roman" w:hAnsi="Times New Roman" w:cs="Times New Roman"/>
          <w:color w:val="000000"/>
          <w:kern w:val="0"/>
          <w:sz w:val="24"/>
          <w:szCs w:val="24"/>
          <w:highlight w:val="none"/>
          <w:lang w:val="en-US" w:eastAsia="zh-CN" w:bidi="ar"/>
        </w:rPr>
        <w:t>主要</w:t>
      </w:r>
      <w:r>
        <w:rPr>
          <w:rFonts w:hint="default" w:ascii="Times New Roman" w:hAnsi="Times New Roman" w:eastAsia="宋体" w:cs="Times New Roman"/>
          <w:color w:val="000000"/>
          <w:kern w:val="0"/>
          <w:sz w:val="24"/>
          <w:szCs w:val="24"/>
          <w:highlight w:val="none"/>
          <w:lang w:val="en-US" w:eastAsia="zh-CN" w:bidi="ar"/>
        </w:rPr>
        <w:t>分布在河</w:t>
      </w:r>
      <w:r>
        <w:rPr>
          <w:rFonts w:hint="default" w:ascii="Times New Roman" w:hAnsi="Times New Roman" w:cs="Times New Roman"/>
          <w:color w:val="000000"/>
          <w:kern w:val="0"/>
          <w:sz w:val="24"/>
          <w:szCs w:val="24"/>
          <w:highlight w:val="none"/>
          <w:lang w:val="en-US" w:eastAsia="zh-CN" w:bidi="ar"/>
        </w:rPr>
        <w:t>东平</w:t>
      </w:r>
      <w:r>
        <w:rPr>
          <w:rFonts w:hint="default" w:ascii="Times New Roman" w:hAnsi="Times New Roman" w:eastAsia="宋体" w:cs="Times New Roman"/>
          <w:color w:val="000000"/>
          <w:kern w:val="0"/>
          <w:sz w:val="24"/>
          <w:szCs w:val="24"/>
          <w:highlight w:val="none"/>
          <w:lang w:val="en-US" w:eastAsia="zh-CN" w:bidi="ar"/>
        </w:rPr>
        <w:t>原、滨湖洋地和一些河流的中下游</w:t>
      </w:r>
      <w:r>
        <w:rPr>
          <w:rFonts w:hint="default" w:ascii="Times New Roman" w:hAnsi="Times New Roman" w:cs="Times New Roman"/>
          <w:color w:val="000000"/>
          <w:kern w:val="0"/>
          <w:sz w:val="24"/>
          <w:szCs w:val="24"/>
          <w:highlight w:val="none"/>
          <w:lang w:val="en-US" w:eastAsia="zh-CN" w:bidi="ar"/>
        </w:rPr>
        <w:t>两岸</w:t>
      </w:r>
      <w:r>
        <w:rPr>
          <w:rFonts w:hint="default" w:ascii="Times New Roman" w:hAnsi="Times New Roman" w:eastAsia="宋体" w:cs="Times New Roman"/>
          <w:color w:val="000000"/>
          <w:kern w:val="0"/>
          <w:sz w:val="24"/>
          <w:szCs w:val="24"/>
          <w:highlight w:val="none"/>
          <w:lang w:val="en-US" w:eastAsia="zh-CN" w:bidi="ar"/>
        </w:rPr>
        <w:t>，适宜种植各种作物。水</w:t>
      </w:r>
      <w:r>
        <w:rPr>
          <w:rFonts w:hint="default" w:ascii="Times New Roman" w:hAnsi="Times New Roman" w:cs="Times New Roman"/>
          <w:color w:val="000000"/>
          <w:kern w:val="0"/>
          <w:sz w:val="24"/>
          <w:szCs w:val="24"/>
          <w:highlight w:val="none"/>
          <w:lang w:val="en-US" w:eastAsia="zh-CN" w:bidi="ar"/>
        </w:rPr>
        <w:t>土</w:t>
      </w:r>
      <w:r>
        <w:rPr>
          <w:rFonts w:hint="default" w:ascii="Times New Roman" w:hAnsi="Times New Roman" w:eastAsia="宋体" w:cs="Times New Roman"/>
          <w:color w:val="000000"/>
          <w:kern w:val="0"/>
          <w:sz w:val="24"/>
          <w:szCs w:val="24"/>
          <w:highlight w:val="none"/>
          <w:lang w:val="en-US" w:eastAsia="zh-CN" w:bidi="ar"/>
        </w:rPr>
        <w:t>面积15322公顷，占0.44%，主要分布濒湖和运河东段两岸的平注地带，适宜种植水稻。全市土壤中有机质偏低， 氮素不足，严重</w:t>
      </w:r>
      <w:r>
        <w:rPr>
          <w:rFonts w:hint="default" w:ascii="Times New Roman" w:hAnsi="Times New Roman" w:cs="Times New Roman"/>
          <w:color w:val="000000"/>
          <w:kern w:val="0"/>
          <w:sz w:val="24"/>
          <w:szCs w:val="24"/>
          <w:highlight w:val="none"/>
          <w:lang w:val="en-US" w:eastAsia="zh-CN" w:bidi="ar"/>
        </w:rPr>
        <w:t>缺乏</w:t>
      </w:r>
      <w:r>
        <w:rPr>
          <w:rFonts w:hint="default" w:ascii="Times New Roman" w:hAnsi="Times New Roman" w:eastAsia="宋体" w:cs="Times New Roman"/>
          <w:color w:val="000000"/>
          <w:kern w:val="0"/>
          <w:sz w:val="24"/>
          <w:szCs w:val="24"/>
          <w:highlight w:val="none"/>
          <w:lang w:val="en-US" w:eastAsia="zh-CN" w:bidi="ar"/>
        </w:rPr>
        <w:t>，部分缺钾，微量元素缺乏症逐步蔓延。</w:t>
      </w:r>
    </w:p>
    <w:p>
      <w:pPr>
        <w:keepNext w:val="0"/>
        <w:keepLines w:val="0"/>
        <w:pageBreakBefore w:val="0"/>
        <w:widowControl w:val="0"/>
        <w:kinsoku/>
        <w:wordWrap/>
        <w:overflowPunct/>
        <w:topLinePunct w:val="0"/>
        <w:autoSpaceDE w:val="0"/>
        <w:autoSpaceDN w:val="0"/>
        <w:bidi w:val="0"/>
        <w:adjustRightInd/>
        <w:snapToGrid w:val="0"/>
        <w:spacing w:before="0" w:after="0"/>
        <w:ind w:firstLine="480" w:firstLineChars="200"/>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主要</w:t>
      </w:r>
      <w:r>
        <w:rPr>
          <w:rFonts w:hint="default" w:ascii="Times New Roman" w:hAnsi="Times New Roman" w:cs="Times New Roman"/>
          <w:color w:val="000000"/>
          <w:kern w:val="0"/>
          <w:sz w:val="24"/>
          <w:szCs w:val="24"/>
          <w:highlight w:val="none"/>
          <w:lang w:val="en-US" w:eastAsia="zh-CN" w:bidi="ar"/>
        </w:rPr>
        <w:t>分为</w:t>
      </w:r>
      <w:r>
        <w:rPr>
          <w:rFonts w:hint="default" w:ascii="Times New Roman" w:hAnsi="Times New Roman" w:eastAsia="宋体" w:cs="Times New Roman"/>
          <w:color w:val="000000"/>
          <w:kern w:val="0"/>
          <w:sz w:val="24"/>
          <w:szCs w:val="24"/>
          <w:highlight w:val="none"/>
          <w:lang w:val="en-US" w:eastAsia="zh-CN" w:bidi="ar"/>
        </w:rPr>
        <w:t>四种</w:t>
      </w:r>
      <w:r>
        <w:rPr>
          <w:rFonts w:hint="default" w:ascii="Times New Roman" w:hAnsi="Times New Roman"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杨土总面积19800.99公顷，占总土壤面积的52.%。主要分布在陶庄、邹坞、张范、南石、薛城5镇， 适于种植小麦、玉米等。棕壤土面积10439.37公顷，占27.6%。主要分布在沙沟、南常、陶官、周营等乡镇。砂姜黑土面 积4816.11公顷，占13.8%。主要分布在沙沟、周营、陶官、南常等乡镇的沿湖洼地。湖土面积2356.50公顷，占6.2%。 主要分布在金河、沙沟、南常等乡镇。</w:t>
      </w:r>
    </w:p>
    <w:p>
      <w:pPr>
        <w:keepNext w:val="0"/>
        <w:keepLines w:val="0"/>
        <w:pageBreakBefore w:val="0"/>
        <w:widowControl w:val="0"/>
        <w:kinsoku/>
        <w:wordWrap/>
        <w:overflowPunct/>
        <w:topLinePunct w:val="0"/>
        <w:autoSpaceDE w:val="0"/>
        <w:autoSpaceDN w:val="0"/>
        <w:bidi w:val="0"/>
        <w:adjustRightInd/>
        <w:snapToGrid w:val="0"/>
        <w:spacing w:before="0" w:after="0"/>
        <w:ind w:firstLine="480" w:firstLineChars="200"/>
        <w:textAlignment w:val="auto"/>
        <w:rPr>
          <w:rFonts w:hint="default" w:ascii="Times New Roman" w:hAnsi="Times New Roman" w:eastAsia="黑体" w:cs="Times New Roman"/>
          <w:b w:val="0"/>
          <w:bCs w:val="0"/>
          <w:color w:val="292929"/>
          <w:position w:val="0"/>
          <w:sz w:val="24"/>
          <w:szCs w:val="24"/>
          <w:highlight w:val="none"/>
          <w:lang w:val="en-US" w:eastAsia="zh-CN" w:bidi="zh-CN"/>
        </w:rPr>
        <w:sectPr>
          <w:pgSz w:w="11905" w:h="16838"/>
          <w:pgMar w:top="1417" w:right="1587" w:bottom="1587" w:left="1587" w:header="850" w:footer="992" w:gutter="0"/>
          <w:pgBorders>
            <w:top w:val="none" w:sz="0" w:space="0"/>
            <w:left w:val="none" w:sz="0" w:space="0"/>
            <w:bottom w:val="none" w:sz="0" w:space="0"/>
            <w:right w:val="none" w:sz="0" w:space="0"/>
          </w:pgBorders>
          <w:pgNumType w:fmt="decimal"/>
          <w:cols w:space="0" w:num="1"/>
          <w:rtlGutter w:val="0"/>
          <w:docGrid w:type="lines" w:linePitch="330" w:charSpace="0"/>
        </w:sectPr>
      </w:pPr>
      <w:r>
        <w:rPr>
          <w:rFonts w:hint="default" w:ascii="Times New Roman" w:hAnsi="Times New Roman" w:eastAsia="宋体" w:cs="Times New Roman"/>
          <w:color w:val="000000"/>
          <w:kern w:val="0"/>
          <w:sz w:val="24"/>
          <w:szCs w:val="24"/>
          <w:highlight w:val="none"/>
          <w:lang w:val="en-US" w:eastAsia="zh-CN" w:bidi="ar"/>
        </w:rPr>
        <w:t>经现场勘探，该地块土壤类型为褐土，棕褐色，无异味，土质正常。 调查区域土壤类型图见图3.1-</w:t>
      </w:r>
      <w:r>
        <w:rPr>
          <w:rFonts w:hint="eastAsia" w:cs="Times New Roman"/>
          <w:color w:val="000000"/>
          <w:kern w:val="0"/>
          <w:sz w:val="24"/>
          <w:szCs w:val="24"/>
          <w:highlight w:val="none"/>
          <w:lang w:val="en-US" w:eastAsia="zh-CN" w:bidi="ar"/>
        </w:rPr>
        <w:t>8</w:t>
      </w:r>
      <w:r>
        <w:rPr>
          <w:rFonts w:hint="default" w:ascii="Times New Roman" w:hAnsi="Times New Roman" w:eastAsia="宋体" w:cs="Times New Roman"/>
          <w:color w:val="000000"/>
          <w:kern w:val="0"/>
          <w:sz w:val="24"/>
          <w:szCs w:val="24"/>
          <w:highlight w:val="none"/>
          <w:lang w:val="en-US" w:eastAsia="zh-CN" w:bidi="ar"/>
        </w:rPr>
        <w:t xml:space="preserve">。 </w:t>
      </w:r>
    </w:p>
    <w:p>
      <w:pPr>
        <w:pStyle w:val="56"/>
        <w:widowControl w:val="0"/>
        <w:wordWrap/>
        <w:autoSpaceDE w:val="0"/>
        <w:autoSpaceDN w:val="0"/>
        <w:adjustRightInd/>
        <w:snapToGrid/>
        <w:ind w:left="0" w:leftChars="0" w:firstLine="0" w:firstLineChars="0"/>
        <w:jc w:val="center"/>
        <w:rPr>
          <w:rFonts w:hint="default" w:ascii="Times New Roman" w:hAnsi="Times New Roman" w:cs="Times New Roman"/>
          <w:highlight w:val="none"/>
        </w:rPr>
      </w:pPr>
      <w:r>
        <w:rPr>
          <w:rFonts w:hint="default" w:ascii="Times New Roman" w:hAnsi="Times New Roman" w:eastAsia="宋体" w:cs="Times New Roman"/>
          <w:highlight w:val="none"/>
          <w:lang w:val="en-US" w:eastAsia="zh-CN"/>
        </w:rPr>
        <w:drawing>
          <wp:anchor distT="0" distB="0" distL="114300" distR="114300" simplePos="0" relativeHeight="251689984" behindDoc="0" locked="0" layoutInCell="1" allowOverlap="1">
            <wp:simplePos x="0" y="0"/>
            <wp:positionH relativeFrom="column">
              <wp:posOffset>11430</wp:posOffset>
            </wp:positionH>
            <wp:positionV relativeFrom="paragraph">
              <wp:posOffset>50800</wp:posOffset>
            </wp:positionV>
            <wp:extent cx="905510" cy="870585"/>
            <wp:effectExtent l="0" t="0" r="8890" b="5715"/>
            <wp:wrapNone/>
            <wp:docPr id="70" name="图片 70" descr="7b42c599d5857c184d6c7be0e493b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7b42c599d5857c184d6c7be0e493be3"/>
                    <pic:cNvPicPr>
                      <a:picLocks noChangeAspect="1"/>
                    </pic:cNvPicPr>
                  </pic:nvPicPr>
                  <pic:blipFill>
                    <a:blip r:embed="rId18"/>
                    <a:stretch>
                      <a:fillRect/>
                    </a:stretch>
                  </pic:blipFill>
                  <pic:spPr>
                    <a:xfrm>
                      <a:off x="0" y="0"/>
                      <a:ext cx="905510" cy="870585"/>
                    </a:xfrm>
                    <a:prstGeom prst="rect">
                      <a:avLst/>
                    </a:prstGeom>
                  </pic:spPr>
                </pic:pic>
              </a:graphicData>
            </a:graphic>
          </wp:anchor>
        </w:drawing>
      </w:r>
      <w:r>
        <w:rPr>
          <w:rFonts w:hint="default" w:ascii="Times New Roman" w:hAnsi="Times New Roman" w:cs="Times New Roman"/>
          <w:sz w:val="24"/>
          <w:highlight w:val="none"/>
        </w:rPr>
        <mc:AlternateContent>
          <mc:Choice Requires="wps">
            <w:drawing>
              <wp:anchor distT="0" distB="0" distL="114300" distR="114300" simplePos="0" relativeHeight="251678720" behindDoc="0" locked="0" layoutInCell="1" allowOverlap="1">
                <wp:simplePos x="0" y="0"/>
                <wp:positionH relativeFrom="column">
                  <wp:posOffset>3957955</wp:posOffset>
                </wp:positionH>
                <wp:positionV relativeFrom="paragraph">
                  <wp:posOffset>1788795</wp:posOffset>
                </wp:positionV>
                <wp:extent cx="855980" cy="314325"/>
                <wp:effectExtent l="12700" t="12700" r="26670" b="358775"/>
                <wp:wrapNone/>
                <wp:docPr id="854" name="矩形标注 854"/>
                <wp:cNvGraphicFramePr/>
                <a:graphic xmlns:a="http://schemas.openxmlformats.org/drawingml/2006/main">
                  <a:graphicData uri="http://schemas.microsoft.com/office/word/2010/wordprocessingShape">
                    <wps:wsp>
                      <wps:cNvSpPr/>
                      <wps:spPr>
                        <a:xfrm>
                          <a:off x="0" y="0"/>
                          <a:ext cx="855980" cy="314325"/>
                        </a:xfrm>
                        <a:prstGeom prst="wedgeRectCallout">
                          <a:avLst>
                            <a:gd name="adj1" fmla="val -25519"/>
                            <a:gd name="adj2" fmla="val 157070"/>
                          </a:avLst>
                        </a:prstGeom>
                      </wps:spPr>
                      <wps:style>
                        <a:lnRef idx="2">
                          <a:schemeClr val="accent1"/>
                        </a:lnRef>
                        <a:fillRef idx="1">
                          <a:schemeClr val="lt1"/>
                        </a:fillRef>
                        <a:effectRef idx="0">
                          <a:schemeClr val="accent1"/>
                        </a:effectRef>
                        <a:fontRef idx="minor">
                          <a:schemeClr val="dk1"/>
                        </a:fontRef>
                      </wps:style>
                      <wps:txbx>
                        <w:txbxContent>
                          <w:p>
                            <w:pPr>
                              <w:ind w:left="0" w:leftChars="0" w:firstLine="0" w:firstLineChars="0"/>
                              <w:jc w:val="both"/>
                              <w:rPr>
                                <w:rFonts w:hint="eastAsia" w:eastAsia="宋体"/>
                                <w:lang w:val="en-US" w:eastAsia="zh-CN"/>
                              </w:rPr>
                            </w:pPr>
                            <w:r>
                              <w:rPr>
                                <w:rFonts w:hint="eastAsia"/>
                                <w:lang w:val="en-US" w:eastAsia="zh-CN"/>
                              </w:rPr>
                              <w:t>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1.65pt;margin-top:140.85pt;height:24.75pt;width:67.4pt;z-index:251678720;v-text-anchor:middle;mso-width-relative:page;mso-height-relative:page;" fillcolor="#FFFFFF [3201]" filled="t" stroked="t" coordsize="21600,21600" o:gfxdata="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Bi1Z6o2AAAAAsBAAAPAAAAAAAAAAEAIAAAACIAAABkcnMvZG93bnJl&#10;di54bWxQSwECFAAUAAAACACHTuJAqJqfH6gCAABQBQAADgAAAAAAAAABACAAAAAnAQAAZHJzL2Uy&#10;b0RvYy54bWxQSwUGAAAAAAYABgBZAQAAQQYAAAAA&#10;" adj="5288,44727">
                <v:fill on="t" focussize="0,0"/>
                <v:stroke weight="2pt" color="#4F81BD [3204]" joinstyle="round"/>
                <v:imagedata o:title=""/>
                <o:lock v:ext="edit" aspectratio="f"/>
                <v:textbox>
                  <w:txbxContent>
                    <w:p>
                      <w:pPr>
                        <w:ind w:left="0" w:leftChars="0" w:firstLine="0" w:firstLineChars="0"/>
                        <w:jc w:val="both"/>
                        <w:rPr>
                          <w:rFonts w:hint="eastAsia" w:eastAsia="宋体"/>
                          <w:lang w:val="en-US" w:eastAsia="zh-CN"/>
                        </w:rPr>
                      </w:pPr>
                      <w:r>
                        <w:rPr>
                          <w:rFonts w:hint="eastAsia"/>
                          <w:lang w:val="en-US" w:eastAsia="zh-CN"/>
                        </w:rPr>
                        <w:t>地块位置</w:t>
                      </w:r>
                    </w:p>
                  </w:txbxContent>
                </v:textbox>
              </v:shape>
            </w:pict>
          </mc:Fallback>
        </mc:AlternateContent>
      </w:r>
      <w:r>
        <w:rPr>
          <w:rFonts w:hint="default" w:ascii="Times New Roman" w:hAnsi="Times New Roman" w:cs="Times New Roman"/>
        </w:rPr>
        <w:drawing>
          <wp:inline distT="0" distB="0" distL="114300" distR="114300">
            <wp:extent cx="8775700" cy="4477385"/>
            <wp:effectExtent l="0" t="0" r="6350" b="18415"/>
            <wp:docPr id="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
                    <pic:cNvPicPr>
                      <a:picLocks noChangeAspect="1"/>
                    </pic:cNvPicPr>
                  </pic:nvPicPr>
                  <pic:blipFill>
                    <a:blip r:embed="rId36"/>
                    <a:stretch>
                      <a:fillRect/>
                    </a:stretch>
                  </pic:blipFill>
                  <pic:spPr>
                    <a:xfrm>
                      <a:off x="0" y="0"/>
                      <a:ext cx="8775700" cy="4477385"/>
                    </a:xfrm>
                    <a:prstGeom prst="rect">
                      <a:avLst/>
                    </a:prstGeom>
                    <a:noFill/>
                    <a:ln>
                      <a:noFill/>
                    </a:ln>
                  </pic:spPr>
                </pic:pic>
              </a:graphicData>
            </a:graphic>
          </wp:inline>
        </w:drawing>
      </w:r>
    </w:p>
    <w:p>
      <w:pPr>
        <w:pStyle w:val="56"/>
        <w:keepNext w:val="0"/>
        <w:keepLines w:val="0"/>
        <w:pageBreakBefore w:val="0"/>
        <w:widowControl w:val="0"/>
        <w:numPr>
          <w:ilvl w:val="0"/>
          <w:numId w:val="0"/>
        </w:numPr>
        <w:kinsoku/>
        <w:wordWrap/>
        <w:overflowPunct/>
        <w:topLinePunct w:val="0"/>
        <w:autoSpaceDE w:val="0"/>
        <w:autoSpaceDN w:val="0"/>
        <w:bidi w:val="0"/>
        <w:adjustRightInd/>
        <w:snapToGrid w:val="0"/>
        <w:ind w:left="0" w:leftChars="0" w:right="0" w:rightChars="0"/>
        <w:jc w:val="center"/>
        <w:textAlignment w:val="auto"/>
        <w:rPr>
          <w:rFonts w:hint="default" w:ascii="Times New Roman" w:hAnsi="Times New Roman" w:cs="Times New Roman"/>
          <w:color w:val="292929"/>
          <w:highlight w:val="none"/>
          <w:lang w:val="en-US" w:eastAsia="zh-CN"/>
        </w:rPr>
      </w:pPr>
      <w:r>
        <w:rPr>
          <w:rFonts w:hint="default" w:ascii="Times New Roman" w:hAnsi="Times New Roman" w:eastAsia="黑体" w:cs="Times New Roman"/>
          <w:color w:val="292929"/>
          <w:highlight w:val="none"/>
        </w:rPr>
        <w:t>图</w:t>
      </w:r>
      <w:r>
        <w:rPr>
          <w:rFonts w:hint="default" w:ascii="Times New Roman" w:hAnsi="Times New Roman" w:eastAsia="黑体" w:cs="Times New Roman"/>
          <w:color w:val="292929"/>
          <w:highlight w:val="none"/>
          <w:lang w:val="en-US" w:eastAsia="zh-CN"/>
        </w:rPr>
        <w:t>3</w:t>
      </w:r>
      <w:r>
        <w:rPr>
          <w:rFonts w:hint="default" w:ascii="Times New Roman" w:hAnsi="Times New Roman" w:eastAsia="黑体" w:cs="Times New Roman"/>
          <w:color w:val="292929"/>
          <w:highlight w:val="none"/>
        </w:rPr>
        <w:t>.1-</w:t>
      </w:r>
      <w:r>
        <w:rPr>
          <w:rFonts w:hint="eastAsia" w:eastAsia="黑体" w:cs="Times New Roman"/>
          <w:color w:val="292929"/>
          <w:highlight w:val="none"/>
          <w:lang w:val="en-US" w:eastAsia="zh-CN"/>
        </w:rPr>
        <w:t>8</w:t>
      </w:r>
      <w:r>
        <w:rPr>
          <w:rFonts w:hint="default" w:ascii="Times New Roman" w:hAnsi="Times New Roman" w:eastAsia="黑体" w:cs="Times New Roman"/>
          <w:color w:val="292929"/>
          <w:highlight w:val="none"/>
          <w:lang w:val="en-US" w:eastAsia="zh-CN"/>
        </w:rPr>
        <w:t xml:space="preserve">  调查区域土壤类型图</w:t>
      </w:r>
    </w:p>
    <w:p>
      <w:pPr>
        <w:pStyle w:val="56"/>
        <w:widowControl w:val="0"/>
        <w:wordWrap/>
        <w:autoSpaceDE w:val="0"/>
        <w:autoSpaceDN w:val="0"/>
        <w:adjustRightInd/>
        <w:snapToGrid/>
        <w:ind w:left="0" w:leftChars="0" w:firstLine="0" w:firstLineChars="0"/>
        <w:jc w:val="center"/>
        <w:rPr>
          <w:rFonts w:hint="default" w:ascii="Times New Roman" w:hAnsi="Times New Roman" w:cs="Times New Roman"/>
          <w:highlight w:val="none"/>
        </w:rPr>
        <w:sectPr>
          <w:pgSz w:w="16838" w:h="11905" w:orient="landscape"/>
          <w:pgMar w:top="1587" w:right="1417" w:bottom="1587" w:left="1587" w:header="850" w:footer="992" w:gutter="0"/>
          <w:pgBorders>
            <w:top w:val="none" w:sz="0" w:space="0"/>
            <w:left w:val="none" w:sz="0" w:space="0"/>
            <w:bottom w:val="none" w:sz="0" w:space="0"/>
            <w:right w:val="none" w:sz="0" w:space="0"/>
          </w:pgBorders>
          <w:pgNumType w:fmt="decimal"/>
          <w:cols w:space="0" w:num="1"/>
          <w:rtlGutter w:val="0"/>
          <w:docGrid w:type="lines" w:linePitch="330" w:charSpace="0"/>
        </w:sectPr>
      </w:pPr>
    </w:p>
    <w:p>
      <w:pPr>
        <w:pStyle w:val="3"/>
        <w:keepNext w:val="0"/>
        <w:keepLines w:val="0"/>
        <w:pageBreakBefore w:val="0"/>
        <w:widowControl w:val="0"/>
        <w:kinsoku/>
        <w:wordWrap/>
        <w:overflowPunct/>
        <w:topLinePunct/>
        <w:autoSpaceDE/>
        <w:autoSpaceDN/>
        <w:bidi w:val="0"/>
        <w:adjustRightInd/>
        <w:snapToGrid w:val="0"/>
        <w:spacing w:after="0" w:afterLines="0"/>
        <w:textAlignment w:val="auto"/>
        <w:rPr>
          <w:rFonts w:hint="default" w:ascii="Times New Roman" w:hAnsi="Times New Roman" w:eastAsia="黑体" w:cs="Times New Roman"/>
          <w:b w:val="0"/>
          <w:bCs w:val="0"/>
          <w:color w:val="292929"/>
          <w:position w:val="0"/>
          <w:sz w:val="28"/>
          <w:szCs w:val="28"/>
          <w:highlight w:val="none"/>
          <w:lang w:val="en-US" w:eastAsia="zh-CN" w:bidi="zh-CN"/>
        </w:rPr>
      </w:pPr>
      <w:bookmarkStart w:id="191" w:name="_Toc10585"/>
      <w:r>
        <w:rPr>
          <w:rFonts w:hint="default" w:ascii="Times New Roman" w:hAnsi="Times New Roman" w:eastAsia="黑体" w:cs="Times New Roman"/>
          <w:b w:val="0"/>
          <w:bCs w:val="0"/>
          <w:color w:val="292929"/>
          <w:position w:val="0"/>
          <w:sz w:val="28"/>
          <w:szCs w:val="28"/>
          <w:highlight w:val="none"/>
          <w:lang w:val="en-US" w:eastAsia="zh-CN" w:bidi="zh-CN"/>
        </w:rPr>
        <w:t>3.2 敏感目标</w:t>
      </w:r>
      <w:bookmarkEnd w:id="191"/>
    </w:p>
    <w:p>
      <w:pPr>
        <w:bidi w:val="0"/>
        <w:rPr>
          <w:rFonts w:hint="default" w:ascii="Times New Roman" w:hAnsi="Times New Roman" w:cs="Times New Roman"/>
          <w:color w:val="292929"/>
          <w:highlight w:val="none"/>
          <w:lang w:val="en-US" w:eastAsia="zh-CN"/>
        </w:rPr>
      </w:pPr>
      <w:r>
        <w:rPr>
          <w:rFonts w:hint="default" w:ascii="Times New Roman" w:hAnsi="Times New Roman" w:eastAsia="宋体" w:cs="Times New Roman"/>
          <w:b w:val="0"/>
          <w:color w:val="292929"/>
          <w:sz w:val="24"/>
          <w:szCs w:val="24"/>
          <w:highlight w:val="none"/>
          <w:lang w:val="en-US" w:eastAsia="zh-CN" w:bidi="zh-CN"/>
        </w:rPr>
        <w:t>《建设用地土壤污染状况调查技术导则》（HJ25.1-2019）中明确指出，敏感目标是指污染地块周围可能受污染物影响的居民区、学校、医院、饮用水源保护区以及重要公共场所等。</w:t>
      </w:r>
    </w:p>
    <w:p>
      <w:pPr>
        <w:spacing w:line="360" w:lineRule="auto"/>
        <w:ind w:firstLine="0" w:firstLineChars="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1、周边交通</w:t>
      </w:r>
    </w:p>
    <w:p>
      <w:pPr>
        <w:spacing w:line="360" w:lineRule="auto"/>
        <w:ind w:firstLine="480"/>
        <w:rPr>
          <w:rFonts w:hint="default" w:ascii="Times New Roman" w:hAnsi="Times New Roman" w:cs="Times New Roman"/>
          <w:color w:val="292929"/>
          <w:highlight w:val="none"/>
          <w:lang w:val="en-US" w:eastAsia="zh-CN"/>
        </w:rPr>
      </w:pPr>
      <w:r>
        <w:rPr>
          <w:rFonts w:hint="default" w:ascii="Times New Roman" w:hAnsi="Times New Roman" w:cs="Times New Roman"/>
          <w:color w:val="292929"/>
          <w:highlight w:val="none"/>
          <w:lang w:val="en-US" w:eastAsia="zh-CN"/>
        </w:rPr>
        <w:t>地块南侧900米为君山路，交通便利。</w:t>
      </w:r>
    </w:p>
    <w:p>
      <w:pPr>
        <w:numPr>
          <w:ilvl w:val="0"/>
          <w:numId w:val="2"/>
        </w:numPr>
        <w:spacing w:line="360" w:lineRule="auto"/>
        <w:ind w:left="0" w:leftChars="0" w:firstLine="0" w:firstLineChars="0"/>
        <w:rPr>
          <w:rFonts w:hint="default" w:ascii="Times New Roman" w:hAnsi="Times New Roman" w:eastAsia="宋体" w:cs="Times New Roman"/>
          <w:highlight w:val="none"/>
          <w:lang w:val="en-US"/>
        </w:rPr>
      </w:pPr>
      <w:r>
        <w:rPr>
          <w:rFonts w:hint="default" w:ascii="Times New Roman" w:hAnsi="Times New Roman" w:eastAsia="宋体" w:cs="Times New Roman"/>
          <w:highlight w:val="none"/>
          <w:lang w:val="en-US"/>
        </w:rPr>
        <w:t>敏感目标分布</w:t>
      </w:r>
    </w:p>
    <w:p>
      <w:pPr>
        <w:spacing w:line="360" w:lineRule="auto"/>
        <w:ind w:firstLine="480"/>
        <w:rPr>
          <w:rFonts w:hint="default" w:ascii="Times New Roman" w:hAnsi="Times New Roman" w:eastAsia="宋体" w:cs="Times New Roman"/>
          <w:b w:val="0"/>
          <w:color w:val="292929"/>
          <w:sz w:val="24"/>
          <w:szCs w:val="24"/>
          <w:highlight w:val="none"/>
          <w:lang w:val="en-US" w:eastAsia="zh-CN" w:bidi="zh-CN"/>
        </w:rPr>
      </w:pPr>
      <w:r>
        <w:rPr>
          <w:rFonts w:hint="default" w:ascii="Times New Roman" w:hAnsi="Times New Roman" w:eastAsia="宋体" w:cs="Times New Roman"/>
          <w:highlight w:val="none"/>
          <w:lang w:val="en-US"/>
        </w:rPr>
        <w:t>以本项目所属地块中心1000米范围内环境敏感目标包括</w:t>
      </w:r>
      <w:r>
        <w:rPr>
          <w:rFonts w:hint="default" w:ascii="Times New Roman" w:hAnsi="Times New Roman" w:cs="Times New Roman"/>
          <w:highlight w:val="none"/>
          <w:lang w:val="en-US" w:eastAsia="zh-CN"/>
        </w:rPr>
        <w:t>学校</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val="en-US"/>
        </w:rPr>
        <w:t>居民区。</w:t>
      </w:r>
      <w:r>
        <w:rPr>
          <w:rFonts w:hint="default" w:ascii="Times New Roman" w:hAnsi="Times New Roman" w:eastAsia="宋体" w:cs="Times New Roman"/>
          <w:b w:val="0"/>
          <w:color w:val="292929"/>
          <w:sz w:val="24"/>
          <w:szCs w:val="24"/>
          <w:highlight w:val="none"/>
          <w:lang w:val="en-US" w:eastAsia="zh-CN" w:bidi="zh-CN"/>
        </w:rPr>
        <w:t>敏感目标见表3</w:t>
      </w:r>
      <w:r>
        <w:rPr>
          <w:rFonts w:hint="default" w:ascii="Times New Roman" w:hAnsi="Times New Roman" w:cs="Times New Roman"/>
          <w:b w:val="0"/>
          <w:color w:val="292929"/>
          <w:sz w:val="24"/>
          <w:szCs w:val="24"/>
          <w:highlight w:val="none"/>
          <w:lang w:val="en-US" w:eastAsia="zh-CN" w:bidi="zh-CN"/>
        </w:rPr>
        <w:t>.2</w:t>
      </w:r>
      <w:r>
        <w:rPr>
          <w:rFonts w:hint="default" w:ascii="Times New Roman" w:hAnsi="Times New Roman" w:eastAsia="宋体" w:cs="Times New Roman"/>
          <w:b w:val="0"/>
          <w:color w:val="292929"/>
          <w:sz w:val="24"/>
          <w:szCs w:val="24"/>
          <w:highlight w:val="none"/>
          <w:lang w:val="en-US" w:eastAsia="zh-CN" w:bidi="zh-CN"/>
        </w:rPr>
        <w:t>-1，对应地块与敏感目标相对位置见图3</w:t>
      </w:r>
      <w:r>
        <w:rPr>
          <w:rFonts w:hint="default" w:ascii="Times New Roman" w:hAnsi="Times New Roman" w:cs="Times New Roman"/>
          <w:b w:val="0"/>
          <w:color w:val="292929"/>
          <w:sz w:val="24"/>
          <w:szCs w:val="24"/>
          <w:highlight w:val="none"/>
          <w:lang w:val="en-US" w:eastAsia="zh-CN" w:bidi="zh-CN"/>
        </w:rPr>
        <w:t>.2</w:t>
      </w:r>
      <w:r>
        <w:rPr>
          <w:rFonts w:hint="default" w:ascii="Times New Roman" w:hAnsi="Times New Roman" w:eastAsia="宋体" w:cs="Times New Roman"/>
          <w:b w:val="0"/>
          <w:color w:val="292929"/>
          <w:sz w:val="24"/>
          <w:szCs w:val="24"/>
          <w:highlight w:val="none"/>
          <w:lang w:val="en-US" w:eastAsia="zh-CN" w:bidi="zh-CN"/>
        </w:rPr>
        <w:t>-1。</w:t>
      </w:r>
    </w:p>
    <w:p>
      <w:pPr>
        <w:spacing w:line="240" w:lineRule="auto"/>
        <w:jc w:val="center"/>
        <w:rPr>
          <w:rFonts w:hint="default" w:ascii="Times New Roman" w:hAnsi="Times New Roman" w:eastAsia="黑体" w:cs="Times New Roman"/>
          <w:color w:val="292929"/>
          <w:highlight w:val="none"/>
        </w:rPr>
      </w:pPr>
      <w:r>
        <w:rPr>
          <w:rFonts w:hint="default" w:ascii="Times New Roman" w:hAnsi="Times New Roman" w:eastAsia="黑体" w:cs="Times New Roman"/>
          <w:color w:val="292929"/>
          <w:highlight w:val="none"/>
        </w:rPr>
        <w:t>表</w:t>
      </w:r>
      <w:r>
        <w:rPr>
          <w:rFonts w:hint="default" w:ascii="Times New Roman" w:hAnsi="Times New Roman" w:eastAsia="黑体" w:cs="Times New Roman"/>
          <w:color w:val="292929"/>
          <w:highlight w:val="none"/>
          <w:lang w:val="en-US" w:eastAsia="zh-CN"/>
        </w:rPr>
        <w:t>3.2</w:t>
      </w:r>
      <w:r>
        <w:rPr>
          <w:rFonts w:hint="default" w:ascii="Times New Roman" w:hAnsi="Times New Roman" w:eastAsia="黑体" w:cs="Times New Roman"/>
          <w:color w:val="292929"/>
          <w:highlight w:val="none"/>
        </w:rPr>
        <w:t>-</w:t>
      </w:r>
      <w:r>
        <w:rPr>
          <w:rFonts w:hint="default" w:ascii="Times New Roman" w:hAnsi="Times New Roman" w:eastAsia="黑体" w:cs="Times New Roman"/>
          <w:color w:val="292929"/>
          <w:highlight w:val="none"/>
          <w:lang w:val="en-US" w:eastAsia="zh-CN"/>
        </w:rPr>
        <w:t>1</w:t>
      </w:r>
      <w:r>
        <w:rPr>
          <w:rFonts w:hint="default" w:ascii="Times New Roman" w:hAnsi="Times New Roman" w:eastAsia="黑体" w:cs="Times New Roman"/>
          <w:color w:val="292929"/>
          <w:highlight w:val="none"/>
        </w:rPr>
        <w:t xml:space="preserve"> </w:t>
      </w:r>
      <w:r>
        <w:rPr>
          <w:rFonts w:hint="default" w:ascii="Times New Roman" w:hAnsi="Times New Roman" w:eastAsia="黑体" w:cs="Times New Roman"/>
          <w:color w:val="292929"/>
          <w:highlight w:val="none"/>
          <w:lang w:val="en-US" w:eastAsia="zh-CN"/>
        </w:rPr>
        <w:t xml:space="preserve">  </w:t>
      </w:r>
      <w:r>
        <w:rPr>
          <w:rFonts w:hint="default" w:ascii="Times New Roman" w:hAnsi="Times New Roman" w:eastAsia="黑体" w:cs="Times New Roman"/>
          <w:color w:val="292929"/>
          <w:highlight w:val="none"/>
        </w:rPr>
        <w:t>项目周围敏感目标</w:t>
      </w:r>
      <w:r>
        <w:rPr>
          <w:rFonts w:hint="default" w:ascii="Times New Roman" w:hAnsi="Times New Roman" w:eastAsia="黑体" w:cs="Times New Roman"/>
          <w:color w:val="292929"/>
          <w:highlight w:val="none"/>
          <w:lang w:eastAsia="zh-CN"/>
        </w:rPr>
        <w:t>汇总</w:t>
      </w:r>
      <w:r>
        <w:rPr>
          <w:rFonts w:hint="default" w:ascii="Times New Roman" w:hAnsi="Times New Roman" w:eastAsia="黑体" w:cs="Times New Roman"/>
          <w:color w:val="292929"/>
          <w:highlight w:val="none"/>
        </w:rPr>
        <w:t>表</w:t>
      </w:r>
    </w:p>
    <w:tbl>
      <w:tblPr>
        <w:tblStyle w:val="32"/>
        <w:tblW w:w="503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83"/>
        <w:gridCol w:w="2412"/>
        <w:gridCol w:w="1979"/>
        <w:gridCol w:w="1472"/>
        <w:gridCol w:w="19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58" w:type="pct"/>
            <w:vAlign w:val="center"/>
          </w:tcPr>
          <w:p>
            <w:pPr>
              <w:pStyle w:val="5"/>
              <w:spacing w:line="240" w:lineRule="auto"/>
              <w:jc w:val="center"/>
              <w:rPr>
                <w:rFonts w:hint="default" w:ascii="Times New Roman" w:hAnsi="Times New Roman" w:eastAsia="宋体" w:cs="Times New Roman"/>
                <w:b/>
                <w:bCs w:val="0"/>
                <w:color w:val="292929"/>
                <w:sz w:val="21"/>
                <w:szCs w:val="21"/>
                <w:highlight w:val="none"/>
              </w:rPr>
            </w:pPr>
            <w:r>
              <w:rPr>
                <w:rFonts w:hint="default" w:ascii="Times New Roman" w:hAnsi="Times New Roman" w:eastAsia="宋体" w:cs="Times New Roman"/>
                <w:b/>
                <w:bCs w:val="0"/>
                <w:color w:val="292929"/>
                <w:sz w:val="21"/>
                <w:szCs w:val="21"/>
                <w:highlight w:val="none"/>
              </w:rPr>
              <w:t>序号</w:t>
            </w:r>
          </w:p>
        </w:tc>
        <w:tc>
          <w:tcPr>
            <w:tcW w:w="1370" w:type="pct"/>
            <w:vAlign w:val="center"/>
          </w:tcPr>
          <w:p>
            <w:pPr>
              <w:pStyle w:val="5"/>
              <w:spacing w:line="240" w:lineRule="auto"/>
              <w:jc w:val="center"/>
              <w:rPr>
                <w:rFonts w:hint="default" w:ascii="Times New Roman" w:hAnsi="Times New Roman" w:eastAsia="宋体" w:cs="Times New Roman"/>
                <w:b/>
                <w:bCs w:val="0"/>
                <w:color w:val="292929"/>
                <w:sz w:val="21"/>
                <w:szCs w:val="21"/>
                <w:highlight w:val="none"/>
                <w:lang w:eastAsia="zh-CN"/>
              </w:rPr>
            </w:pPr>
            <w:r>
              <w:rPr>
                <w:rFonts w:hint="default" w:ascii="Times New Roman" w:hAnsi="Times New Roman" w:eastAsia="宋体" w:cs="Times New Roman"/>
                <w:b/>
                <w:bCs w:val="0"/>
                <w:color w:val="292929"/>
                <w:sz w:val="21"/>
                <w:szCs w:val="21"/>
                <w:highlight w:val="none"/>
              </w:rPr>
              <w:t>敏感</w:t>
            </w:r>
            <w:r>
              <w:rPr>
                <w:rFonts w:hint="default" w:ascii="Times New Roman" w:hAnsi="Times New Roman" w:cs="Times New Roman"/>
                <w:b/>
                <w:bCs w:val="0"/>
                <w:color w:val="292929"/>
                <w:sz w:val="21"/>
                <w:szCs w:val="21"/>
                <w:highlight w:val="none"/>
                <w:lang w:val="en-US" w:eastAsia="zh-CN"/>
              </w:rPr>
              <w:t>目标</w:t>
            </w:r>
          </w:p>
        </w:tc>
        <w:tc>
          <w:tcPr>
            <w:tcW w:w="1124" w:type="pct"/>
            <w:vAlign w:val="center"/>
          </w:tcPr>
          <w:p>
            <w:pPr>
              <w:pStyle w:val="5"/>
              <w:spacing w:line="240" w:lineRule="auto"/>
              <w:jc w:val="center"/>
              <w:rPr>
                <w:rFonts w:hint="default" w:ascii="Times New Roman" w:hAnsi="Times New Roman" w:eastAsia="宋体" w:cs="Times New Roman"/>
                <w:b/>
                <w:bCs w:val="0"/>
                <w:color w:val="292929"/>
                <w:sz w:val="21"/>
                <w:szCs w:val="21"/>
                <w:highlight w:val="none"/>
              </w:rPr>
            </w:pPr>
            <w:r>
              <w:rPr>
                <w:rFonts w:hint="default" w:ascii="Times New Roman" w:hAnsi="Times New Roman" w:eastAsia="宋体" w:cs="Times New Roman"/>
                <w:b/>
                <w:bCs w:val="0"/>
                <w:color w:val="292929"/>
                <w:sz w:val="21"/>
                <w:szCs w:val="21"/>
                <w:highlight w:val="none"/>
              </w:rPr>
              <w:t>类</w:t>
            </w:r>
            <w:r>
              <w:rPr>
                <w:rFonts w:hint="default" w:ascii="Times New Roman" w:hAnsi="Times New Roman" w:cs="Times New Roman"/>
                <w:b/>
                <w:bCs w:val="0"/>
                <w:color w:val="292929"/>
                <w:sz w:val="21"/>
                <w:szCs w:val="21"/>
                <w:highlight w:val="none"/>
                <w:lang w:val="en-US" w:eastAsia="zh-CN"/>
              </w:rPr>
              <w:t xml:space="preserve">  </w:t>
            </w:r>
            <w:r>
              <w:rPr>
                <w:rFonts w:hint="default" w:ascii="Times New Roman" w:hAnsi="Times New Roman" w:eastAsia="宋体" w:cs="Times New Roman"/>
                <w:b/>
                <w:bCs w:val="0"/>
                <w:color w:val="292929"/>
                <w:sz w:val="21"/>
                <w:szCs w:val="21"/>
                <w:highlight w:val="none"/>
              </w:rPr>
              <w:t>型</w:t>
            </w:r>
          </w:p>
        </w:tc>
        <w:tc>
          <w:tcPr>
            <w:tcW w:w="836" w:type="pct"/>
            <w:vAlign w:val="center"/>
          </w:tcPr>
          <w:p>
            <w:pPr>
              <w:pStyle w:val="5"/>
              <w:spacing w:line="240" w:lineRule="auto"/>
              <w:jc w:val="center"/>
              <w:rPr>
                <w:rFonts w:hint="default" w:ascii="Times New Roman" w:hAnsi="Times New Roman" w:eastAsia="宋体" w:cs="Times New Roman"/>
                <w:b/>
                <w:bCs w:val="0"/>
                <w:color w:val="292929"/>
                <w:sz w:val="21"/>
                <w:szCs w:val="21"/>
                <w:highlight w:val="none"/>
              </w:rPr>
            </w:pPr>
            <w:r>
              <w:rPr>
                <w:rFonts w:hint="default" w:ascii="Times New Roman" w:hAnsi="Times New Roman" w:eastAsia="宋体" w:cs="Times New Roman"/>
                <w:b/>
                <w:bCs w:val="0"/>
                <w:color w:val="292929"/>
                <w:sz w:val="21"/>
                <w:szCs w:val="21"/>
                <w:highlight w:val="none"/>
              </w:rPr>
              <w:t>方</w:t>
            </w:r>
            <w:r>
              <w:rPr>
                <w:rFonts w:hint="default" w:ascii="Times New Roman" w:hAnsi="Times New Roman" w:cs="Times New Roman"/>
                <w:b/>
                <w:bCs w:val="0"/>
                <w:color w:val="292929"/>
                <w:sz w:val="21"/>
                <w:szCs w:val="21"/>
                <w:highlight w:val="none"/>
                <w:lang w:val="en-US" w:eastAsia="zh-CN"/>
              </w:rPr>
              <w:t xml:space="preserve">  </w:t>
            </w:r>
            <w:r>
              <w:rPr>
                <w:rFonts w:hint="default" w:ascii="Times New Roman" w:hAnsi="Times New Roman" w:eastAsia="宋体" w:cs="Times New Roman"/>
                <w:b/>
                <w:bCs w:val="0"/>
                <w:color w:val="292929"/>
                <w:sz w:val="21"/>
                <w:szCs w:val="21"/>
                <w:highlight w:val="none"/>
              </w:rPr>
              <w:t>位</w:t>
            </w:r>
          </w:p>
        </w:tc>
        <w:tc>
          <w:tcPr>
            <w:tcW w:w="1109" w:type="pct"/>
            <w:vAlign w:val="center"/>
          </w:tcPr>
          <w:p>
            <w:pPr>
              <w:pStyle w:val="5"/>
              <w:spacing w:line="240" w:lineRule="auto"/>
              <w:jc w:val="center"/>
              <w:rPr>
                <w:rFonts w:hint="default" w:ascii="Times New Roman" w:hAnsi="Times New Roman" w:eastAsia="宋体" w:cs="Times New Roman"/>
                <w:b/>
                <w:bCs w:val="0"/>
                <w:color w:val="292929"/>
                <w:sz w:val="21"/>
                <w:szCs w:val="21"/>
                <w:highlight w:val="none"/>
                <w:lang w:eastAsia="zh-CN"/>
              </w:rPr>
            </w:pPr>
            <w:r>
              <w:rPr>
                <w:rFonts w:hint="default" w:ascii="Times New Roman" w:hAnsi="Times New Roman" w:eastAsia="宋体" w:cs="Times New Roman"/>
                <w:b/>
                <w:bCs w:val="0"/>
                <w:color w:val="292929"/>
                <w:sz w:val="21"/>
                <w:szCs w:val="21"/>
                <w:highlight w:val="none"/>
              </w:rPr>
              <w:t>距离</w:t>
            </w:r>
            <w:r>
              <w:rPr>
                <w:rFonts w:hint="default" w:ascii="Times New Roman" w:hAnsi="Times New Roman" w:cs="Times New Roman"/>
                <w:b/>
                <w:bCs w:val="0"/>
                <w:color w:val="292929"/>
                <w:sz w:val="21"/>
                <w:szCs w:val="21"/>
                <w:highlight w:val="none"/>
                <w:lang w:eastAsia="zh-CN"/>
              </w:rPr>
              <w:t>(</w:t>
            </w:r>
            <w:r>
              <w:rPr>
                <w:rFonts w:hint="default" w:ascii="Times New Roman" w:hAnsi="Times New Roman" w:eastAsia="宋体" w:cs="Times New Roman"/>
                <w:b/>
                <w:bCs w:val="0"/>
                <w:color w:val="292929"/>
                <w:sz w:val="21"/>
                <w:szCs w:val="21"/>
                <w:highlight w:val="none"/>
              </w:rPr>
              <w:t>米</w:t>
            </w:r>
            <w:r>
              <w:rPr>
                <w:rFonts w:hint="default" w:ascii="Times New Roman" w:hAnsi="Times New Roman" w:cs="Times New Roman"/>
                <w:b/>
                <w:bCs w:val="0"/>
                <w:color w:val="292929"/>
                <w:sz w:val="21"/>
                <w:szCs w:val="21"/>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58" w:type="pct"/>
            <w:vAlign w:val="center"/>
          </w:tcPr>
          <w:p>
            <w:pPr>
              <w:pStyle w:val="5"/>
              <w:spacing w:line="240" w:lineRule="auto"/>
              <w:ind w:left="0" w:leftChars="0" w:right="0" w:rightChars="0" w:firstLine="0" w:firstLineChars="0"/>
              <w:jc w:val="center"/>
              <w:rPr>
                <w:rFonts w:hint="default" w:ascii="Times New Roman" w:hAnsi="Times New Roman" w:eastAsia="宋体" w:cs="Times New Roman"/>
                <w:b w:val="0"/>
                <w:bCs/>
                <w:color w:val="292929"/>
                <w:sz w:val="21"/>
                <w:szCs w:val="21"/>
                <w:highlight w:val="none"/>
              </w:rPr>
            </w:pPr>
            <w:r>
              <w:rPr>
                <w:rFonts w:hint="default" w:ascii="Times New Roman" w:hAnsi="Times New Roman" w:eastAsia="宋体" w:cs="Times New Roman"/>
                <w:b w:val="0"/>
                <w:bCs/>
                <w:color w:val="292929"/>
                <w:sz w:val="21"/>
                <w:szCs w:val="21"/>
                <w:highlight w:val="none"/>
              </w:rPr>
              <w:t>1</w:t>
            </w:r>
          </w:p>
        </w:tc>
        <w:tc>
          <w:tcPr>
            <w:tcW w:w="1370" w:type="pct"/>
            <w:vAlign w:val="center"/>
          </w:tcPr>
          <w:p>
            <w:pPr>
              <w:pStyle w:val="5"/>
              <w:spacing w:line="240" w:lineRule="auto"/>
              <w:jc w:val="center"/>
              <w:rPr>
                <w:rFonts w:hint="default" w:ascii="Times New Roman" w:hAnsi="Times New Roman" w:eastAsia="宋体" w:cs="Times New Roman"/>
                <w:b w:val="0"/>
                <w:bCs/>
                <w:color w:val="292929"/>
                <w:sz w:val="21"/>
                <w:szCs w:val="21"/>
                <w:highlight w:val="none"/>
                <w:lang w:val="en-US" w:eastAsia="zh-CN"/>
              </w:rPr>
            </w:pPr>
            <w:r>
              <w:rPr>
                <w:rFonts w:hint="default" w:ascii="Times New Roman" w:hAnsi="Times New Roman" w:cs="Times New Roman"/>
                <w:b w:val="0"/>
                <w:bCs/>
                <w:color w:val="292929"/>
                <w:sz w:val="21"/>
                <w:szCs w:val="21"/>
                <w:highlight w:val="none"/>
                <w:lang w:val="en-US" w:eastAsia="zh-CN"/>
              </w:rPr>
              <w:t>联鑫家园</w:t>
            </w:r>
          </w:p>
        </w:tc>
        <w:tc>
          <w:tcPr>
            <w:tcW w:w="1124" w:type="pct"/>
            <w:vAlign w:val="center"/>
          </w:tcPr>
          <w:p>
            <w:pPr>
              <w:pStyle w:val="5"/>
              <w:keepNext w:val="0"/>
              <w:keepLines w:val="0"/>
              <w:pageBreakBefore w:val="0"/>
              <w:widowControl w:val="0"/>
              <w:kinsoku/>
              <w:wordWrap/>
              <w:overflowPunct/>
              <w:topLinePunct w:val="0"/>
              <w:autoSpaceDE w:val="0"/>
              <w:autoSpaceDN w:val="0"/>
              <w:bidi w:val="0"/>
              <w:adjustRightInd/>
              <w:spacing w:line="240" w:lineRule="auto"/>
              <w:ind w:firstLine="0" w:firstLineChars="0"/>
              <w:jc w:val="center"/>
              <w:textAlignment w:val="auto"/>
              <w:rPr>
                <w:rFonts w:hint="default" w:ascii="Times New Roman" w:hAnsi="Times New Roman" w:eastAsia="宋体" w:cs="Times New Roman"/>
                <w:b w:val="0"/>
                <w:bCs/>
                <w:color w:val="292929"/>
                <w:sz w:val="21"/>
                <w:szCs w:val="21"/>
                <w:highlight w:val="none"/>
                <w:lang w:val="en-US" w:eastAsia="zh-CN"/>
              </w:rPr>
            </w:pPr>
            <w:r>
              <w:rPr>
                <w:rFonts w:hint="default" w:ascii="Times New Roman" w:hAnsi="Times New Roman" w:cs="Times New Roman"/>
                <w:b w:val="0"/>
                <w:bCs/>
                <w:color w:val="292929"/>
                <w:sz w:val="21"/>
                <w:szCs w:val="21"/>
                <w:highlight w:val="none"/>
                <w:lang w:val="en-US" w:eastAsia="zh-CN"/>
              </w:rPr>
              <w:t>社区</w:t>
            </w:r>
          </w:p>
        </w:tc>
        <w:tc>
          <w:tcPr>
            <w:tcW w:w="836" w:type="pct"/>
            <w:vAlign w:val="center"/>
          </w:tcPr>
          <w:p>
            <w:pPr>
              <w:pStyle w:val="5"/>
              <w:spacing w:line="240" w:lineRule="auto"/>
              <w:jc w:val="center"/>
              <w:rPr>
                <w:rFonts w:hint="default" w:ascii="Times New Roman" w:hAnsi="Times New Roman" w:eastAsia="宋体" w:cs="Times New Roman"/>
                <w:b w:val="0"/>
                <w:bCs/>
                <w:color w:val="292929"/>
                <w:sz w:val="21"/>
                <w:szCs w:val="21"/>
                <w:highlight w:val="none"/>
                <w:lang w:val="en-US" w:eastAsia="zh-CN"/>
              </w:rPr>
            </w:pPr>
            <w:r>
              <w:rPr>
                <w:rFonts w:hint="default" w:ascii="Times New Roman" w:hAnsi="Times New Roman" w:cs="Times New Roman"/>
                <w:b w:val="0"/>
                <w:bCs/>
                <w:color w:val="292929"/>
                <w:sz w:val="21"/>
                <w:szCs w:val="21"/>
                <w:highlight w:val="none"/>
                <w:lang w:val="en-US" w:eastAsia="zh-CN"/>
              </w:rPr>
              <w:t>N</w:t>
            </w:r>
          </w:p>
        </w:tc>
        <w:tc>
          <w:tcPr>
            <w:tcW w:w="1109" w:type="pct"/>
            <w:vAlign w:val="center"/>
          </w:tcPr>
          <w:p>
            <w:pPr>
              <w:pStyle w:val="5"/>
              <w:spacing w:line="240" w:lineRule="auto"/>
              <w:jc w:val="center"/>
              <w:rPr>
                <w:rFonts w:hint="default" w:ascii="Times New Roman" w:hAnsi="Times New Roman" w:eastAsia="宋体" w:cs="Times New Roman"/>
                <w:b w:val="0"/>
                <w:bCs/>
                <w:color w:val="292929"/>
                <w:sz w:val="21"/>
                <w:szCs w:val="21"/>
                <w:highlight w:val="none"/>
                <w:lang w:val="en-US" w:eastAsia="zh-CN"/>
              </w:rPr>
            </w:pPr>
            <w:r>
              <w:rPr>
                <w:rFonts w:hint="default" w:ascii="Times New Roman" w:hAnsi="Times New Roman" w:cs="Times New Roman"/>
                <w:b w:val="0"/>
                <w:bCs/>
                <w:color w:val="292929"/>
                <w:sz w:val="21"/>
                <w:szCs w:val="21"/>
                <w:highlight w:val="none"/>
                <w:lang w:val="en-US" w:eastAsia="zh-CN"/>
              </w:rPr>
              <w:t>750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58" w:type="pct"/>
            <w:vAlign w:val="center"/>
          </w:tcPr>
          <w:p>
            <w:pPr>
              <w:pStyle w:val="5"/>
              <w:spacing w:line="240" w:lineRule="auto"/>
              <w:ind w:left="0" w:leftChars="0" w:right="0" w:rightChars="0" w:firstLine="0" w:firstLineChars="0"/>
              <w:jc w:val="center"/>
              <w:rPr>
                <w:rFonts w:hint="default" w:ascii="Times New Roman" w:hAnsi="Times New Roman" w:eastAsia="宋体" w:cs="Times New Roman"/>
                <w:b w:val="0"/>
                <w:bCs/>
                <w:color w:val="292929"/>
                <w:sz w:val="21"/>
                <w:szCs w:val="21"/>
                <w:highlight w:val="none"/>
              </w:rPr>
            </w:pPr>
            <w:r>
              <w:rPr>
                <w:rFonts w:hint="default" w:ascii="Times New Roman" w:hAnsi="Times New Roman" w:eastAsia="宋体" w:cs="Times New Roman"/>
                <w:b w:val="0"/>
                <w:bCs/>
                <w:color w:val="292929"/>
                <w:sz w:val="21"/>
                <w:szCs w:val="21"/>
                <w:highlight w:val="none"/>
              </w:rPr>
              <w:t>2</w:t>
            </w:r>
          </w:p>
        </w:tc>
        <w:tc>
          <w:tcPr>
            <w:tcW w:w="1370" w:type="pct"/>
            <w:vAlign w:val="center"/>
          </w:tcPr>
          <w:p>
            <w:pPr>
              <w:pStyle w:val="5"/>
              <w:spacing w:line="240" w:lineRule="auto"/>
              <w:jc w:val="center"/>
              <w:rPr>
                <w:rFonts w:hint="default" w:ascii="Times New Roman" w:hAnsi="Times New Roman" w:eastAsia="宋体" w:cs="Times New Roman"/>
                <w:b w:val="0"/>
                <w:bCs/>
                <w:color w:val="292929"/>
                <w:sz w:val="21"/>
                <w:szCs w:val="21"/>
                <w:highlight w:val="none"/>
                <w:lang w:val="en-US" w:eastAsia="zh-CN"/>
              </w:rPr>
            </w:pPr>
            <w:r>
              <w:rPr>
                <w:rFonts w:hint="default" w:ascii="Times New Roman" w:hAnsi="Times New Roman" w:cs="Times New Roman"/>
                <w:b w:val="0"/>
                <w:bCs/>
                <w:color w:val="292929"/>
                <w:sz w:val="21"/>
                <w:szCs w:val="21"/>
                <w:highlight w:val="none"/>
                <w:lang w:val="en-US" w:eastAsia="zh-CN"/>
              </w:rPr>
              <w:t>朱子埠村</w:t>
            </w:r>
          </w:p>
        </w:tc>
        <w:tc>
          <w:tcPr>
            <w:tcW w:w="1124" w:type="pct"/>
            <w:vAlign w:val="center"/>
          </w:tcPr>
          <w:p>
            <w:pPr>
              <w:keepNext w:val="0"/>
              <w:keepLines w:val="0"/>
              <w:pageBreakBefore w:val="0"/>
              <w:widowControl w:val="0"/>
              <w:kinsoku/>
              <w:wordWrap/>
              <w:overflowPunct/>
              <w:topLinePunct w:val="0"/>
              <w:autoSpaceDE w:val="0"/>
              <w:autoSpaceDN w:val="0"/>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292929"/>
                <w:sz w:val="21"/>
                <w:szCs w:val="21"/>
                <w:highlight w:val="none"/>
                <w:lang w:val="en-US" w:eastAsia="zh-CN" w:bidi="zh-CN"/>
              </w:rPr>
            </w:pPr>
            <w:r>
              <w:rPr>
                <w:rFonts w:hint="default" w:ascii="Times New Roman" w:hAnsi="Times New Roman" w:eastAsia="宋体" w:cs="Times New Roman"/>
                <w:b w:val="0"/>
                <w:bCs/>
                <w:color w:val="292929"/>
                <w:sz w:val="21"/>
                <w:szCs w:val="21"/>
                <w:highlight w:val="none"/>
                <w:lang w:val="en-US" w:eastAsia="zh-CN" w:bidi="zh-CN"/>
              </w:rPr>
              <w:t>村庄</w:t>
            </w:r>
          </w:p>
        </w:tc>
        <w:tc>
          <w:tcPr>
            <w:tcW w:w="836" w:type="pct"/>
            <w:vAlign w:val="center"/>
          </w:tcPr>
          <w:p>
            <w:pPr>
              <w:pStyle w:val="5"/>
              <w:spacing w:line="240" w:lineRule="auto"/>
              <w:jc w:val="center"/>
              <w:rPr>
                <w:rFonts w:hint="default" w:ascii="Times New Roman" w:hAnsi="Times New Roman" w:eastAsia="宋体" w:cs="Times New Roman"/>
                <w:b w:val="0"/>
                <w:bCs/>
                <w:color w:val="292929"/>
                <w:sz w:val="21"/>
                <w:szCs w:val="21"/>
                <w:highlight w:val="none"/>
                <w:lang w:val="en-US" w:eastAsia="zh-CN"/>
              </w:rPr>
            </w:pPr>
            <w:r>
              <w:rPr>
                <w:rFonts w:hint="default" w:ascii="Times New Roman" w:hAnsi="Times New Roman" w:cs="Times New Roman"/>
                <w:b w:val="0"/>
                <w:bCs/>
                <w:color w:val="292929"/>
                <w:sz w:val="21"/>
                <w:szCs w:val="21"/>
                <w:highlight w:val="none"/>
                <w:lang w:val="en-US" w:eastAsia="zh-CN"/>
              </w:rPr>
              <w:t>NE</w:t>
            </w:r>
          </w:p>
        </w:tc>
        <w:tc>
          <w:tcPr>
            <w:tcW w:w="1109" w:type="pct"/>
            <w:vAlign w:val="center"/>
          </w:tcPr>
          <w:p>
            <w:pPr>
              <w:pStyle w:val="5"/>
              <w:spacing w:line="240" w:lineRule="auto"/>
              <w:ind w:left="0" w:leftChars="0" w:right="0" w:rightChars="0" w:firstLine="0" w:firstLineChars="0"/>
              <w:jc w:val="center"/>
              <w:rPr>
                <w:rFonts w:hint="default" w:ascii="Times New Roman" w:hAnsi="Times New Roman" w:eastAsia="宋体" w:cs="Times New Roman"/>
                <w:b w:val="0"/>
                <w:bCs/>
                <w:color w:val="292929"/>
                <w:sz w:val="21"/>
                <w:szCs w:val="21"/>
                <w:highlight w:val="none"/>
                <w:lang w:val="en-US" w:eastAsia="zh-CN"/>
              </w:rPr>
            </w:pPr>
            <w:r>
              <w:rPr>
                <w:rFonts w:hint="default" w:ascii="Times New Roman" w:hAnsi="Times New Roman" w:cs="Times New Roman"/>
                <w:b w:val="0"/>
                <w:bCs/>
                <w:color w:val="292929"/>
                <w:sz w:val="21"/>
                <w:szCs w:val="21"/>
                <w:highlight w:val="none"/>
                <w:lang w:val="en-US" w:eastAsia="zh-CN"/>
              </w:rPr>
              <w:t>180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58" w:type="pct"/>
            <w:vAlign w:val="center"/>
          </w:tcPr>
          <w:p>
            <w:pPr>
              <w:pStyle w:val="5"/>
              <w:spacing w:line="240" w:lineRule="auto"/>
              <w:ind w:left="0" w:leftChars="0" w:right="0" w:rightChars="0" w:firstLine="0" w:firstLineChars="0"/>
              <w:jc w:val="center"/>
              <w:rPr>
                <w:rFonts w:hint="default" w:ascii="Times New Roman" w:hAnsi="Times New Roman" w:eastAsia="宋体" w:cs="Times New Roman"/>
                <w:b w:val="0"/>
                <w:bCs/>
                <w:color w:val="292929"/>
                <w:sz w:val="21"/>
                <w:szCs w:val="21"/>
                <w:highlight w:val="none"/>
              </w:rPr>
            </w:pPr>
            <w:r>
              <w:rPr>
                <w:rFonts w:hint="default" w:ascii="Times New Roman" w:hAnsi="Times New Roman" w:eastAsia="宋体" w:cs="Times New Roman"/>
                <w:b w:val="0"/>
                <w:bCs/>
                <w:color w:val="292929"/>
                <w:sz w:val="21"/>
                <w:szCs w:val="21"/>
                <w:highlight w:val="none"/>
              </w:rPr>
              <w:t>3</w:t>
            </w:r>
          </w:p>
        </w:tc>
        <w:tc>
          <w:tcPr>
            <w:tcW w:w="1370" w:type="pct"/>
            <w:vAlign w:val="center"/>
          </w:tcPr>
          <w:p>
            <w:pPr>
              <w:pStyle w:val="5"/>
              <w:spacing w:line="240" w:lineRule="auto"/>
              <w:jc w:val="center"/>
              <w:rPr>
                <w:rFonts w:hint="default" w:ascii="Times New Roman" w:hAnsi="Times New Roman" w:eastAsia="宋体" w:cs="Times New Roman"/>
                <w:b w:val="0"/>
                <w:bCs/>
                <w:color w:val="292929"/>
                <w:sz w:val="21"/>
                <w:szCs w:val="21"/>
                <w:highlight w:val="none"/>
                <w:lang w:val="en-US" w:eastAsia="zh-CN"/>
              </w:rPr>
            </w:pPr>
            <w:r>
              <w:rPr>
                <w:rFonts w:hint="default" w:ascii="Times New Roman" w:hAnsi="Times New Roman" w:cs="Times New Roman"/>
                <w:b w:val="0"/>
                <w:bCs/>
                <w:color w:val="292929"/>
                <w:sz w:val="21"/>
                <w:szCs w:val="21"/>
                <w:highlight w:val="none"/>
                <w:lang w:val="en-US" w:eastAsia="zh-CN"/>
              </w:rPr>
              <w:t>八二小区</w:t>
            </w:r>
          </w:p>
        </w:tc>
        <w:tc>
          <w:tcPr>
            <w:tcW w:w="1124" w:type="pct"/>
            <w:vAlign w:val="center"/>
          </w:tcPr>
          <w:p>
            <w:pPr>
              <w:keepNext w:val="0"/>
              <w:keepLines w:val="0"/>
              <w:pageBreakBefore w:val="0"/>
              <w:widowControl w:val="0"/>
              <w:kinsoku/>
              <w:wordWrap/>
              <w:overflowPunct/>
              <w:topLinePunct w:val="0"/>
              <w:autoSpaceDE w:val="0"/>
              <w:autoSpaceDN w:val="0"/>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292929"/>
                <w:sz w:val="21"/>
                <w:szCs w:val="21"/>
                <w:highlight w:val="none"/>
                <w:lang w:val="en-US" w:eastAsia="zh-CN" w:bidi="zh-CN"/>
              </w:rPr>
            </w:pPr>
            <w:r>
              <w:rPr>
                <w:rFonts w:hint="default" w:ascii="Times New Roman" w:hAnsi="Times New Roman" w:cs="Times New Roman"/>
                <w:b w:val="0"/>
                <w:bCs/>
                <w:color w:val="292929"/>
                <w:sz w:val="21"/>
                <w:szCs w:val="21"/>
                <w:highlight w:val="none"/>
                <w:lang w:val="en-US" w:eastAsia="zh-CN"/>
              </w:rPr>
              <w:t>社区</w:t>
            </w:r>
          </w:p>
        </w:tc>
        <w:tc>
          <w:tcPr>
            <w:tcW w:w="836" w:type="pct"/>
            <w:vAlign w:val="center"/>
          </w:tcPr>
          <w:p>
            <w:pPr>
              <w:pStyle w:val="5"/>
              <w:spacing w:line="240" w:lineRule="auto"/>
              <w:ind w:left="0" w:leftChars="0" w:right="0" w:rightChars="0" w:firstLine="0" w:firstLineChars="0"/>
              <w:jc w:val="center"/>
              <w:rPr>
                <w:rFonts w:hint="default" w:ascii="Times New Roman" w:hAnsi="Times New Roman" w:eastAsia="宋体" w:cs="Times New Roman"/>
                <w:b w:val="0"/>
                <w:bCs/>
                <w:color w:val="292929"/>
                <w:sz w:val="21"/>
                <w:szCs w:val="21"/>
                <w:highlight w:val="none"/>
                <w:lang w:val="en-US" w:eastAsia="zh-CN"/>
              </w:rPr>
            </w:pPr>
            <w:r>
              <w:rPr>
                <w:rFonts w:hint="default" w:ascii="Times New Roman" w:hAnsi="Times New Roman" w:cs="Times New Roman"/>
                <w:b w:val="0"/>
                <w:bCs/>
                <w:color w:val="292929"/>
                <w:sz w:val="21"/>
                <w:szCs w:val="21"/>
                <w:highlight w:val="none"/>
                <w:lang w:val="en-US" w:eastAsia="zh-CN"/>
              </w:rPr>
              <w:t>N</w:t>
            </w:r>
          </w:p>
        </w:tc>
        <w:tc>
          <w:tcPr>
            <w:tcW w:w="1109" w:type="pct"/>
            <w:vAlign w:val="center"/>
          </w:tcPr>
          <w:p>
            <w:pPr>
              <w:pStyle w:val="5"/>
              <w:spacing w:line="240" w:lineRule="auto"/>
              <w:ind w:left="0" w:leftChars="0" w:right="0" w:rightChars="0" w:firstLine="0" w:firstLineChars="0"/>
              <w:jc w:val="center"/>
              <w:rPr>
                <w:rFonts w:hint="default" w:ascii="Times New Roman" w:hAnsi="Times New Roman" w:eastAsia="宋体" w:cs="Times New Roman"/>
                <w:b w:val="0"/>
                <w:bCs/>
                <w:color w:val="292929"/>
                <w:sz w:val="21"/>
                <w:szCs w:val="21"/>
                <w:highlight w:val="none"/>
                <w:lang w:val="en-US" w:eastAsia="zh-CN"/>
              </w:rPr>
            </w:pPr>
            <w:r>
              <w:rPr>
                <w:rFonts w:hint="default" w:ascii="Times New Roman" w:hAnsi="Times New Roman" w:cs="Times New Roman"/>
                <w:b w:val="0"/>
                <w:bCs/>
                <w:color w:val="292929"/>
                <w:sz w:val="21"/>
                <w:szCs w:val="21"/>
                <w:highlight w:val="none"/>
                <w:lang w:val="en-US" w:eastAsia="zh-CN"/>
              </w:rPr>
              <w:t>770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58" w:type="pct"/>
            <w:vAlign w:val="center"/>
          </w:tcPr>
          <w:p>
            <w:pPr>
              <w:pStyle w:val="5"/>
              <w:spacing w:line="240" w:lineRule="auto"/>
              <w:ind w:left="0" w:leftChars="0" w:right="0" w:rightChars="0" w:firstLine="0" w:firstLineChars="0"/>
              <w:jc w:val="center"/>
              <w:rPr>
                <w:rFonts w:hint="default" w:ascii="Times New Roman" w:hAnsi="Times New Roman" w:eastAsia="宋体" w:cs="Times New Roman"/>
                <w:b w:val="0"/>
                <w:bCs/>
                <w:color w:val="292929"/>
                <w:sz w:val="21"/>
                <w:szCs w:val="21"/>
                <w:highlight w:val="none"/>
              </w:rPr>
            </w:pPr>
            <w:r>
              <w:rPr>
                <w:rFonts w:hint="default" w:ascii="Times New Roman" w:hAnsi="Times New Roman" w:eastAsia="宋体" w:cs="Times New Roman"/>
                <w:b w:val="0"/>
                <w:bCs/>
                <w:color w:val="292929"/>
                <w:sz w:val="21"/>
                <w:szCs w:val="21"/>
                <w:highlight w:val="none"/>
              </w:rPr>
              <w:t>4</w:t>
            </w:r>
          </w:p>
        </w:tc>
        <w:tc>
          <w:tcPr>
            <w:tcW w:w="1370" w:type="pct"/>
            <w:vAlign w:val="center"/>
          </w:tcPr>
          <w:p>
            <w:pPr>
              <w:pStyle w:val="5"/>
              <w:spacing w:line="240" w:lineRule="auto"/>
              <w:jc w:val="center"/>
              <w:rPr>
                <w:rFonts w:hint="default" w:ascii="Times New Roman" w:hAnsi="Times New Roman" w:eastAsia="宋体" w:cs="Times New Roman"/>
                <w:b w:val="0"/>
                <w:bCs/>
                <w:color w:val="292929"/>
                <w:sz w:val="21"/>
                <w:szCs w:val="21"/>
                <w:highlight w:val="none"/>
                <w:lang w:val="en-US" w:eastAsia="zh-CN"/>
              </w:rPr>
            </w:pPr>
            <w:r>
              <w:rPr>
                <w:rFonts w:hint="default" w:ascii="Times New Roman" w:hAnsi="Times New Roman" w:cs="Times New Roman"/>
                <w:b w:val="0"/>
                <w:bCs/>
                <w:color w:val="292929"/>
                <w:sz w:val="21"/>
                <w:szCs w:val="21"/>
                <w:highlight w:val="none"/>
                <w:lang w:val="en-US" w:eastAsia="zh-CN"/>
              </w:rPr>
              <w:t>后川村</w:t>
            </w:r>
          </w:p>
        </w:tc>
        <w:tc>
          <w:tcPr>
            <w:tcW w:w="1124" w:type="pct"/>
            <w:vAlign w:val="center"/>
          </w:tcPr>
          <w:p>
            <w:pPr>
              <w:keepNext w:val="0"/>
              <w:keepLines w:val="0"/>
              <w:pageBreakBefore w:val="0"/>
              <w:widowControl w:val="0"/>
              <w:kinsoku/>
              <w:wordWrap/>
              <w:overflowPunct/>
              <w:topLinePunct w:val="0"/>
              <w:autoSpaceDE w:val="0"/>
              <w:autoSpaceDN w:val="0"/>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292929"/>
                <w:sz w:val="21"/>
                <w:szCs w:val="21"/>
                <w:highlight w:val="none"/>
                <w:lang w:val="en-US" w:eastAsia="zh-CN" w:bidi="zh-CN"/>
              </w:rPr>
            </w:pPr>
            <w:r>
              <w:rPr>
                <w:rFonts w:hint="default" w:ascii="Times New Roman" w:hAnsi="Times New Roman" w:eastAsia="宋体" w:cs="Times New Roman"/>
                <w:b w:val="0"/>
                <w:bCs/>
                <w:color w:val="292929"/>
                <w:sz w:val="21"/>
                <w:szCs w:val="21"/>
                <w:highlight w:val="none"/>
                <w:lang w:val="en-US" w:eastAsia="zh-CN" w:bidi="zh-CN"/>
              </w:rPr>
              <w:t>村庄</w:t>
            </w:r>
          </w:p>
        </w:tc>
        <w:tc>
          <w:tcPr>
            <w:tcW w:w="836" w:type="pct"/>
            <w:vAlign w:val="center"/>
          </w:tcPr>
          <w:p>
            <w:pPr>
              <w:pStyle w:val="5"/>
              <w:spacing w:line="240" w:lineRule="auto"/>
              <w:ind w:left="0" w:leftChars="0" w:right="0" w:rightChars="0" w:firstLine="0" w:firstLineChars="0"/>
              <w:jc w:val="center"/>
              <w:rPr>
                <w:rFonts w:hint="default" w:ascii="Times New Roman" w:hAnsi="Times New Roman" w:eastAsia="宋体" w:cs="Times New Roman"/>
                <w:b w:val="0"/>
                <w:bCs/>
                <w:color w:val="292929"/>
                <w:sz w:val="21"/>
                <w:szCs w:val="21"/>
                <w:highlight w:val="none"/>
                <w:lang w:val="en-US" w:eastAsia="zh-CN"/>
              </w:rPr>
            </w:pPr>
            <w:r>
              <w:rPr>
                <w:rFonts w:hint="default" w:ascii="Times New Roman" w:hAnsi="Times New Roman" w:cs="Times New Roman"/>
                <w:b w:val="0"/>
                <w:bCs/>
                <w:color w:val="292929"/>
                <w:sz w:val="21"/>
                <w:szCs w:val="21"/>
                <w:highlight w:val="none"/>
                <w:lang w:val="en-US" w:eastAsia="zh-CN"/>
              </w:rPr>
              <w:t>W</w:t>
            </w:r>
          </w:p>
        </w:tc>
        <w:tc>
          <w:tcPr>
            <w:tcW w:w="1109" w:type="pct"/>
            <w:vAlign w:val="center"/>
          </w:tcPr>
          <w:p>
            <w:pPr>
              <w:pStyle w:val="5"/>
              <w:spacing w:line="240" w:lineRule="auto"/>
              <w:ind w:left="0" w:leftChars="0" w:right="0" w:rightChars="0" w:firstLine="0" w:firstLineChars="0"/>
              <w:jc w:val="center"/>
              <w:rPr>
                <w:rFonts w:hint="default" w:ascii="Times New Roman" w:hAnsi="Times New Roman" w:eastAsia="宋体" w:cs="Times New Roman"/>
                <w:b w:val="0"/>
                <w:bCs/>
                <w:color w:val="292929"/>
                <w:sz w:val="21"/>
                <w:szCs w:val="21"/>
                <w:highlight w:val="none"/>
                <w:lang w:val="en-US" w:eastAsia="zh-CN"/>
              </w:rPr>
            </w:pPr>
            <w:r>
              <w:rPr>
                <w:rFonts w:hint="default" w:ascii="Times New Roman" w:hAnsi="Times New Roman" w:cs="Times New Roman"/>
                <w:b w:val="0"/>
                <w:bCs/>
                <w:color w:val="292929"/>
                <w:sz w:val="21"/>
                <w:szCs w:val="21"/>
                <w:highlight w:val="none"/>
                <w:lang w:val="en-US" w:eastAsia="zh-CN"/>
              </w:rPr>
              <w:t>790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58" w:type="pct"/>
            <w:vAlign w:val="center"/>
          </w:tcPr>
          <w:p>
            <w:pPr>
              <w:pStyle w:val="5"/>
              <w:spacing w:line="240" w:lineRule="auto"/>
              <w:ind w:left="0" w:leftChars="0" w:right="0" w:rightChars="0" w:firstLine="0" w:firstLineChars="0"/>
              <w:jc w:val="center"/>
              <w:rPr>
                <w:rFonts w:hint="default" w:ascii="Times New Roman" w:hAnsi="Times New Roman" w:eastAsia="宋体" w:cs="Times New Roman"/>
                <w:b w:val="0"/>
                <w:bCs/>
                <w:color w:val="292929"/>
                <w:sz w:val="21"/>
                <w:szCs w:val="21"/>
                <w:highlight w:val="none"/>
              </w:rPr>
            </w:pPr>
            <w:r>
              <w:rPr>
                <w:rFonts w:hint="default" w:ascii="Times New Roman" w:hAnsi="Times New Roman" w:eastAsia="宋体" w:cs="Times New Roman"/>
                <w:b w:val="0"/>
                <w:bCs/>
                <w:color w:val="292929"/>
                <w:sz w:val="21"/>
                <w:szCs w:val="21"/>
                <w:highlight w:val="none"/>
                <w:lang w:val="en-US" w:eastAsia="zh-CN"/>
              </w:rPr>
              <w:t>5</w:t>
            </w:r>
          </w:p>
        </w:tc>
        <w:tc>
          <w:tcPr>
            <w:tcW w:w="1370" w:type="pct"/>
            <w:vAlign w:val="center"/>
          </w:tcPr>
          <w:p>
            <w:pPr>
              <w:pStyle w:val="5"/>
              <w:spacing w:line="240" w:lineRule="auto"/>
              <w:jc w:val="center"/>
              <w:rPr>
                <w:rFonts w:hint="default" w:ascii="Times New Roman" w:hAnsi="Times New Roman" w:eastAsia="宋体" w:cs="Times New Roman"/>
                <w:b w:val="0"/>
                <w:bCs/>
                <w:color w:val="292929"/>
                <w:sz w:val="21"/>
                <w:szCs w:val="21"/>
                <w:highlight w:val="none"/>
                <w:lang w:val="en-US" w:eastAsia="zh-CN"/>
              </w:rPr>
            </w:pPr>
            <w:r>
              <w:rPr>
                <w:rFonts w:hint="default" w:ascii="Times New Roman" w:hAnsi="Times New Roman" w:cs="Times New Roman"/>
                <w:b w:val="0"/>
                <w:bCs/>
                <w:color w:val="292929"/>
                <w:sz w:val="21"/>
                <w:szCs w:val="21"/>
                <w:highlight w:val="none"/>
                <w:lang w:val="en-US" w:eastAsia="zh-CN"/>
              </w:rPr>
              <w:t>齐福社区</w:t>
            </w:r>
          </w:p>
        </w:tc>
        <w:tc>
          <w:tcPr>
            <w:tcW w:w="1124" w:type="pct"/>
            <w:vAlign w:val="center"/>
          </w:tcPr>
          <w:p>
            <w:pPr>
              <w:keepNext w:val="0"/>
              <w:keepLines w:val="0"/>
              <w:pageBreakBefore w:val="0"/>
              <w:widowControl w:val="0"/>
              <w:kinsoku/>
              <w:wordWrap/>
              <w:overflowPunct/>
              <w:topLinePunct w:val="0"/>
              <w:autoSpaceDE w:val="0"/>
              <w:autoSpaceDN w:val="0"/>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292929"/>
                <w:sz w:val="21"/>
                <w:szCs w:val="21"/>
                <w:highlight w:val="none"/>
                <w:lang w:val="en-US" w:eastAsia="zh-CN" w:bidi="zh-CN"/>
              </w:rPr>
            </w:pPr>
            <w:r>
              <w:rPr>
                <w:rFonts w:hint="default" w:ascii="Times New Roman" w:hAnsi="Times New Roman" w:cs="Times New Roman"/>
                <w:b w:val="0"/>
                <w:bCs/>
                <w:color w:val="292929"/>
                <w:sz w:val="21"/>
                <w:szCs w:val="21"/>
                <w:highlight w:val="none"/>
                <w:lang w:val="en-US" w:eastAsia="zh-CN"/>
              </w:rPr>
              <w:t>社区</w:t>
            </w:r>
          </w:p>
        </w:tc>
        <w:tc>
          <w:tcPr>
            <w:tcW w:w="836" w:type="pct"/>
            <w:vAlign w:val="center"/>
          </w:tcPr>
          <w:p>
            <w:pPr>
              <w:pStyle w:val="5"/>
              <w:spacing w:line="240" w:lineRule="auto"/>
              <w:ind w:left="0" w:leftChars="0" w:right="0" w:rightChars="0" w:firstLine="0" w:firstLineChars="0"/>
              <w:jc w:val="center"/>
              <w:rPr>
                <w:rFonts w:hint="default" w:ascii="Times New Roman" w:hAnsi="Times New Roman" w:eastAsia="宋体" w:cs="Times New Roman"/>
                <w:b w:val="0"/>
                <w:bCs/>
                <w:color w:val="292929"/>
                <w:sz w:val="21"/>
                <w:szCs w:val="21"/>
                <w:highlight w:val="none"/>
                <w:lang w:val="en-US" w:eastAsia="zh-CN"/>
              </w:rPr>
            </w:pPr>
            <w:r>
              <w:rPr>
                <w:rFonts w:hint="default" w:ascii="Times New Roman" w:hAnsi="Times New Roman" w:cs="Times New Roman"/>
                <w:b w:val="0"/>
                <w:bCs/>
                <w:color w:val="292929"/>
                <w:sz w:val="21"/>
                <w:szCs w:val="21"/>
                <w:highlight w:val="none"/>
                <w:lang w:val="en-US" w:eastAsia="zh-CN"/>
              </w:rPr>
              <w:t>SW</w:t>
            </w:r>
          </w:p>
        </w:tc>
        <w:tc>
          <w:tcPr>
            <w:tcW w:w="1109" w:type="pct"/>
            <w:vAlign w:val="center"/>
          </w:tcPr>
          <w:p>
            <w:pPr>
              <w:pStyle w:val="5"/>
              <w:spacing w:line="240" w:lineRule="auto"/>
              <w:ind w:left="0" w:leftChars="0" w:right="0" w:rightChars="0" w:firstLine="0" w:firstLineChars="0"/>
              <w:jc w:val="center"/>
              <w:rPr>
                <w:rFonts w:hint="default" w:ascii="Times New Roman" w:hAnsi="Times New Roman" w:eastAsia="宋体" w:cs="Times New Roman"/>
                <w:b w:val="0"/>
                <w:bCs/>
                <w:color w:val="292929"/>
                <w:sz w:val="21"/>
                <w:szCs w:val="21"/>
                <w:highlight w:val="none"/>
                <w:lang w:val="en-US" w:eastAsia="zh-CN"/>
              </w:rPr>
            </w:pPr>
            <w:r>
              <w:rPr>
                <w:rFonts w:hint="default" w:ascii="Times New Roman" w:hAnsi="Times New Roman" w:cs="Times New Roman"/>
                <w:b w:val="0"/>
                <w:bCs/>
                <w:color w:val="292929"/>
                <w:sz w:val="21"/>
                <w:szCs w:val="21"/>
                <w:highlight w:val="none"/>
                <w:lang w:val="en-US" w:eastAsia="zh-CN"/>
              </w:rPr>
              <w:t>760</w:t>
            </w:r>
          </w:p>
        </w:tc>
      </w:tr>
    </w:tbl>
    <w:p>
      <w:pPr>
        <w:spacing w:line="240" w:lineRule="auto"/>
        <w:ind w:left="0" w:leftChars="0" w:firstLine="0" w:firstLineChars="0"/>
        <w:jc w:val="center"/>
        <w:rPr>
          <w:rFonts w:hint="default" w:ascii="Times New Roman" w:hAnsi="Times New Roman" w:eastAsia="黑体" w:cs="Times New Roman"/>
          <w:color w:val="292929"/>
          <w:highlight w:val="none"/>
        </w:rPr>
        <w:sectPr>
          <w:pgSz w:w="11905" w:h="16838"/>
          <w:pgMar w:top="1417" w:right="1587" w:bottom="1587" w:left="1587" w:header="850" w:footer="992" w:gutter="0"/>
          <w:pgBorders>
            <w:top w:val="none" w:sz="0" w:space="0"/>
            <w:left w:val="none" w:sz="0" w:space="0"/>
            <w:bottom w:val="none" w:sz="0" w:space="0"/>
            <w:right w:val="none" w:sz="0" w:space="0"/>
          </w:pgBorders>
          <w:pgNumType w:fmt="decimal"/>
          <w:cols w:space="0" w:num="1"/>
          <w:rtlGutter w:val="0"/>
          <w:docGrid w:type="lines" w:linePitch="330" w:charSpace="0"/>
        </w:sectPr>
      </w:pPr>
    </w:p>
    <w:p>
      <w:pPr>
        <w:pStyle w:val="31"/>
        <w:ind w:left="0" w:leftChars="0" w:firstLine="0" w:firstLineChars="0"/>
        <w:jc w:val="center"/>
        <w:rPr>
          <w:rFonts w:hint="default" w:ascii="Times New Roman" w:hAnsi="Times New Roman" w:cs="Times New Roman"/>
          <w:highlight w:val="none"/>
        </w:rPr>
      </w:pPr>
      <w:r>
        <w:rPr>
          <w:rFonts w:hint="default" w:ascii="Times New Roman" w:hAnsi="Times New Roman" w:eastAsia="宋体" w:cs="Times New Roman"/>
          <w:highlight w:val="none"/>
          <w:lang w:val="en-US" w:eastAsia="zh-CN"/>
        </w:rPr>
        <w:drawing>
          <wp:anchor distT="0" distB="0" distL="114300" distR="114300" simplePos="0" relativeHeight="251691008" behindDoc="0" locked="0" layoutInCell="1" allowOverlap="1">
            <wp:simplePos x="0" y="0"/>
            <wp:positionH relativeFrom="column">
              <wp:posOffset>11430</wp:posOffset>
            </wp:positionH>
            <wp:positionV relativeFrom="paragraph">
              <wp:posOffset>50800</wp:posOffset>
            </wp:positionV>
            <wp:extent cx="905510" cy="870585"/>
            <wp:effectExtent l="0" t="0" r="8890" b="5715"/>
            <wp:wrapNone/>
            <wp:docPr id="73" name="图片 73" descr="7b42c599d5857c184d6c7be0e493b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7b42c599d5857c184d6c7be0e493be3"/>
                    <pic:cNvPicPr>
                      <a:picLocks noChangeAspect="1"/>
                    </pic:cNvPicPr>
                  </pic:nvPicPr>
                  <pic:blipFill>
                    <a:blip r:embed="rId18"/>
                    <a:stretch>
                      <a:fillRect/>
                    </a:stretch>
                  </pic:blipFill>
                  <pic:spPr>
                    <a:xfrm>
                      <a:off x="0" y="0"/>
                      <a:ext cx="905510" cy="870585"/>
                    </a:xfrm>
                    <a:prstGeom prst="rect">
                      <a:avLst/>
                    </a:prstGeom>
                  </pic:spPr>
                </pic:pic>
              </a:graphicData>
            </a:graphic>
          </wp:anchor>
        </w:drawing>
      </w:r>
      <w:r>
        <w:rPr>
          <w:rFonts w:hint="default" w:ascii="Times New Roman" w:hAnsi="Times New Roman" w:cs="Times New Roman"/>
        </w:rPr>
        <w:drawing>
          <wp:inline distT="0" distB="0" distL="114300" distR="114300">
            <wp:extent cx="8775700" cy="4477385"/>
            <wp:effectExtent l="0" t="0" r="6350" b="18415"/>
            <wp:docPr id="7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4"/>
                    <pic:cNvPicPr>
                      <a:picLocks noChangeAspect="1"/>
                    </pic:cNvPicPr>
                  </pic:nvPicPr>
                  <pic:blipFill>
                    <a:blip r:embed="rId37"/>
                    <a:stretch>
                      <a:fillRect/>
                    </a:stretch>
                  </pic:blipFill>
                  <pic:spPr>
                    <a:xfrm>
                      <a:off x="0" y="0"/>
                      <a:ext cx="8775700" cy="4477385"/>
                    </a:xfrm>
                    <a:prstGeom prst="rect">
                      <a:avLst/>
                    </a:prstGeom>
                    <a:noFill/>
                    <a:ln>
                      <a:noFill/>
                    </a:ln>
                  </pic:spPr>
                </pic:pic>
              </a:graphicData>
            </a:graphic>
          </wp:inline>
        </w:drawing>
      </w:r>
    </w:p>
    <w:p>
      <w:pPr>
        <w:pStyle w:val="31"/>
        <w:ind w:left="0" w:leftChars="0" w:firstLine="0" w:firstLineChars="0"/>
        <w:jc w:val="center"/>
        <w:rPr>
          <w:rFonts w:hint="default" w:ascii="Times New Roman" w:hAnsi="Times New Roman" w:eastAsia="黑体" w:cs="Times New Roman"/>
          <w:color w:val="292929"/>
          <w:sz w:val="24"/>
          <w:szCs w:val="24"/>
          <w:highlight w:val="none"/>
          <w:lang w:val="en-US" w:eastAsia="zh-CN"/>
        </w:rPr>
      </w:pPr>
      <w:r>
        <w:rPr>
          <w:rFonts w:hint="default" w:ascii="Times New Roman" w:hAnsi="Times New Roman" w:eastAsia="黑体" w:cs="Times New Roman"/>
          <w:color w:val="292929"/>
          <w:sz w:val="24"/>
          <w:szCs w:val="24"/>
          <w:highlight w:val="none"/>
          <w:lang w:val="en-US" w:eastAsia="zh-CN"/>
        </w:rPr>
        <w:t>图3.2-1  地块周围敏感保护目标分布图</w:t>
      </w:r>
    </w:p>
    <w:p>
      <w:pPr>
        <w:pStyle w:val="3"/>
        <w:keepNext w:val="0"/>
        <w:keepLines w:val="0"/>
        <w:pageBreakBefore w:val="0"/>
        <w:widowControl w:val="0"/>
        <w:kinsoku/>
        <w:wordWrap/>
        <w:overflowPunct/>
        <w:topLinePunct/>
        <w:autoSpaceDE/>
        <w:autoSpaceDN/>
        <w:bidi w:val="0"/>
        <w:adjustRightInd/>
        <w:snapToGrid w:val="0"/>
        <w:spacing w:after="0" w:afterLines="0"/>
        <w:textAlignment w:val="auto"/>
        <w:rPr>
          <w:rFonts w:hint="default" w:ascii="Times New Roman" w:hAnsi="Times New Roman" w:eastAsia="黑体" w:cs="Times New Roman"/>
          <w:b w:val="0"/>
          <w:bCs w:val="0"/>
          <w:color w:val="292929"/>
          <w:position w:val="0"/>
          <w:sz w:val="28"/>
          <w:szCs w:val="28"/>
          <w:highlight w:val="none"/>
          <w:lang w:val="en-US" w:eastAsia="zh-CN" w:bidi="zh-CN"/>
        </w:rPr>
        <w:sectPr>
          <w:pgSz w:w="16838" w:h="11905" w:orient="landscape"/>
          <w:pgMar w:top="1587" w:right="1417" w:bottom="1587" w:left="1587" w:header="850" w:footer="992" w:gutter="0"/>
          <w:pgBorders>
            <w:top w:val="none" w:sz="0" w:space="0"/>
            <w:left w:val="none" w:sz="0" w:space="0"/>
            <w:bottom w:val="none" w:sz="0" w:space="0"/>
            <w:right w:val="none" w:sz="0" w:space="0"/>
          </w:pgBorders>
          <w:pgNumType w:fmt="decimal"/>
          <w:cols w:space="0" w:num="1"/>
          <w:rtlGutter w:val="0"/>
          <w:docGrid w:type="lines" w:linePitch="330" w:charSpace="0"/>
        </w:sectPr>
      </w:pPr>
    </w:p>
    <w:p>
      <w:pPr>
        <w:pStyle w:val="3"/>
        <w:keepNext w:val="0"/>
        <w:keepLines w:val="0"/>
        <w:pageBreakBefore w:val="0"/>
        <w:widowControl w:val="0"/>
        <w:kinsoku/>
        <w:wordWrap/>
        <w:overflowPunct/>
        <w:topLinePunct/>
        <w:autoSpaceDE/>
        <w:autoSpaceDN/>
        <w:bidi w:val="0"/>
        <w:adjustRightInd/>
        <w:snapToGrid w:val="0"/>
        <w:spacing w:after="0" w:afterLines="0"/>
        <w:textAlignment w:val="auto"/>
        <w:rPr>
          <w:rFonts w:hint="default" w:ascii="Times New Roman" w:hAnsi="Times New Roman" w:eastAsia="黑体" w:cs="Times New Roman"/>
          <w:b w:val="0"/>
          <w:bCs w:val="0"/>
          <w:color w:val="292929"/>
          <w:position w:val="0"/>
          <w:sz w:val="28"/>
          <w:szCs w:val="28"/>
          <w:highlight w:val="none"/>
          <w:lang w:val="en-US" w:eastAsia="zh-CN" w:bidi="zh-CN"/>
        </w:rPr>
      </w:pPr>
      <w:bookmarkStart w:id="192" w:name="_Toc6637"/>
      <w:r>
        <w:rPr>
          <w:rFonts w:hint="default" w:ascii="Times New Roman" w:hAnsi="Times New Roman" w:eastAsia="黑体" w:cs="Times New Roman"/>
          <w:b w:val="0"/>
          <w:bCs w:val="0"/>
          <w:color w:val="292929"/>
          <w:position w:val="0"/>
          <w:sz w:val="28"/>
          <w:szCs w:val="28"/>
          <w:highlight w:val="none"/>
          <w:lang w:val="en-US" w:eastAsia="zh-CN" w:bidi="zh-CN"/>
        </w:rPr>
        <w:t>3.3 地块的使用现状和历史</w:t>
      </w:r>
      <w:bookmarkEnd w:id="192"/>
    </w:p>
    <w:p>
      <w:pPr>
        <w:pStyle w:val="4"/>
        <w:keepNext w:val="0"/>
        <w:keepLines w:val="0"/>
        <w:pageBreakBefore w:val="0"/>
        <w:widowControl w:val="0"/>
        <w:kinsoku/>
        <w:wordWrap/>
        <w:overflowPunct/>
        <w:topLinePunct w:val="0"/>
        <w:autoSpaceDE w:val="0"/>
        <w:autoSpaceDN w:val="0"/>
        <w:bidi w:val="0"/>
        <w:adjustRightInd/>
        <w:snapToGrid w:val="0"/>
        <w:spacing w:before="0" w:beforeLines="0" w:after="0" w:afterLines="0"/>
        <w:textAlignment w:val="auto"/>
        <w:rPr>
          <w:rFonts w:hint="default" w:ascii="Times New Roman" w:hAnsi="Times New Roman" w:eastAsia="黑体" w:cs="Times New Roman"/>
          <w:b w:val="0"/>
          <w:bCs w:val="0"/>
          <w:color w:val="292929"/>
          <w:position w:val="0"/>
          <w:sz w:val="24"/>
          <w:szCs w:val="24"/>
          <w:highlight w:val="none"/>
          <w:lang w:val="en-US" w:eastAsia="zh-CN" w:bidi="zh-CN"/>
        </w:rPr>
      </w:pPr>
      <w:bookmarkStart w:id="193" w:name="_Toc21036"/>
      <w:r>
        <w:rPr>
          <w:rFonts w:hint="default" w:ascii="Times New Roman" w:hAnsi="Times New Roman" w:eastAsia="黑体" w:cs="Times New Roman"/>
          <w:b w:val="0"/>
          <w:bCs w:val="0"/>
          <w:color w:val="292929"/>
          <w:position w:val="0"/>
          <w:sz w:val="24"/>
          <w:szCs w:val="24"/>
          <w:highlight w:val="none"/>
          <w:lang w:val="en-US" w:eastAsia="zh-CN" w:bidi="zh-CN"/>
        </w:rPr>
        <w:t>3.3.1地块使用现状</w:t>
      </w:r>
      <w:bookmarkEnd w:id="193"/>
    </w:p>
    <w:p>
      <w:pPr>
        <w:keepNext w:val="0"/>
        <w:keepLines w:val="0"/>
        <w:widowControl/>
        <w:suppressLineNumbers w:val="0"/>
        <w:jc w:val="left"/>
        <w:rPr>
          <w:rFonts w:hint="default" w:ascii="Times New Roman" w:hAnsi="Times New Roman" w:cs="Times New Roman"/>
          <w:color w:val="292929"/>
          <w:highlight w:val="none"/>
          <w:lang w:val="en-US" w:eastAsia="zh-CN"/>
        </w:rPr>
      </w:pPr>
      <w:r>
        <w:rPr>
          <w:rFonts w:hint="default" w:ascii="Times New Roman" w:hAnsi="Times New Roman" w:eastAsia="宋体" w:cs="Times New Roman"/>
          <w:color w:val="auto"/>
          <w:highlight w:val="none"/>
          <w:lang w:val="en-US"/>
        </w:rPr>
        <w:t>20</w:t>
      </w:r>
      <w:r>
        <w:rPr>
          <w:rFonts w:hint="default" w:ascii="Times New Roman" w:hAnsi="Times New Roman" w:cs="Times New Roman"/>
          <w:color w:val="auto"/>
          <w:highlight w:val="none"/>
          <w:lang w:val="en-US" w:eastAsia="zh-CN"/>
        </w:rPr>
        <w:t>24</w:t>
      </w:r>
      <w:r>
        <w:rPr>
          <w:rFonts w:hint="default" w:ascii="Times New Roman" w:hAnsi="Times New Roman" w:eastAsia="宋体" w:cs="Times New Roman"/>
          <w:color w:val="auto"/>
          <w:highlight w:val="none"/>
          <w:lang w:val="en-US"/>
        </w:rPr>
        <w:t>年</w:t>
      </w:r>
      <w:r>
        <w:rPr>
          <w:rFonts w:hint="default" w:ascii="Times New Roman" w:hAnsi="Times New Roman" w:cs="Times New Roman"/>
          <w:color w:val="auto"/>
          <w:highlight w:val="none"/>
          <w:lang w:val="en-US" w:eastAsia="zh-CN"/>
        </w:rPr>
        <w:t>3</w:t>
      </w:r>
      <w:r>
        <w:rPr>
          <w:rFonts w:hint="default" w:ascii="Times New Roman" w:hAnsi="Times New Roman" w:eastAsia="宋体" w:cs="Times New Roman"/>
          <w:color w:val="auto"/>
          <w:highlight w:val="none"/>
          <w:lang w:val="en-US"/>
        </w:rPr>
        <w:t>月</w:t>
      </w:r>
      <w:r>
        <w:rPr>
          <w:rFonts w:hint="default" w:ascii="Times New Roman" w:hAnsi="Times New Roman" w:eastAsia="宋体" w:cs="Times New Roman"/>
          <w:color w:val="auto"/>
          <w:highlight w:val="none"/>
          <w:lang w:val="en-US" w:eastAsia="zh-CN"/>
        </w:rPr>
        <w:t>我公司</w:t>
      </w:r>
      <w:r>
        <w:rPr>
          <w:rFonts w:hint="default" w:ascii="Times New Roman" w:hAnsi="Times New Roman" w:eastAsia="宋体" w:cs="Times New Roman"/>
          <w:color w:val="auto"/>
          <w:highlight w:val="none"/>
          <w:lang w:val="en-US"/>
        </w:rPr>
        <w:t>对地块进行现场踏勘，地块内现状</w:t>
      </w:r>
      <w:r>
        <w:rPr>
          <w:rFonts w:hint="default" w:ascii="Times New Roman" w:hAnsi="Times New Roman" w:cs="Times New Roman"/>
          <w:color w:val="auto"/>
          <w:highlight w:val="none"/>
          <w:lang w:val="en-US" w:eastAsia="zh-CN"/>
        </w:rPr>
        <w:t>已停产拆除</w:t>
      </w:r>
      <w:r>
        <w:rPr>
          <w:rFonts w:hint="default" w:ascii="Times New Roman" w:hAnsi="Times New Roman" w:eastAsia="宋体" w:cs="Times New Roman"/>
          <w:color w:val="auto"/>
          <w:highlight w:val="none"/>
          <w:lang w:val="en-US"/>
        </w:rPr>
        <w:t>，未进行其他生产活动</w:t>
      </w:r>
      <w:r>
        <w:rPr>
          <w:rFonts w:hint="default" w:ascii="Times New Roman" w:hAnsi="Times New Roman" w:cs="Times New Roman"/>
          <w:color w:val="292929"/>
          <w:highlight w:val="none"/>
          <w:lang w:val="en-US" w:eastAsia="zh-CN"/>
        </w:rPr>
        <w:t>，因仓库厂房将继续使用，故仓库厂房未拆除</w:t>
      </w:r>
      <w:r>
        <w:rPr>
          <w:rFonts w:hint="eastAsia" w:cs="Times New Roman"/>
          <w:color w:val="292929"/>
          <w:highlight w:val="none"/>
          <w:lang w:val="en-US" w:eastAsia="zh-CN"/>
        </w:rPr>
        <w:t>（闲置），其余已全部拆除</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根据地块基础信息</w:t>
      </w:r>
      <w:r>
        <w:rPr>
          <w:rFonts w:hint="default" w:ascii="Times New Roman" w:hAnsi="Times New Roman" w:cs="Times New Roman"/>
          <w:color w:val="292929"/>
          <w:sz w:val="24"/>
          <w:szCs w:val="24"/>
          <w:highlight w:val="none"/>
          <w:lang w:eastAsia="zh-CN"/>
        </w:rPr>
        <w:t>，</w:t>
      </w:r>
      <w:r>
        <w:rPr>
          <w:rFonts w:hint="default" w:ascii="Times New Roman" w:hAnsi="Times New Roman" w:cs="Times New Roman"/>
          <w:color w:val="292929"/>
          <w:highlight w:val="none"/>
          <w:lang w:val="en-US" w:eastAsia="zh-CN"/>
        </w:rPr>
        <w:t>地块区域划分图见图3.3-1，</w:t>
      </w:r>
      <w:r>
        <w:rPr>
          <w:rFonts w:hint="default" w:ascii="Times New Roman" w:hAnsi="Times New Roman" w:eastAsia="宋体" w:cs="Times New Roman"/>
          <w:color w:val="292929"/>
          <w:highlight w:val="none"/>
          <w:lang w:val="en-US" w:eastAsia="zh-CN"/>
        </w:rPr>
        <w:t>使用现状见图</w:t>
      </w:r>
      <w:r>
        <w:rPr>
          <w:rFonts w:hint="default" w:ascii="Times New Roman" w:hAnsi="Times New Roman" w:cs="Times New Roman"/>
          <w:color w:val="292929"/>
          <w:highlight w:val="none"/>
          <w:lang w:val="en-US" w:eastAsia="zh-CN"/>
        </w:rPr>
        <w:t>3</w:t>
      </w:r>
      <w:r>
        <w:rPr>
          <w:rFonts w:hint="default" w:ascii="Times New Roman" w:hAnsi="Times New Roman" w:eastAsia="宋体" w:cs="Times New Roman"/>
          <w:color w:val="292929"/>
          <w:highlight w:val="none"/>
          <w:lang w:val="en-US" w:eastAsia="zh-CN"/>
        </w:rPr>
        <w:t>.</w:t>
      </w:r>
      <w:r>
        <w:rPr>
          <w:rFonts w:hint="default" w:ascii="Times New Roman" w:hAnsi="Times New Roman" w:cs="Times New Roman"/>
          <w:color w:val="292929"/>
          <w:highlight w:val="none"/>
          <w:lang w:val="en-US" w:eastAsia="zh-CN"/>
        </w:rPr>
        <w:t>3</w:t>
      </w:r>
      <w:r>
        <w:rPr>
          <w:rFonts w:hint="default" w:ascii="Times New Roman" w:hAnsi="Times New Roman" w:eastAsia="宋体" w:cs="Times New Roman"/>
          <w:color w:val="292929"/>
          <w:highlight w:val="none"/>
          <w:lang w:val="en-US" w:eastAsia="zh-CN"/>
        </w:rPr>
        <w:t>-</w:t>
      </w:r>
      <w:r>
        <w:rPr>
          <w:rFonts w:hint="default" w:ascii="Times New Roman" w:hAnsi="Times New Roman" w:cs="Times New Roman"/>
          <w:color w:val="292929"/>
          <w:highlight w:val="none"/>
          <w:lang w:val="en-US" w:eastAsia="zh-CN"/>
        </w:rPr>
        <w:t>2</w:t>
      </w:r>
      <w:r>
        <w:rPr>
          <w:rFonts w:hint="default" w:ascii="Times New Roman" w:hAnsi="Times New Roman" w:eastAsia="宋体" w:cs="Times New Roman"/>
          <w:color w:val="292929"/>
          <w:highlight w:val="none"/>
          <w:lang w:val="en-US" w:eastAsia="zh-CN"/>
        </w:rPr>
        <w:t>。</w:t>
      </w:r>
    </w:p>
    <w:p>
      <w:pPr>
        <w:bidi w:val="0"/>
        <w:ind w:left="0" w:leftChars="0" w:firstLine="0" w:firstLineChars="0"/>
        <w:rPr>
          <w:rFonts w:hint="default" w:ascii="Times New Roman" w:hAnsi="Times New Roman" w:cs="Times New Roman"/>
          <w:color w:val="292929"/>
          <w:highlight w:val="none"/>
          <w:lang w:val="en-US" w:eastAsia="zh-CN"/>
        </w:rPr>
        <w:sectPr>
          <w:pgSz w:w="11905" w:h="16838"/>
          <w:pgMar w:top="1417" w:right="1587" w:bottom="1587" w:left="1587" w:header="850" w:footer="992" w:gutter="0"/>
          <w:pgBorders>
            <w:top w:val="none" w:sz="0" w:space="0"/>
            <w:left w:val="none" w:sz="0" w:space="0"/>
            <w:bottom w:val="none" w:sz="0" w:space="0"/>
            <w:right w:val="none" w:sz="0" w:space="0"/>
          </w:pgBorders>
          <w:pgNumType w:fmt="decimal"/>
          <w:cols w:space="0" w:num="1"/>
          <w:rtlGutter w:val="0"/>
          <w:docGrid w:type="lines" w:linePitch="330" w:charSpace="0"/>
        </w:sectPr>
      </w:pPr>
    </w:p>
    <w:p>
      <w:pPr>
        <w:keepNext w:val="0"/>
        <w:keepLines w:val="0"/>
        <w:pageBreakBefore w:val="0"/>
        <w:widowControl w:val="0"/>
        <w:kinsoku/>
        <w:wordWrap/>
        <w:overflowPunct/>
        <w:topLinePunct w:val="0"/>
        <w:autoSpaceDE w:val="0"/>
        <w:autoSpaceDN w:val="0"/>
        <w:bidi w:val="0"/>
        <w:spacing w:line="360" w:lineRule="auto"/>
        <w:ind w:firstLine="0" w:firstLineChars="0"/>
        <w:jc w:val="center"/>
        <w:textAlignment w:val="auto"/>
        <w:rPr>
          <w:rFonts w:hint="default" w:ascii="Times New Roman" w:hAnsi="Times New Roman" w:eastAsia="宋体" w:cs="Times New Roman"/>
          <w:color w:val="292929"/>
          <w:highlight w:val="none"/>
          <w:lang w:eastAsia="zh-CN"/>
        </w:rPr>
      </w:pPr>
      <w:r>
        <w:rPr>
          <w:rFonts w:hint="default" w:ascii="Times New Roman" w:hAnsi="Times New Roman" w:eastAsia="宋体" w:cs="Times New Roman"/>
          <w:color w:val="292929"/>
          <w:highlight w:val="none"/>
          <w:lang w:eastAsia="zh-CN"/>
        </w:rPr>
        <w:drawing>
          <wp:inline distT="0" distB="0" distL="114300" distR="114300">
            <wp:extent cx="7134225" cy="5043170"/>
            <wp:effectExtent l="0" t="0" r="9525" b="5080"/>
            <wp:docPr id="75" name="图片 75" descr="f2ac29f45f9b7b1d25c4119f64f8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f2ac29f45f9b7b1d25c4119f64f803b"/>
                    <pic:cNvPicPr>
                      <a:picLocks noChangeAspect="1"/>
                    </pic:cNvPicPr>
                  </pic:nvPicPr>
                  <pic:blipFill>
                    <a:blip r:embed="rId38"/>
                    <a:stretch>
                      <a:fillRect/>
                    </a:stretch>
                  </pic:blipFill>
                  <pic:spPr>
                    <a:xfrm>
                      <a:off x="0" y="0"/>
                      <a:ext cx="7134225" cy="504317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spacing w:before="166" w:beforeLines="50" w:line="360" w:lineRule="auto"/>
        <w:jc w:val="center"/>
        <w:textAlignment w:val="auto"/>
        <w:rPr>
          <w:rFonts w:hint="default" w:ascii="Times New Roman" w:hAnsi="Times New Roman" w:eastAsia="黑体" w:cs="Times New Roman"/>
          <w:color w:val="292929"/>
          <w:highlight w:val="none"/>
          <w:lang w:val="en-US" w:eastAsia="zh-CN"/>
        </w:rPr>
        <w:sectPr>
          <w:pgSz w:w="16838" w:h="11905" w:orient="landscape"/>
          <w:pgMar w:top="1417" w:right="1587" w:bottom="1247" w:left="1587" w:header="850" w:footer="992" w:gutter="0"/>
          <w:pgBorders>
            <w:top w:val="none" w:sz="0" w:space="0"/>
            <w:left w:val="none" w:sz="0" w:space="0"/>
            <w:bottom w:val="none" w:sz="0" w:space="0"/>
            <w:right w:val="none" w:sz="0" w:space="0"/>
          </w:pgBorders>
          <w:pgNumType w:fmt="decimal"/>
          <w:cols w:space="0" w:num="1"/>
          <w:rtlGutter w:val="0"/>
          <w:docGrid w:type="lines" w:linePitch="330" w:charSpace="0"/>
        </w:sectPr>
      </w:pPr>
      <w:r>
        <w:rPr>
          <w:rFonts w:hint="default" w:ascii="Times New Roman" w:hAnsi="Times New Roman" w:eastAsia="黑体" w:cs="Times New Roman"/>
          <w:color w:val="292929"/>
          <w:highlight w:val="none"/>
          <w:lang w:val="en-US" w:eastAsia="zh-CN"/>
        </w:rPr>
        <w:t>图3.3-1 地块区域划分图</w:t>
      </w:r>
    </w:p>
    <w:p>
      <w:pPr>
        <w:keepNext w:val="0"/>
        <w:keepLines w:val="0"/>
        <w:pageBreakBefore w:val="0"/>
        <w:widowControl w:val="0"/>
        <w:kinsoku/>
        <w:wordWrap/>
        <w:overflowPunct/>
        <w:topLinePunct w:val="0"/>
        <w:autoSpaceDE w:val="0"/>
        <w:autoSpaceDN w:val="0"/>
        <w:bidi w:val="0"/>
        <w:adjustRightInd/>
        <w:snapToGrid w:val="0"/>
        <w:spacing w:before="166" w:beforeLines="50" w:line="360" w:lineRule="auto"/>
        <w:ind w:left="0" w:leftChars="0" w:firstLine="0" w:firstLineChars="0"/>
        <w:jc w:val="center"/>
        <w:textAlignment w:val="auto"/>
        <w:rPr>
          <w:rFonts w:hint="default" w:ascii="Times New Roman" w:hAnsi="Times New Roman" w:eastAsia="黑体" w:cs="Times New Roman"/>
          <w:color w:val="292929"/>
          <w:highlight w:val="none"/>
        </w:rPr>
      </w:pPr>
      <w:r>
        <w:rPr>
          <w:rFonts w:hint="default" w:ascii="Times New Roman" w:hAnsi="Times New Roman" w:eastAsia="宋体" w:cs="Times New Roman"/>
          <w:highlight w:val="none"/>
          <w:lang w:val="en-US" w:eastAsia="zh-CN"/>
        </w:rPr>
        <w:drawing>
          <wp:anchor distT="0" distB="0" distL="114300" distR="114300" simplePos="0" relativeHeight="251692032" behindDoc="0" locked="0" layoutInCell="1" allowOverlap="1">
            <wp:simplePos x="0" y="0"/>
            <wp:positionH relativeFrom="column">
              <wp:posOffset>1905</wp:posOffset>
            </wp:positionH>
            <wp:positionV relativeFrom="paragraph">
              <wp:posOffset>127635</wp:posOffset>
            </wp:positionV>
            <wp:extent cx="905510" cy="870585"/>
            <wp:effectExtent l="0" t="0" r="8890" b="5715"/>
            <wp:wrapNone/>
            <wp:docPr id="76" name="图片 76" descr="7b42c599d5857c184d6c7be0e493b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7b42c599d5857c184d6c7be0e493be3"/>
                    <pic:cNvPicPr>
                      <a:picLocks noChangeAspect="1"/>
                    </pic:cNvPicPr>
                  </pic:nvPicPr>
                  <pic:blipFill>
                    <a:blip r:embed="rId18"/>
                    <a:stretch>
                      <a:fillRect/>
                    </a:stretch>
                  </pic:blipFill>
                  <pic:spPr>
                    <a:xfrm>
                      <a:off x="0" y="0"/>
                      <a:ext cx="905510" cy="870585"/>
                    </a:xfrm>
                    <a:prstGeom prst="rect">
                      <a:avLst/>
                    </a:prstGeom>
                  </pic:spPr>
                </pic:pic>
              </a:graphicData>
            </a:graphic>
          </wp:anchor>
        </w:drawing>
      </w:r>
      <w:r>
        <w:rPr>
          <w:rFonts w:hint="default" w:ascii="Times New Roman" w:hAnsi="Times New Roman" w:cs="Times New Roman"/>
        </w:rPr>
        <w:drawing>
          <wp:inline distT="0" distB="0" distL="114300" distR="114300">
            <wp:extent cx="5265420" cy="2686685"/>
            <wp:effectExtent l="0" t="0" r="11430" b="18415"/>
            <wp:docPr id="2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
                    <pic:cNvPicPr>
                      <a:picLocks noChangeAspect="1"/>
                    </pic:cNvPicPr>
                  </pic:nvPicPr>
                  <pic:blipFill>
                    <a:blip r:embed="rId39"/>
                    <a:stretch>
                      <a:fillRect/>
                    </a:stretch>
                  </pic:blipFill>
                  <pic:spPr>
                    <a:xfrm>
                      <a:off x="0" y="0"/>
                      <a:ext cx="5265420" cy="2686685"/>
                    </a:xfrm>
                    <a:prstGeom prst="rect">
                      <a:avLst/>
                    </a:prstGeom>
                    <a:noFill/>
                    <a:ln>
                      <a:noFill/>
                    </a:ln>
                  </pic:spPr>
                </pic:pic>
              </a:graphicData>
            </a:graphic>
          </wp:inline>
        </w:drawing>
      </w:r>
      <w:r>
        <w:rPr>
          <w:rFonts w:hint="default" w:ascii="Times New Roman" w:hAnsi="Times New Roman" w:eastAsia="黑体" w:cs="Times New Roman"/>
          <w:color w:val="292929"/>
          <w:highlight w:val="none"/>
        </w:rPr>
        <w:t>图</w:t>
      </w:r>
      <w:r>
        <w:rPr>
          <w:rFonts w:hint="default" w:ascii="Times New Roman" w:hAnsi="Times New Roman" w:eastAsia="黑体" w:cs="Times New Roman"/>
          <w:color w:val="292929"/>
          <w:highlight w:val="none"/>
          <w:lang w:val="en-US" w:eastAsia="zh-CN"/>
        </w:rPr>
        <w:t>3.3-2</w:t>
      </w:r>
      <w:r>
        <w:rPr>
          <w:rFonts w:hint="default" w:ascii="Times New Roman" w:hAnsi="Times New Roman" w:eastAsia="黑体" w:cs="Times New Roman"/>
          <w:color w:val="292929"/>
          <w:highlight w:val="none"/>
        </w:rPr>
        <w:t xml:space="preserve"> </w:t>
      </w:r>
      <w:r>
        <w:rPr>
          <w:rFonts w:hint="default" w:ascii="Times New Roman" w:hAnsi="Times New Roman" w:eastAsia="黑体" w:cs="Times New Roman"/>
          <w:color w:val="292929"/>
          <w:highlight w:val="none"/>
          <w:lang w:val="en-US" w:eastAsia="zh-CN"/>
        </w:rPr>
        <w:t xml:space="preserve"> </w:t>
      </w:r>
      <w:r>
        <w:rPr>
          <w:rFonts w:hint="default" w:ascii="Times New Roman" w:hAnsi="Times New Roman" w:eastAsia="黑体" w:cs="Times New Roman"/>
          <w:color w:val="292929"/>
          <w:highlight w:val="none"/>
        </w:rPr>
        <w:t>地块现状图</w:t>
      </w:r>
    </w:p>
    <w:p>
      <w:pPr>
        <w:pStyle w:val="4"/>
        <w:keepNext w:val="0"/>
        <w:keepLines w:val="0"/>
        <w:pageBreakBefore w:val="0"/>
        <w:widowControl w:val="0"/>
        <w:kinsoku/>
        <w:wordWrap/>
        <w:overflowPunct/>
        <w:topLinePunct w:val="0"/>
        <w:autoSpaceDE w:val="0"/>
        <w:autoSpaceDN w:val="0"/>
        <w:bidi w:val="0"/>
        <w:adjustRightInd/>
        <w:snapToGrid w:val="0"/>
        <w:spacing w:before="0" w:beforeLines="0" w:after="0" w:afterLines="0"/>
        <w:textAlignment w:val="auto"/>
        <w:rPr>
          <w:rFonts w:hint="default" w:ascii="Times New Roman" w:hAnsi="Times New Roman" w:eastAsia="黑体" w:cs="Times New Roman"/>
          <w:b w:val="0"/>
          <w:bCs w:val="0"/>
          <w:color w:val="292929"/>
          <w:position w:val="0"/>
          <w:sz w:val="24"/>
          <w:szCs w:val="24"/>
          <w:highlight w:val="none"/>
          <w:lang w:val="en-US" w:eastAsia="zh-CN" w:bidi="zh-CN"/>
        </w:rPr>
      </w:pPr>
      <w:bookmarkStart w:id="194" w:name="_Toc10861"/>
      <w:r>
        <w:rPr>
          <w:rFonts w:hint="default" w:ascii="Times New Roman" w:hAnsi="Times New Roman" w:eastAsia="黑体" w:cs="Times New Roman"/>
          <w:b w:val="0"/>
          <w:bCs w:val="0"/>
          <w:color w:val="292929"/>
          <w:position w:val="0"/>
          <w:sz w:val="24"/>
          <w:szCs w:val="24"/>
          <w:highlight w:val="none"/>
          <w:lang w:val="en-US" w:eastAsia="zh-CN" w:bidi="zh-CN"/>
        </w:rPr>
        <w:t>3.3.2地块使用历史变迁</w:t>
      </w:r>
      <w:bookmarkEnd w:id="194"/>
    </w:p>
    <w:p>
      <w:pPr>
        <w:spacing w:line="360" w:lineRule="auto"/>
        <w:ind w:firstLine="480"/>
        <w:jc w:val="left"/>
        <w:rPr>
          <w:rFonts w:hint="default" w:ascii="Times New Roman" w:hAnsi="Times New Roman" w:eastAsia="宋体" w:cs="Times New Roman"/>
          <w:color w:val="0000FF"/>
          <w:highlight w:val="none"/>
          <w:lang w:val="en-US"/>
        </w:rPr>
      </w:pPr>
      <w:r>
        <w:rPr>
          <w:rFonts w:hint="default" w:ascii="Times New Roman" w:hAnsi="Times New Roman" w:cs="Times New Roman"/>
          <w:color w:val="292929"/>
          <w:highlight w:val="none"/>
        </w:rPr>
        <w:t>根据收集的资料</w:t>
      </w:r>
      <w:r>
        <w:rPr>
          <w:rFonts w:hint="default" w:ascii="Times New Roman" w:hAnsi="Times New Roman" w:cs="Times New Roman"/>
          <w:color w:val="292929"/>
          <w:highlight w:val="none"/>
          <w:lang w:eastAsia="zh-CN"/>
        </w:rPr>
        <w:t>、</w:t>
      </w:r>
      <w:r>
        <w:rPr>
          <w:rFonts w:hint="default" w:ascii="Times New Roman" w:hAnsi="Times New Roman" w:cs="Times New Roman"/>
          <w:color w:val="292929"/>
          <w:highlight w:val="none"/>
          <w:lang w:val="en-US" w:eastAsia="zh-CN"/>
        </w:rPr>
        <w:t>卫星图片及</w:t>
      </w:r>
      <w:r>
        <w:rPr>
          <w:rFonts w:hint="default" w:ascii="Times New Roman" w:hAnsi="Times New Roman" w:cs="Times New Roman"/>
          <w:color w:val="292929"/>
          <w:highlight w:val="none"/>
        </w:rPr>
        <w:t>地块周边居民走访的信息</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000000" w:themeColor="text1"/>
          <w:highlight w:val="none"/>
          <w:lang w:val="en-US"/>
          <w14:textFill>
            <w14:solidFill>
              <w14:schemeClr w14:val="tx1"/>
            </w14:solidFill>
          </w14:textFill>
        </w:rPr>
        <w:t>该地块历史沿革如下：</w:t>
      </w:r>
    </w:p>
    <w:p>
      <w:pPr>
        <w:pStyle w:val="13"/>
        <w:keepNext w:val="0"/>
        <w:keepLines w:val="0"/>
        <w:pageBreakBefore w:val="0"/>
        <w:widowControl w:val="0"/>
        <w:kinsoku/>
        <w:wordWrap w:val="0"/>
        <w:overflowPunct/>
        <w:topLinePunct/>
        <w:autoSpaceDE/>
        <w:autoSpaceDN/>
        <w:bidi w:val="0"/>
        <w:adjustRightInd/>
        <w:snapToGrid/>
        <w:jc w:val="left"/>
        <w:textAlignment w:val="auto"/>
        <w:rPr>
          <w:rFonts w:hint="default" w:ascii="Times New Roman" w:hAnsi="Times New Roman" w:eastAsia="宋体" w:cs="Times New Roman"/>
          <w:color w:val="292929"/>
          <w:sz w:val="24"/>
          <w:szCs w:val="24"/>
          <w:highlight w:val="none"/>
          <w:lang w:val="en-US" w:eastAsia="zh-CN" w:bidi="zh-CN"/>
        </w:rPr>
      </w:pPr>
      <w:r>
        <w:rPr>
          <w:rFonts w:hint="default" w:ascii="Times New Roman" w:hAnsi="Times New Roman" w:eastAsia="宋体" w:cs="Times New Roman"/>
          <w:color w:val="auto"/>
          <w:highlight w:val="none"/>
          <w:lang w:val="en-US" w:eastAsia="zh-CN"/>
        </w:rPr>
        <w:t>从可查历史影像以及人员访谈可知，该区域利用状态</w:t>
      </w:r>
      <w:r>
        <w:rPr>
          <w:rFonts w:hint="default" w:ascii="Times New Roman" w:hAnsi="Times New Roman" w:eastAsia="宋体" w:cs="Times New Roman"/>
          <w:kern w:val="2"/>
          <w:sz w:val="24"/>
          <w:szCs w:val="24"/>
          <w:highlight w:val="none"/>
          <w:lang w:val="en-US" w:eastAsia="zh-CN"/>
        </w:rPr>
        <w:t>原用地</w:t>
      </w:r>
      <w:r>
        <w:rPr>
          <w:rFonts w:hint="default" w:ascii="Times New Roman" w:hAnsi="Times New Roman" w:cs="Times New Roman"/>
          <w:kern w:val="2"/>
          <w:sz w:val="24"/>
          <w:szCs w:val="24"/>
          <w:highlight w:val="none"/>
          <w:lang w:val="en-US" w:eastAsia="zh-CN"/>
        </w:rPr>
        <w:t>前</w:t>
      </w:r>
      <w:r>
        <w:rPr>
          <w:rFonts w:hint="default" w:ascii="Times New Roman" w:hAnsi="Times New Roman" w:eastAsia="宋体" w:cs="Times New Roman"/>
          <w:kern w:val="2"/>
          <w:sz w:val="24"/>
          <w:szCs w:val="24"/>
          <w:highlight w:val="none"/>
          <w:lang w:val="en-US" w:eastAsia="zh-CN"/>
        </w:rPr>
        <w:t>为</w:t>
      </w:r>
      <w:r>
        <w:rPr>
          <w:rFonts w:hint="default" w:ascii="Times New Roman" w:hAnsi="Times New Roman" w:cs="Times New Roman"/>
          <w:color w:val="auto"/>
          <w:highlight w:val="none"/>
          <w:lang w:val="en-US" w:eastAsia="zh-CN"/>
        </w:rPr>
        <w:t>枣庄市朱子埠</w:t>
      </w:r>
      <w:r>
        <w:rPr>
          <w:rFonts w:hint="eastAsia" w:cs="Times New Roman"/>
          <w:color w:val="auto"/>
          <w:highlight w:val="none"/>
          <w:lang w:val="en-US" w:eastAsia="zh-CN"/>
        </w:rPr>
        <w:t>村学校</w:t>
      </w:r>
      <w:r>
        <w:rPr>
          <w:rFonts w:hint="default" w:ascii="Times New Roman" w:hAnsi="Times New Roman" w:eastAsia="宋体" w:cs="Times New Roman"/>
          <w:color w:val="292929"/>
          <w:sz w:val="24"/>
          <w:szCs w:val="24"/>
          <w:highlight w:val="none"/>
          <w:lang w:val="en-US" w:eastAsia="zh-CN" w:bidi="zh-CN"/>
        </w:rPr>
        <w:t>用地，现状是东涛化工工业用地，未进行其他生产活动。</w:t>
      </w:r>
      <w:r>
        <w:rPr>
          <w:rFonts w:hint="default" w:ascii="Times New Roman" w:hAnsi="Times New Roman" w:eastAsia="宋体" w:cs="Times New Roman"/>
          <w:color w:val="292929"/>
          <w:sz w:val="24"/>
          <w:szCs w:val="24"/>
          <w:highlight w:val="none"/>
          <w:lang w:val="zh-CN" w:eastAsia="zh-CN" w:bidi="zh-CN"/>
        </w:rPr>
        <w:t>该地块历史沿革如下</w:t>
      </w:r>
      <w:r>
        <w:rPr>
          <w:rFonts w:hint="default" w:ascii="Times New Roman" w:hAnsi="Times New Roman" w:eastAsia="宋体" w:cs="Times New Roman"/>
          <w:color w:val="292929"/>
          <w:sz w:val="24"/>
          <w:szCs w:val="24"/>
          <w:highlight w:val="none"/>
          <w:lang w:val="en-US" w:eastAsia="zh-CN" w:bidi="zh-CN"/>
        </w:rPr>
        <w:t>见表3.3-2</w:t>
      </w:r>
      <w:r>
        <w:rPr>
          <w:rFonts w:hint="default" w:ascii="Times New Roman" w:hAnsi="Times New Roman" w:eastAsia="宋体" w:cs="Times New Roman"/>
          <w:color w:val="292929"/>
          <w:sz w:val="24"/>
          <w:szCs w:val="24"/>
          <w:highlight w:val="none"/>
          <w:lang w:val="zh-CN" w:eastAsia="zh-CN" w:bidi="zh-CN"/>
        </w:rPr>
        <w:t>；</w:t>
      </w:r>
      <w:r>
        <w:rPr>
          <w:rFonts w:hint="default" w:ascii="Times New Roman" w:hAnsi="Times New Roman" w:eastAsia="宋体" w:cs="Times New Roman"/>
          <w:color w:val="292929"/>
          <w:sz w:val="24"/>
          <w:szCs w:val="24"/>
          <w:highlight w:val="none"/>
          <w:lang w:val="en-US" w:eastAsia="zh-CN" w:bidi="zh-CN"/>
        </w:rPr>
        <w:t>地块使用历史变迁情况见表3.3-3。</w:t>
      </w:r>
    </w:p>
    <w:p>
      <w:pPr>
        <w:pStyle w:val="13"/>
        <w:keepNext w:val="0"/>
        <w:keepLines w:val="0"/>
        <w:pageBreakBefore w:val="0"/>
        <w:widowControl w:val="0"/>
        <w:kinsoku/>
        <w:wordWrap w:val="0"/>
        <w:overflowPunct/>
        <w:topLinePunct/>
        <w:autoSpaceDE/>
        <w:autoSpaceDN/>
        <w:bidi w:val="0"/>
        <w:adjustRightInd/>
        <w:snapToGrid/>
        <w:jc w:val="center"/>
        <w:textAlignment w:val="auto"/>
        <w:rPr>
          <w:rFonts w:hint="default" w:ascii="Times New Roman" w:hAnsi="Times New Roman" w:eastAsia="黑体" w:cs="Times New Roman"/>
          <w:color w:val="292929"/>
          <w:highlight w:val="none"/>
          <w:lang w:val="en-US" w:eastAsia="zh-CN"/>
        </w:rPr>
      </w:pPr>
      <w:r>
        <w:rPr>
          <w:rFonts w:hint="default" w:ascii="Times New Roman" w:hAnsi="Times New Roman" w:eastAsia="黑体" w:cs="Times New Roman"/>
          <w:color w:val="292929"/>
          <w:highlight w:val="none"/>
          <w:lang w:val="en-US" w:eastAsia="zh-CN"/>
        </w:rPr>
        <w:t>表3.3-2  地块历史权属变更表</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
        <w:gridCol w:w="1328"/>
        <w:gridCol w:w="1387"/>
        <w:gridCol w:w="1324"/>
        <w:gridCol w:w="961"/>
        <w:gridCol w:w="1793"/>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248" w:type="pct"/>
            <w:noWrap w:val="0"/>
            <w:vAlign w:val="center"/>
          </w:tcPr>
          <w:p>
            <w:pPr>
              <w:pStyle w:val="5"/>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序号</w:t>
            </w:r>
          </w:p>
        </w:tc>
        <w:tc>
          <w:tcPr>
            <w:tcW w:w="742" w:type="pct"/>
            <w:noWrap w:val="0"/>
            <w:vAlign w:val="center"/>
          </w:tcPr>
          <w:p>
            <w:pPr>
              <w:pStyle w:val="5"/>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时间</w:t>
            </w:r>
          </w:p>
        </w:tc>
        <w:tc>
          <w:tcPr>
            <w:tcW w:w="775" w:type="pct"/>
            <w:noWrap w:val="0"/>
            <w:vAlign w:val="center"/>
          </w:tcPr>
          <w:p>
            <w:pPr>
              <w:pStyle w:val="5"/>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 xml:space="preserve"> 地块历史权属</w:t>
            </w:r>
          </w:p>
        </w:tc>
        <w:tc>
          <w:tcPr>
            <w:tcW w:w="740" w:type="pct"/>
            <w:noWrap w:val="0"/>
            <w:vAlign w:val="center"/>
          </w:tcPr>
          <w:p>
            <w:pPr>
              <w:pStyle w:val="5"/>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eastAsia" w:cs="Times New Roman"/>
                <w:sz w:val="21"/>
                <w:szCs w:val="21"/>
                <w:highlight w:val="none"/>
                <w:lang w:val="en-US" w:eastAsia="zh-CN"/>
              </w:rPr>
              <w:t>历史用途</w:t>
            </w:r>
          </w:p>
        </w:tc>
        <w:tc>
          <w:tcPr>
            <w:tcW w:w="537" w:type="pct"/>
            <w:noWrap w:val="0"/>
            <w:vAlign w:val="center"/>
          </w:tcPr>
          <w:p>
            <w:pPr>
              <w:pStyle w:val="5"/>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信息来源</w:t>
            </w:r>
          </w:p>
        </w:tc>
        <w:tc>
          <w:tcPr>
            <w:tcW w:w="1002" w:type="pct"/>
            <w:noWrap w:val="0"/>
            <w:vAlign w:val="center"/>
          </w:tcPr>
          <w:p>
            <w:pPr>
              <w:pStyle w:val="5"/>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取得方式</w:t>
            </w:r>
          </w:p>
        </w:tc>
        <w:tc>
          <w:tcPr>
            <w:tcW w:w="953" w:type="pct"/>
            <w:noWrap w:val="0"/>
            <w:vAlign w:val="center"/>
          </w:tcPr>
          <w:p>
            <w:pPr>
              <w:pStyle w:val="5"/>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248" w:type="pct"/>
            <w:noWrap w:val="0"/>
            <w:vAlign w:val="center"/>
          </w:tcPr>
          <w:p>
            <w:pPr>
              <w:pStyle w:val="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1</w:t>
            </w:r>
          </w:p>
        </w:tc>
        <w:tc>
          <w:tcPr>
            <w:tcW w:w="742" w:type="pct"/>
            <w:noWrap w:val="0"/>
            <w:vAlign w:val="center"/>
          </w:tcPr>
          <w:p>
            <w:pPr>
              <w:pStyle w:val="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1985</w:t>
            </w:r>
            <w:r>
              <w:rPr>
                <w:rFonts w:hint="eastAsia" w:ascii="Times New Roman" w:hAnsi="Times New Roman" w:eastAsia="宋体" w:cs="Times New Roman"/>
                <w:b w:val="0"/>
                <w:bCs/>
                <w:sz w:val="21"/>
                <w:szCs w:val="21"/>
                <w:highlight w:val="none"/>
                <w:lang w:val="en-US" w:eastAsia="zh-CN"/>
              </w:rPr>
              <w:t>年前</w:t>
            </w:r>
          </w:p>
        </w:tc>
        <w:tc>
          <w:tcPr>
            <w:tcW w:w="775" w:type="pct"/>
            <w:noWrap w:val="0"/>
            <w:vAlign w:val="center"/>
          </w:tcPr>
          <w:p>
            <w:pPr>
              <w:pStyle w:val="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eastAsia="宋体" w:cs="Times New Roman"/>
                <w:b w:val="0"/>
                <w:bCs/>
                <w:sz w:val="21"/>
                <w:szCs w:val="21"/>
                <w:highlight w:val="none"/>
                <w:lang w:val="en-US" w:eastAsia="zh-CN"/>
              </w:rPr>
            </w:pPr>
            <w:r>
              <w:rPr>
                <w:rFonts w:hint="eastAsia" w:cs="Times New Roman"/>
                <w:b w:val="0"/>
                <w:bCs/>
                <w:sz w:val="21"/>
                <w:szCs w:val="21"/>
                <w:highlight w:val="none"/>
                <w:lang w:val="en-US" w:eastAsia="zh-CN"/>
              </w:rPr>
              <w:t>齐村镇后川村</w:t>
            </w:r>
          </w:p>
        </w:tc>
        <w:tc>
          <w:tcPr>
            <w:tcW w:w="740" w:type="pct"/>
            <w:noWrap w:val="0"/>
            <w:vAlign w:val="center"/>
          </w:tcPr>
          <w:p>
            <w:pPr>
              <w:pStyle w:val="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b w:val="0"/>
                <w:bCs/>
                <w:sz w:val="21"/>
                <w:szCs w:val="21"/>
                <w:highlight w:val="none"/>
                <w:lang w:val="en-US" w:eastAsia="zh-CN"/>
              </w:rPr>
            </w:pPr>
            <w:r>
              <w:rPr>
                <w:rFonts w:hint="eastAsia" w:eastAsia="宋体" w:cs="Times New Roman"/>
                <w:b w:val="0"/>
                <w:bCs/>
                <w:sz w:val="21"/>
                <w:szCs w:val="21"/>
                <w:highlight w:val="none"/>
                <w:lang w:val="en-US" w:eastAsia="zh-CN"/>
              </w:rPr>
              <w:t>农田</w:t>
            </w:r>
            <w:r>
              <w:rPr>
                <w:rFonts w:hint="eastAsia" w:cs="Times New Roman"/>
                <w:b w:val="0"/>
                <w:bCs/>
                <w:sz w:val="21"/>
                <w:szCs w:val="21"/>
                <w:highlight w:val="none"/>
                <w:lang w:val="en-US" w:eastAsia="zh-CN"/>
              </w:rPr>
              <w:t>、荒地</w:t>
            </w:r>
          </w:p>
        </w:tc>
        <w:tc>
          <w:tcPr>
            <w:tcW w:w="537" w:type="pct"/>
            <w:noWrap w:val="0"/>
            <w:vAlign w:val="center"/>
          </w:tcPr>
          <w:p>
            <w:pPr>
              <w:pStyle w:val="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eastAsia="宋体" w:cs="Times New Roman"/>
                <w:b w:val="0"/>
                <w:bCs/>
                <w:sz w:val="21"/>
                <w:szCs w:val="21"/>
                <w:highlight w:val="none"/>
                <w:lang w:val="en-US" w:eastAsia="zh-CN"/>
              </w:rPr>
            </w:pPr>
            <w:r>
              <w:rPr>
                <w:rFonts w:hint="default" w:eastAsia="宋体" w:cs="Times New Roman"/>
                <w:b w:val="0"/>
                <w:bCs/>
                <w:sz w:val="21"/>
                <w:szCs w:val="21"/>
                <w:highlight w:val="none"/>
                <w:lang w:val="en-US" w:eastAsia="zh-CN"/>
              </w:rPr>
              <w:t>91位图、访谈</w:t>
            </w:r>
          </w:p>
        </w:tc>
        <w:tc>
          <w:tcPr>
            <w:tcW w:w="1002" w:type="pct"/>
            <w:noWrap w:val="0"/>
            <w:vAlign w:val="center"/>
          </w:tcPr>
          <w:p>
            <w:pPr>
              <w:pStyle w:val="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齐村镇后川村</w:t>
            </w:r>
          </w:p>
        </w:tc>
        <w:tc>
          <w:tcPr>
            <w:tcW w:w="953" w:type="pct"/>
            <w:noWrap w:val="0"/>
            <w:vAlign w:val="center"/>
          </w:tcPr>
          <w:p>
            <w:pPr>
              <w:pStyle w:val="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齐村镇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248" w:type="pct"/>
            <w:noWrap w:val="0"/>
            <w:vAlign w:val="center"/>
          </w:tcPr>
          <w:p>
            <w:pPr>
              <w:pStyle w:val="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b w:val="0"/>
                <w:bCs/>
                <w:sz w:val="21"/>
                <w:szCs w:val="21"/>
                <w:highlight w:val="none"/>
                <w:lang w:val="en-US" w:eastAsia="zh-CN"/>
              </w:rPr>
            </w:pPr>
            <w:r>
              <w:rPr>
                <w:rFonts w:hint="eastAsia" w:eastAsia="宋体" w:cs="Times New Roman"/>
                <w:b w:val="0"/>
                <w:bCs/>
                <w:sz w:val="21"/>
                <w:szCs w:val="21"/>
                <w:highlight w:val="none"/>
                <w:lang w:val="en-US" w:eastAsia="zh-CN"/>
              </w:rPr>
              <w:t>2</w:t>
            </w:r>
          </w:p>
        </w:tc>
        <w:tc>
          <w:tcPr>
            <w:tcW w:w="742" w:type="pct"/>
            <w:noWrap w:val="0"/>
            <w:vAlign w:val="center"/>
          </w:tcPr>
          <w:p>
            <w:pPr>
              <w:pStyle w:val="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1985</w:t>
            </w:r>
            <w:r>
              <w:rPr>
                <w:rFonts w:hint="default" w:ascii="Times New Roman" w:hAnsi="Times New Roman" w:eastAsia="宋体" w:cs="Times New Roman"/>
                <w:b w:val="0"/>
                <w:bCs/>
                <w:sz w:val="21"/>
                <w:szCs w:val="21"/>
                <w:highlight w:val="none"/>
                <w:lang w:val="en-US" w:eastAsia="zh-CN"/>
              </w:rPr>
              <w:t>年</w:t>
            </w:r>
            <w:r>
              <w:rPr>
                <w:rFonts w:hint="eastAsia" w:ascii="Times New Roman" w:hAnsi="Times New Roman" w:eastAsia="宋体" w:cs="Times New Roman"/>
                <w:b w:val="0"/>
                <w:bCs/>
                <w:sz w:val="21"/>
                <w:szCs w:val="21"/>
                <w:highlight w:val="none"/>
                <w:lang w:val="en-US" w:eastAsia="zh-CN"/>
              </w:rPr>
              <w:t>至20</w:t>
            </w:r>
            <w:r>
              <w:rPr>
                <w:rFonts w:hint="eastAsia" w:cs="Times New Roman"/>
                <w:b w:val="0"/>
                <w:bCs/>
                <w:sz w:val="21"/>
                <w:szCs w:val="21"/>
                <w:highlight w:val="none"/>
                <w:lang w:val="en-US" w:eastAsia="zh-CN"/>
              </w:rPr>
              <w:t>10</w:t>
            </w:r>
            <w:r>
              <w:rPr>
                <w:rFonts w:hint="eastAsia" w:ascii="Times New Roman" w:hAnsi="Times New Roman" w:eastAsia="宋体" w:cs="Times New Roman"/>
                <w:b w:val="0"/>
                <w:bCs/>
                <w:sz w:val="21"/>
                <w:szCs w:val="21"/>
                <w:highlight w:val="none"/>
                <w:lang w:val="en-US" w:eastAsia="zh-CN"/>
              </w:rPr>
              <w:t>年</w:t>
            </w:r>
          </w:p>
        </w:tc>
        <w:tc>
          <w:tcPr>
            <w:tcW w:w="775" w:type="pct"/>
            <w:noWrap w:val="0"/>
            <w:vAlign w:val="center"/>
          </w:tcPr>
          <w:p>
            <w:pPr>
              <w:pStyle w:val="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后川联小</w:t>
            </w:r>
          </w:p>
        </w:tc>
        <w:tc>
          <w:tcPr>
            <w:tcW w:w="740" w:type="pct"/>
            <w:noWrap w:val="0"/>
            <w:vAlign w:val="center"/>
          </w:tcPr>
          <w:p>
            <w:pPr>
              <w:pStyle w:val="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b w:val="0"/>
                <w:bCs/>
                <w:kern w:val="2"/>
                <w:sz w:val="21"/>
                <w:szCs w:val="21"/>
                <w:highlight w:val="none"/>
                <w:lang w:val="en-US" w:eastAsia="zh-CN" w:bidi="ar-SA"/>
              </w:rPr>
            </w:pPr>
            <w:r>
              <w:rPr>
                <w:rFonts w:hint="eastAsia" w:cs="Times New Roman"/>
                <w:b w:val="0"/>
                <w:bCs/>
                <w:sz w:val="21"/>
                <w:szCs w:val="21"/>
                <w:highlight w:val="none"/>
                <w:lang w:val="en-US" w:eastAsia="zh-CN"/>
              </w:rPr>
              <w:t>学校小学</w:t>
            </w:r>
          </w:p>
        </w:tc>
        <w:tc>
          <w:tcPr>
            <w:tcW w:w="537" w:type="pct"/>
            <w:noWrap w:val="0"/>
            <w:vAlign w:val="center"/>
          </w:tcPr>
          <w:p>
            <w:pPr>
              <w:pStyle w:val="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eastAsia="宋体" w:cs="Times New Roman"/>
                <w:b w:val="0"/>
                <w:bCs/>
                <w:sz w:val="21"/>
                <w:szCs w:val="21"/>
                <w:highlight w:val="none"/>
                <w:lang w:val="en-US" w:eastAsia="zh-CN"/>
              </w:rPr>
            </w:pPr>
            <w:r>
              <w:rPr>
                <w:rFonts w:hint="default" w:eastAsia="宋体" w:cs="Times New Roman"/>
                <w:b w:val="0"/>
                <w:bCs/>
                <w:sz w:val="21"/>
                <w:szCs w:val="21"/>
                <w:highlight w:val="none"/>
                <w:lang w:val="en-US" w:eastAsia="zh-CN"/>
              </w:rPr>
              <w:t>91位图、访谈</w:t>
            </w:r>
          </w:p>
        </w:tc>
        <w:tc>
          <w:tcPr>
            <w:tcW w:w="1002" w:type="pct"/>
            <w:noWrap w:val="0"/>
            <w:vAlign w:val="center"/>
          </w:tcPr>
          <w:p>
            <w:pPr>
              <w:pStyle w:val="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b w:val="0"/>
                <w:bCs/>
                <w:kern w:val="2"/>
                <w:sz w:val="21"/>
                <w:szCs w:val="21"/>
                <w:highlight w:val="none"/>
                <w:lang w:val="en-US" w:eastAsia="zh-CN" w:bidi="ar-SA"/>
              </w:rPr>
            </w:pPr>
            <w:r>
              <w:rPr>
                <w:rFonts w:hint="eastAsia" w:cs="Times New Roman"/>
                <w:b w:val="0"/>
                <w:bCs/>
                <w:sz w:val="21"/>
                <w:szCs w:val="21"/>
                <w:highlight w:val="none"/>
                <w:lang w:val="en-US" w:eastAsia="zh-CN"/>
              </w:rPr>
              <w:t>齐村镇后川小学</w:t>
            </w:r>
          </w:p>
        </w:tc>
        <w:tc>
          <w:tcPr>
            <w:tcW w:w="953" w:type="pct"/>
            <w:noWrap w:val="0"/>
            <w:vAlign w:val="center"/>
          </w:tcPr>
          <w:p>
            <w:pPr>
              <w:pStyle w:val="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b w:val="0"/>
                <w:bCs/>
                <w:kern w:val="2"/>
                <w:sz w:val="21"/>
                <w:szCs w:val="21"/>
                <w:highlight w:val="none"/>
                <w:lang w:val="en-US" w:eastAsia="zh-CN" w:bidi="ar-SA"/>
              </w:rPr>
            </w:pPr>
            <w:r>
              <w:rPr>
                <w:rFonts w:hint="eastAsia" w:cs="Times New Roman"/>
                <w:b w:val="0"/>
                <w:bCs/>
                <w:sz w:val="21"/>
                <w:szCs w:val="21"/>
                <w:highlight w:val="none"/>
                <w:lang w:val="en-US" w:eastAsia="zh-CN"/>
              </w:rPr>
              <w:t>学校使用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248" w:type="pct"/>
            <w:noWrap w:val="0"/>
            <w:vAlign w:val="center"/>
          </w:tcPr>
          <w:p>
            <w:pPr>
              <w:pStyle w:val="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eastAsia="宋体" w:cs="Times New Roman"/>
                <w:b w:val="0"/>
                <w:bCs/>
                <w:sz w:val="21"/>
                <w:szCs w:val="21"/>
                <w:highlight w:val="none"/>
                <w:lang w:val="en-US" w:eastAsia="zh-CN"/>
              </w:rPr>
            </w:pPr>
            <w:r>
              <w:rPr>
                <w:rFonts w:hint="eastAsia" w:eastAsia="宋体" w:cs="Times New Roman"/>
                <w:b w:val="0"/>
                <w:bCs/>
                <w:sz w:val="21"/>
                <w:szCs w:val="21"/>
                <w:highlight w:val="none"/>
                <w:lang w:val="en-US" w:eastAsia="zh-CN"/>
              </w:rPr>
              <w:t>3</w:t>
            </w:r>
          </w:p>
        </w:tc>
        <w:tc>
          <w:tcPr>
            <w:tcW w:w="742" w:type="pct"/>
            <w:noWrap w:val="0"/>
            <w:vAlign w:val="center"/>
          </w:tcPr>
          <w:p>
            <w:pPr>
              <w:pStyle w:val="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b w:val="0"/>
                <w:bCs/>
                <w:sz w:val="21"/>
                <w:szCs w:val="21"/>
                <w:highlight w:val="none"/>
                <w:lang w:val="en-US" w:eastAsia="zh-CN"/>
              </w:rPr>
            </w:pPr>
            <w:r>
              <w:rPr>
                <w:rFonts w:hint="default" w:ascii="Times New Roman" w:hAnsi="Times New Roman" w:eastAsia="宋体" w:cs="Times New Roman"/>
                <w:b w:val="0"/>
                <w:bCs/>
                <w:sz w:val="21"/>
                <w:szCs w:val="21"/>
                <w:highlight w:val="none"/>
                <w:lang w:val="en-US" w:eastAsia="zh-CN"/>
              </w:rPr>
              <w:t>20</w:t>
            </w:r>
            <w:r>
              <w:rPr>
                <w:rFonts w:hint="eastAsia" w:cs="Times New Roman"/>
                <w:b w:val="0"/>
                <w:bCs/>
                <w:sz w:val="21"/>
                <w:szCs w:val="21"/>
                <w:highlight w:val="none"/>
                <w:lang w:val="en-US" w:eastAsia="zh-CN"/>
              </w:rPr>
              <w:t>10</w:t>
            </w:r>
            <w:r>
              <w:rPr>
                <w:rFonts w:hint="default" w:ascii="Times New Roman" w:hAnsi="Times New Roman" w:eastAsia="宋体" w:cs="Times New Roman"/>
                <w:b w:val="0"/>
                <w:bCs/>
                <w:sz w:val="21"/>
                <w:szCs w:val="21"/>
                <w:highlight w:val="none"/>
                <w:lang w:val="en-US" w:eastAsia="zh-CN"/>
              </w:rPr>
              <w:t>年</w:t>
            </w:r>
            <w:r>
              <w:rPr>
                <w:rFonts w:hint="eastAsia" w:ascii="Times New Roman" w:hAnsi="Times New Roman" w:eastAsia="宋体" w:cs="Times New Roman"/>
                <w:b w:val="0"/>
                <w:bCs/>
                <w:sz w:val="21"/>
                <w:szCs w:val="21"/>
                <w:highlight w:val="none"/>
                <w:lang w:val="en-US" w:eastAsia="zh-CN"/>
              </w:rPr>
              <w:t>至202</w:t>
            </w:r>
            <w:r>
              <w:rPr>
                <w:rFonts w:hint="eastAsia" w:cs="Times New Roman"/>
                <w:b w:val="0"/>
                <w:bCs/>
                <w:sz w:val="21"/>
                <w:szCs w:val="21"/>
                <w:highlight w:val="none"/>
                <w:lang w:val="en-US" w:eastAsia="zh-CN"/>
              </w:rPr>
              <w:t>2</w:t>
            </w:r>
            <w:r>
              <w:rPr>
                <w:rFonts w:hint="eastAsia" w:ascii="Times New Roman" w:hAnsi="Times New Roman" w:eastAsia="宋体" w:cs="Times New Roman"/>
                <w:b w:val="0"/>
                <w:bCs/>
                <w:sz w:val="21"/>
                <w:szCs w:val="21"/>
                <w:highlight w:val="none"/>
                <w:lang w:val="en-US" w:eastAsia="zh-CN"/>
              </w:rPr>
              <w:t>年</w:t>
            </w:r>
          </w:p>
        </w:tc>
        <w:tc>
          <w:tcPr>
            <w:tcW w:w="775" w:type="pct"/>
            <w:noWrap w:val="0"/>
            <w:vAlign w:val="center"/>
          </w:tcPr>
          <w:p>
            <w:pPr>
              <w:pStyle w:val="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枣庄市东涛化工技术有限公司</w:t>
            </w:r>
          </w:p>
        </w:tc>
        <w:tc>
          <w:tcPr>
            <w:tcW w:w="740" w:type="pct"/>
            <w:noWrap w:val="0"/>
            <w:vAlign w:val="center"/>
          </w:tcPr>
          <w:p>
            <w:pPr>
              <w:pStyle w:val="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eastAsia" w:ascii="Times New Roman" w:hAnsi="Times New Roman" w:eastAsia="宋体" w:cs="Times New Roman"/>
                <w:b w:val="0"/>
                <w:bCs/>
                <w:kern w:val="2"/>
                <w:sz w:val="21"/>
                <w:szCs w:val="21"/>
                <w:highlight w:val="none"/>
                <w:lang w:val="en-US" w:eastAsia="zh-CN" w:bidi="ar-SA"/>
              </w:rPr>
            </w:pPr>
            <w:r>
              <w:rPr>
                <w:rFonts w:hint="eastAsia" w:cs="Times New Roman"/>
                <w:b w:val="0"/>
                <w:bCs/>
                <w:sz w:val="21"/>
                <w:szCs w:val="21"/>
                <w:highlight w:val="none"/>
                <w:lang w:val="en-US" w:eastAsia="zh-CN"/>
              </w:rPr>
              <w:t>工业用地</w:t>
            </w:r>
          </w:p>
        </w:tc>
        <w:tc>
          <w:tcPr>
            <w:tcW w:w="537" w:type="pct"/>
            <w:noWrap w:val="0"/>
            <w:vAlign w:val="center"/>
          </w:tcPr>
          <w:p>
            <w:pPr>
              <w:pStyle w:val="29"/>
              <w:keepNext w:val="0"/>
              <w:keepLines w:val="0"/>
              <w:widowControl/>
              <w:suppressLineNumbers w:val="0"/>
              <w:ind w:left="0" w:leftChars="0" w:right="0" w:rightChars="0" w:firstLine="0" w:firstLineChars="0"/>
              <w:jc w:val="center"/>
              <w:rPr>
                <w:rFonts w:hint="default" w:ascii="Times New Roman" w:hAnsi="Times New Roman" w:eastAsia="宋体" w:cs="Times New Roman"/>
                <w:b w:val="0"/>
                <w:bCs/>
                <w:kern w:val="0"/>
                <w:sz w:val="21"/>
                <w:szCs w:val="21"/>
                <w:highlight w:val="none"/>
                <w:lang w:val="en-US" w:eastAsia="zh-CN" w:bidi="zh-CN"/>
              </w:rPr>
            </w:pPr>
            <w:r>
              <w:rPr>
                <w:rFonts w:hint="default" w:ascii="Times New Roman" w:hAnsi="Times New Roman" w:eastAsia="宋体" w:cs="Times New Roman"/>
                <w:b w:val="0"/>
                <w:bCs/>
                <w:kern w:val="0"/>
                <w:sz w:val="21"/>
                <w:szCs w:val="21"/>
                <w:highlight w:val="none"/>
                <w:lang w:val="en-US" w:eastAsia="zh-CN" w:bidi="zh-CN"/>
              </w:rPr>
              <w:t>资料</w:t>
            </w:r>
            <w:r>
              <w:rPr>
                <w:rFonts w:hint="eastAsia" w:cs="Times New Roman"/>
                <w:b w:val="0"/>
                <w:bCs/>
                <w:kern w:val="0"/>
                <w:sz w:val="21"/>
                <w:szCs w:val="21"/>
                <w:highlight w:val="none"/>
                <w:lang w:val="en-US" w:eastAsia="zh-CN" w:bidi="zh-CN"/>
              </w:rPr>
              <w:t>收</w:t>
            </w:r>
            <w:r>
              <w:rPr>
                <w:rFonts w:hint="default" w:ascii="Times New Roman" w:hAnsi="Times New Roman" w:eastAsia="宋体" w:cs="Times New Roman"/>
                <w:b w:val="0"/>
                <w:bCs/>
                <w:kern w:val="0"/>
                <w:sz w:val="21"/>
                <w:szCs w:val="21"/>
                <w:highlight w:val="none"/>
                <w:lang w:val="en-US" w:eastAsia="zh-CN" w:bidi="zh-CN"/>
              </w:rPr>
              <w:t>集、访谈</w:t>
            </w:r>
          </w:p>
        </w:tc>
        <w:tc>
          <w:tcPr>
            <w:tcW w:w="1002" w:type="pct"/>
            <w:noWrap w:val="0"/>
            <w:vAlign w:val="center"/>
          </w:tcPr>
          <w:p>
            <w:pPr>
              <w:pStyle w:val="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b w:val="0"/>
                <w:bCs/>
                <w:kern w:val="2"/>
                <w:sz w:val="21"/>
                <w:szCs w:val="21"/>
                <w:highlight w:val="none"/>
                <w:lang w:val="en-US" w:eastAsia="zh-CN" w:bidi="ar-SA"/>
              </w:rPr>
            </w:pPr>
            <w:r>
              <w:rPr>
                <w:rFonts w:hint="eastAsia" w:cs="Times New Roman"/>
                <w:b w:val="0"/>
                <w:bCs/>
                <w:sz w:val="21"/>
                <w:szCs w:val="21"/>
                <w:highlight w:val="none"/>
                <w:lang w:val="en-US" w:eastAsia="zh-CN"/>
              </w:rPr>
              <w:t>入股</w:t>
            </w:r>
          </w:p>
        </w:tc>
        <w:tc>
          <w:tcPr>
            <w:tcW w:w="953" w:type="pct"/>
            <w:noWrap w:val="0"/>
            <w:vAlign w:val="center"/>
          </w:tcPr>
          <w:p>
            <w:pPr>
              <w:pStyle w:val="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b w:val="0"/>
                <w:bCs/>
                <w:kern w:val="2"/>
                <w:sz w:val="21"/>
                <w:szCs w:val="21"/>
                <w:highlight w:val="none"/>
                <w:lang w:val="en-US" w:eastAsia="zh-CN" w:bidi="ar-SA"/>
              </w:rPr>
            </w:pPr>
            <w:r>
              <w:rPr>
                <w:rFonts w:hint="eastAsia" w:cs="Times New Roman"/>
                <w:b w:val="0"/>
                <w:bCs/>
                <w:sz w:val="21"/>
                <w:szCs w:val="21"/>
                <w:highlight w:val="none"/>
                <w:lang w:val="en-US" w:eastAsia="zh-CN"/>
              </w:rPr>
              <w:t>2022年搬迁至邹坞化工园区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248" w:type="pct"/>
            <w:noWrap w:val="0"/>
            <w:vAlign w:val="center"/>
          </w:tcPr>
          <w:p>
            <w:pPr>
              <w:pStyle w:val="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eastAsia" w:eastAsia="宋体" w:cs="Times New Roman"/>
                <w:b w:val="0"/>
                <w:bCs/>
                <w:sz w:val="21"/>
                <w:szCs w:val="21"/>
                <w:highlight w:val="none"/>
                <w:lang w:val="en-US" w:eastAsia="zh-CN"/>
              </w:rPr>
            </w:pPr>
          </w:p>
        </w:tc>
        <w:tc>
          <w:tcPr>
            <w:tcW w:w="742" w:type="pct"/>
            <w:noWrap w:val="0"/>
            <w:vAlign w:val="center"/>
          </w:tcPr>
          <w:p>
            <w:pPr>
              <w:pStyle w:val="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ascii="Times New Roman" w:hAnsi="Times New Roman" w:eastAsia="宋体" w:cs="Times New Roman"/>
                <w:b w:val="0"/>
                <w:bCs/>
                <w:sz w:val="21"/>
                <w:szCs w:val="21"/>
                <w:highlight w:val="none"/>
                <w:lang w:val="en-US" w:eastAsia="zh-CN"/>
              </w:rPr>
            </w:pPr>
            <w:r>
              <w:rPr>
                <w:rFonts w:hint="eastAsia" w:cs="Times New Roman"/>
                <w:b w:val="0"/>
                <w:bCs/>
                <w:sz w:val="21"/>
                <w:szCs w:val="21"/>
                <w:highlight w:val="none"/>
                <w:lang w:val="en-US" w:eastAsia="zh-CN"/>
              </w:rPr>
              <w:t>2022年至今</w:t>
            </w:r>
          </w:p>
        </w:tc>
        <w:tc>
          <w:tcPr>
            <w:tcW w:w="1387" w:type="dxa"/>
            <w:noWrap w:val="0"/>
            <w:vAlign w:val="center"/>
          </w:tcPr>
          <w:p>
            <w:pPr>
              <w:pStyle w:val="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baseline"/>
              <w:rPr>
                <w:rFonts w:hint="eastAsia" w:cs="Times New Roman"/>
                <w:b w:val="0"/>
                <w:bCs/>
                <w:sz w:val="21"/>
                <w:szCs w:val="21"/>
                <w:highlight w:val="none"/>
                <w:lang w:val="en-US" w:eastAsia="zh-CN"/>
              </w:rPr>
            </w:pPr>
            <w:r>
              <w:rPr>
                <w:rFonts w:hint="eastAsia" w:cs="Times New Roman"/>
                <w:b w:val="0"/>
                <w:bCs/>
                <w:sz w:val="21"/>
                <w:szCs w:val="21"/>
                <w:highlight w:val="none"/>
                <w:lang w:val="en-US" w:eastAsia="zh-CN"/>
              </w:rPr>
              <w:t>枣庄市东涛化工技术有限公司</w:t>
            </w:r>
          </w:p>
        </w:tc>
        <w:tc>
          <w:tcPr>
            <w:tcW w:w="1324" w:type="dxa"/>
            <w:noWrap w:val="0"/>
            <w:vAlign w:val="center"/>
          </w:tcPr>
          <w:p>
            <w:pPr>
              <w:pStyle w:val="5"/>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baseline"/>
              <w:rPr>
                <w:rFonts w:hint="eastAsia" w:cs="Times New Roman"/>
                <w:b w:val="0"/>
                <w:bCs/>
                <w:sz w:val="21"/>
                <w:szCs w:val="21"/>
                <w:highlight w:val="none"/>
                <w:lang w:val="en-US" w:eastAsia="zh-CN"/>
              </w:rPr>
            </w:pPr>
            <w:r>
              <w:rPr>
                <w:rFonts w:hint="eastAsia" w:cs="Times New Roman"/>
                <w:b w:val="0"/>
                <w:bCs/>
                <w:sz w:val="21"/>
                <w:szCs w:val="21"/>
                <w:highlight w:val="none"/>
                <w:lang w:val="en-US" w:eastAsia="zh-CN"/>
              </w:rPr>
              <w:t>工业用地</w:t>
            </w:r>
          </w:p>
        </w:tc>
        <w:tc>
          <w:tcPr>
            <w:tcW w:w="961" w:type="dxa"/>
            <w:noWrap w:val="0"/>
            <w:vAlign w:val="center"/>
          </w:tcPr>
          <w:p>
            <w:pPr>
              <w:pStyle w:val="29"/>
              <w:keepNext w:val="0"/>
              <w:keepLines w:val="0"/>
              <w:widowControl/>
              <w:suppressLineNumbers w:val="0"/>
              <w:ind w:left="0" w:leftChars="0" w:right="0" w:rightChars="0" w:firstLine="0" w:firstLineChars="0"/>
              <w:jc w:val="center"/>
              <w:rPr>
                <w:rFonts w:hint="default" w:ascii="Times New Roman" w:hAnsi="Times New Roman" w:eastAsia="宋体" w:cs="Times New Roman"/>
                <w:b w:val="0"/>
                <w:bCs/>
                <w:kern w:val="0"/>
                <w:sz w:val="21"/>
                <w:szCs w:val="21"/>
                <w:highlight w:val="none"/>
                <w:lang w:val="en-US" w:eastAsia="zh-CN" w:bidi="zh-CN"/>
              </w:rPr>
            </w:pPr>
            <w:r>
              <w:rPr>
                <w:rFonts w:hint="default" w:ascii="Times New Roman" w:hAnsi="Times New Roman" w:eastAsia="宋体" w:cs="Times New Roman"/>
                <w:b w:val="0"/>
                <w:bCs/>
                <w:kern w:val="0"/>
                <w:sz w:val="21"/>
                <w:szCs w:val="21"/>
                <w:highlight w:val="none"/>
                <w:lang w:val="en-US" w:eastAsia="zh-CN" w:bidi="zh-CN"/>
              </w:rPr>
              <w:t>资料</w:t>
            </w:r>
            <w:r>
              <w:rPr>
                <w:rFonts w:hint="eastAsia" w:cs="Times New Roman"/>
                <w:b w:val="0"/>
                <w:bCs/>
                <w:kern w:val="0"/>
                <w:sz w:val="21"/>
                <w:szCs w:val="21"/>
                <w:highlight w:val="none"/>
                <w:lang w:val="en-US" w:eastAsia="zh-CN" w:bidi="zh-CN"/>
              </w:rPr>
              <w:t>收</w:t>
            </w:r>
            <w:r>
              <w:rPr>
                <w:rFonts w:hint="default" w:ascii="Times New Roman" w:hAnsi="Times New Roman" w:eastAsia="宋体" w:cs="Times New Roman"/>
                <w:b w:val="0"/>
                <w:bCs/>
                <w:kern w:val="0"/>
                <w:sz w:val="21"/>
                <w:szCs w:val="21"/>
                <w:highlight w:val="none"/>
                <w:lang w:val="en-US" w:eastAsia="zh-CN" w:bidi="zh-CN"/>
              </w:rPr>
              <w:t>集、访谈</w:t>
            </w:r>
          </w:p>
        </w:tc>
        <w:tc>
          <w:tcPr>
            <w:tcW w:w="1002" w:type="pct"/>
            <w:noWrap w:val="0"/>
            <w:vAlign w:val="center"/>
          </w:tcPr>
          <w:p>
            <w:pPr>
              <w:pStyle w:val="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入股</w:t>
            </w:r>
          </w:p>
        </w:tc>
        <w:tc>
          <w:tcPr>
            <w:tcW w:w="953" w:type="pct"/>
            <w:noWrap w:val="0"/>
            <w:vAlign w:val="center"/>
          </w:tcPr>
          <w:p>
            <w:pPr>
              <w:pStyle w:val="5"/>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baseline"/>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未使用、空置</w:t>
            </w:r>
          </w:p>
        </w:tc>
      </w:tr>
    </w:tbl>
    <w:p>
      <w:pPr>
        <w:rPr>
          <w:rFonts w:hint="default" w:ascii="Times New Roman" w:hAnsi="Times New Roman" w:eastAsia="宋体" w:cs="Times New Roman"/>
          <w:color w:val="292929"/>
          <w:highlight w:val="none"/>
          <w:lang w:val="en-US" w:eastAsia="zh-CN"/>
        </w:rPr>
      </w:pPr>
    </w:p>
    <w:p>
      <w:pPr>
        <w:rPr>
          <w:rFonts w:hint="default" w:ascii="Times New Roman" w:hAnsi="Times New Roman" w:cs="Times New Roman"/>
          <w:highlight w:val="none"/>
          <w:lang w:val="en-US" w:eastAsia="zh-CN"/>
        </w:rPr>
        <w:sectPr>
          <w:pgSz w:w="11905" w:h="16838"/>
          <w:pgMar w:top="1417" w:right="1587" w:bottom="1587" w:left="1587" w:header="850" w:footer="992" w:gutter="0"/>
          <w:pgBorders>
            <w:top w:val="none" w:sz="0" w:space="0"/>
            <w:left w:val="none" w:sz="0" w:space="0"/>
            <w:bottom w:val="none" w:sz="0" w:space="0"/>
            <w:right w:val="none" w:sz="0" w:space="0"/>
          </w:pgBorders>
          <w:pgNumType w:fmt="decimal"/>
          <w:cols w:space="0" w:num="1"/>
          <w:rtlGutter w:val="0"/>
          <w:docGrid w:type="lines" w:linePitch="330" w:charSpace="0"/>
        </w:sectPr>
      </w:pPr>
    </w:p>
    <w:p>
      <w:pPr>
        <w:pStyle w:val="40"/>
        <w:bidi w:val="0"/>
        <w:spacing w:line="240" w:lineRule="auto"/>
        <w:rPr>
          <w:rFonts w:hint="default" w:ascii="Times New Roman" w:hAnsi="Times New Roman" w:eastAsia="黑体" w:cs="Times New Roman"/>
          <w:color w:val="292929"/>
          <w:highlight w:val="none"/>
          <w:lang w:eastAsia="zh-CN"/>
        </w:rPr>
      </w:pPr>
      <w:r>
        <w:rPr>
          <w:rFonts w:hint="default" w:ascii="Times New Roman" w:hAnsi="Times New Roman" w:eastAsia="黑体" w:cs="Times New Roman"/>
          <w:color w:val="292929"/>
          <w:highlight w:val="none"/>
        </w:rPr>
        <w:t>表</w:t>
      </w:r>
      <w:r>
        <w:rPr>
          <w:rFonts w:hint="default" w:ascii="Times New Roman" w:hAnsi="Times New Roman" w:cs="Times New Roman"/>
          <w:color w:val="292929"/>
          <w:highlight w:val="none"/>
          <w:lang w:val="en-US" w:eastAsia="zh-CN"/>
        </w:rPr>
        <w:t>3</w:t>
      </w:r>
      <w:r>
        <w:rPr>
          <w:rFonts w:hint="default" w:ascii="Times New Roman" w:hAnsi="Times New Roman" w:eastAsia="黑体" w:cs="Times New Roman"/>
          <w:color w:val="292929"/>
          <w:highlight w:val="none"/>
          <w:lang w:val="en-US" w:eastAsia="zh-CN"/>
        </w:rPr>
        <w:t>.</w:t>
      </w:r>
      <w:r>
        <w:rPr>
          <w:rFonts w:hint="default" w:ascii="Times New Roman" w:hAnsi="Times New Roman" w:cs="Times New Roman"/>
          <w:color w:val="292929"/>
          <w:highlight w:val="none"/>
          <w:lang w:val="en-US" w:eastAsia="zh-CN"/>
        </w:rPr>
        <w:t>3</w:t>
      </w:r>
      <w:r>
        <w:rPr>
          <w:rFonts w:hint="default" w:ascii="Times New Roman" w:hAnsi="Times New Roman" w:eastAsia="黑体" w:cs="Times New Roman"/>
          <w:color w:val="292929"/>
          <w:highlight w:val="none"/>
          <w:lang w:val="en-US" w:eastAsia="zh-CN"/>
        </w:rPr>
        <w:t>-</w:t>
      </w:r>
      <w:r>
        <w:rPr>
          <w:rFonts w:hint="default" w:ascii="Times New Roman" w:hAnsi="Times New Roman" w:cs="Times New Roman"/>
          <w:color w:val="292929"/>
          <w:highlight w:val="none"/>
          <w:lang w:val="en-US" w:eastAsia="zh-CN"/>
        </w:rPr>
        <w:t>3</w:t>
      </w:r>
      <w:r>
        <w:rPr>
          <w:rFonts w:hint="default" w:ascii="Times New Roman" w:hAnsi="Times New Roman" w:eastAsia="黑体" w:cs="Times New Roman"/>
          <w:color w:val="292929"/>
          <w:highlight w:val="none"/>
          <w:lang w:eastAsia="zh-CN"/>
        </w:rPr>
        <w:t xml:space="preserve">  </w:t>
      </w:r>
      <w:r>
        <w:rPr>
          <w:rFonts w:hint="default" w:ascii="Times New Roman" w:hAnsi="Times New Roman" w:eastAsia="黑体" w:cs="Times New Roman"/>
          <w:color w:val="292929"/>
          <w:highlight w:val="none"/>
          <w:lang w:val="en-US" w:eastAsia="zh-CN"/>
        </w:rPr>
        <w:t>地块</w:t>
      </w:r>
      <w:r>
        <w:rPr>
          <w:rFonts w:hint="default" w:ascii="Times New Roman" w:hAnsi="Times New Roman" w:eastAsia="黑体" w:cs="Times New Roman"/>
          <w:color w:val="292929"/>
          <w:highlight w:val="none"/>
        </w:rPr>
        <w:t>历史变迁表</w:t>
      </w:r>
      <w:r>
        <w:rPr>
          <w:rFonts w:hint="default" w:ascii="Times New Roman" w:hAnsi="Times New Roman" w:cs="Times New Roman"/>
          <w:color w:val="292929"/>
          <w:highlight w:val="none"/>
          <w:lang w:eastAsia="zh-CN"/>
        </w:rPr>
        <w:t>(</w:t>
      </w:r>
      <w:r>
        <w:rPr>
          <w:rFonts w:hint="default" w:ascii="Times New Roman" w:hAnsi="Times New Roman" w:eastAsia="黑体" w:cs="Times New Roman"/>
          <w:color w:val="292929"/>
          <w:highlight w:val="none"/>
        </w:rPr>
        <w:t>20</w:t>
      </w:r>
      <w:r>
        <w:rPr>
          <w:rFonts w:hint="default" w:ascii="Times New Roman" w:hAnsi="Times New Roman" w:cs="Times New Roman"/>
          <w:color w:val="292929"/>
          <w:highlight w:val="none"/>
          <w:lang w:val="en-US" w:eastAsia="zh-CN"/>
        </w:rPr>
        <w:t>10</w:t>
      </w:r>
      <w:r>
        <w:rPr>
          <w:rFonts w:hint="default" w:ascii="Times New Roman" w:hAnsi="Times New Roman" w:eastAsia="黑体" w:cs="Times New Roman"/>
          <w:color w:val="292929"/>
          <w:highlight w:val="none"/>
        </w:rPr>
        <w:t>-20</w:t>
      </w:r>
      <w:r>
        <w:rPr>
          <w:rFonts w:hint="default" w:ascii="Times New Roman" w:hAnsi="Times New Roman" w:cs="Times New Roman"/>
          <w:color w:val="292929"/>
          <w:highlight w:val="none"/>
          <w:lang w:val="en-US" w:eastAsia="zh-CN"/>
        </w:rPr>
        <w:t>22</w:t>
      </w:r>
      <w:r>
        <w:rPr>
          <w:rFonts w:hint="default" w:ascii="Times New Roman" w:hAnsi="Times New Roman" w:cs="Times New Roman"/>
          <w:color w:val="292929"/>
          <w:highlight w:val="none"/>
          <w:lang w:eastAsia="zh-CN"/>
        </w:rPr>
        <w:t>)</w:t>
      </w:r>
    </w:p>
    <w:tbl>
      <w:tblPr>
        <w:tblStyle w:val="32"/>
        <w:tblW w:w="502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4"/>
        <w:gridCol w:w="1333"/>
        <w:gridCol w:w="115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385" w:type="pct"/>
            <w:vAlign w:val="center"/>
          </w:tcPr>
          <w:p>
            <w:pPr>
              <w:pStyle w:val="46"/>
              <w:snapToGrid/>
              <w:spacing w:before="63" w:line="360" w:lineRule="auto"/>
              <w:ind w:left="-2" w:right="-12" w:firstLine="0" w:firstLineChars="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拍摄时间</w:t>
            </w:r>
          </w:p>
        </w:tc>
        <w:tc>
          <w:tcPr>
            <w:tcW w:w="478" w:type="pct"/>
            <w:vAlign w:val="center"/>
          </w:tcPr>
          <w:p>
            <w:pPr>
              <w:pStyle w:val="46"/>
              <w:snapToGrid/>
              <w:spacing w:before="63" w:line="360" w:lineRule="auto"/>
              <w:ind w:left="-2" w:right="-12" w:firstLine="0" w:firstLineChars="0"/>
              <w:jc w:val="center"/>
              <w:rPr>
                <w:rFonts w:hint="default" w:ascii="Times New Roman" w:hAnsi="Times New Roman" w:eastAsia="宋体" w:cs="Times New Roman"/>
                <w:b/>
                <w:bCs/>
                <w:kern w:val="2"/>
                <w:sz w:val="21"/>
                <w:szCs w:val="21"/>
                <w:highlight w:val="none"/>
                <w:lang w:val="en-US" w:bidi="ar-SA"/>
              </w:rPr>
            </w:pPr>
            <w:r>
              <w:rPr>
                <w:rFonts w:hint="default" w:ascii="Times New Roman" w:hAnsi="Times New Roman" w:eastAsia="宋体" w:cs="Times New Roman"/>
                <w:b/>
                <w:bCs/>
                <w:kern w:val="2"/>
                <w:sz w:val="21"/>
                <w:szCs w:val="21"/>
                <w:highlight w:val="none"/>
                <w:lang w:val="en-US" w:bidi="ar-SA"/>
              </w:rPr>
              <w:t>地块概况</w:t>
            </w:r>
          </w:p>
        </w:tc>
        <w:tc>
          <w:tcPr>
            <w:tcW w:w="4135" w:type="pct"/>
            <w:vAlign w:val="center"/>
          </w:tcPr>
          <w:p>
            <w:pPr>
              <w:pStyle w:val="46"/>
              <w:snapToGrid/>
              <w:spacing w:before="63" w:line="360" w:lineRule="auto"/>
              <w:ind w:left="-2" w:right="-12" w:firstLine="0" w:firstLineChars="0"/>
              <w:jc w:val="center"/>
              <w:rPr>
                <w:rFonts w:hint="default" w:ascii="Times New Roman" w:hAnsi="Times New Roman" w:eastAsia="宋体" w:cs="Times New Roman"/>
                <w:b/>
                <w:bCs/>
                <w:kern w:val="2"/>
                <w:sz w:val="21"/>
                <w:szCs w:val="21"/>
                <w:highlight w:val="none"/>
                <w:lang w:val="en-US" w:bidi="ar-SA"/>
              </w:rPr>
            </w:pPr>
            <w:r>
              <w:rPr>
                <w:rFonts w:hint="default" w:ascii="Times New Roman" w:hAnsi="Times New Roman" w:eastAsia="宋体" w:cs="Times New Roman"/>
                <w:b/>
                <w:bCs/>
                <w:kern w:val="2"/>
                <w:sz w:val="21"/>
                <w:szCs w:val="21"/>
                <w:highlight w:val="none"/>
                <w:lang w:val="en-US" w:bidi="ar-SA"/>
              </w:rPr>
              <w:t>地块卫星图片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58" w:hRule="atLeast"/>
        </w:trPr>
        <w:tc>
          <w:tcPr>
            <w:tcW w:w="385" w:type="pct"/>
            <w:vAlign w:val="center"/>
          </w:tcPr>
          <w:p>
            <w:pPr>
              <w:pStyle w:val="46"/>
              <w:snapToGrid/>
              <w:spacing w:before="63" w:line="360" w:lineRule="auto"/>
              <w:ind w:left="-2" w:right="-12" w:firstLine="0" w:firstLineChars="0"/>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sz w:val="21"/>
                <w:szCs w:val="21"/>
                <w:highlight w:val="none"/>
                <w:lang w:val="en-US" w:eastAsia="zh-CN"/>
              </w:rPr>
              <w:t>2009.12.29</w:t>
            </w:r>
          </w:p>
        </w:tc>
        <w:tc>
          <w:tcPr>
            <w:tcW w:w="478" w:type="pct"/>
            <w:vAlign w:val="center"/>
          </w:tcPr>
          <w:p>
            <w:pPr>
              <w:pStyle w:val="46"/>
              <w:snapToGrid/>
              <w:spacing w:before="63" w:line="360" w:lineRule="auto"/>
              <w:ind w:left="-2" w:right="-12" w:firstLine="0" w:firstLineChars="0"/>
              <w:jc w:val="center"/>
              <w:rPr>
                <w:rFonts w:hint="default" w:ascii="Times New Roman" w:hAnsi="Times New Roman" w:eastAsia="宋体" w:cs="Times New Roman"/>
                <w:b/>
                <w:bCs/>
                <w:kern w:val="2"/>
                <w:sz w:val="21"/>
                <w:szCs w:val="21"/>
                <w:highlight w:val="none"/>
                <w:lang w:val="en-US" w:bidi="ar-SA"/>
              </w:rPr>
            </w:pPr>
            <w:r>
              <w:rPr>
                <w:rFonts w:hint="default" w:ascii="Times New Roman" w:hAnsi="Times New Roman" w:eastAsia="宋体" w:cs="Times New Roman"/>
                <w:sz w:val="21"/>
                <w:szCs w:val="21"/>
                <w:highlight w:val="none"/>
                <w:lang w:val="en-US" w:eastAsia="zh-CN"/>
              </w:rPr>
              <w:t>枣庄市东涛化工有限公司。</w:t>
            </w:r>
          </w:p>
        </w:tc>
        <w:tc>
          <w:tcPr>
            <w:tcW w:w="4135" w:type="pct"/>
            <w:vAlign w:val="center"/>
          </w:tcPr>
          <w:p>
            <w:pPr>
              <w:pStyle w:val="46"/>
              <w:snapToGrid/>
              <w:spacing w:before="63" w:line="360" w:lineRule="auto"/>
              <w:ind w:left="-2" w:right="-12" w:firstLine="0" w:firstLineChars="0"/>
              <w:jc w:val="center"/>
              <w:rPr>
                <w:rFonts w:hint="default" w:ascii="Times New Roman" w:hAnsi="Times New Roman" w:eastAsia="宋体" w:cs="Times New Roman"/>
                <w:b/>
                <w:bCs/>
                <w:kern w:val="2"/>
                <w:sz w:val="21"/>
                <w:szCs w:val="21"/>
                <w:highlight w:val="none"/>
                <w:lang w:val="en-US" w:bidi="ar-SA"/>
              </w:rPr>
            </w:pP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00224" behindDoc="0" locked="0" layoutInCell="1" allowOverlap="1">
                  <wp:simplePos x="0" y="0"/>
                  <wp:positionH relativeFrom="column">
                    <wp:posOffset>6092825</wp:posOffset>
                  </wp:positionH>
                  <wp:positionV relativeFrom="paragraph">
                    <wp:posOffset>25400</wp:posOffset>
                  </wp:positionV>
                  <wp:extent cx="895350" cy="904875"/>
                  <wp:effectExtent l="0" t="0" r="0" b="9525"/>
                  <wp:wrapNone/>
                  <wp:docPr id="251" name="图片 251"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descr="075f1868a541698ae81678d60e56590"/>
                          <pic:cNvPicPr>
                            <a:picLocks noChangeAspect="1"/>
                          </pic:cNvPicPr>
                        </pic:nvPicPr>
                        <pic:blipFill>
                          <a:blip r:embed="rId40"/>
                          <a:stretch>
                            <a:fillRect/>
                          </a:stretch>
                        </pic:blipFill>
                        <pic:spPr>
                          <a:xfrm>
                            <a:off x="0" y="0"/>
                            <a:ext cx="895350" cy="904875"/>
                          </a:xfrm>
                          <a:prstGeom prst="rect">
                            <a:avLst/>
                          </a:prstGeom>
                        </pic:spPr>
                      </pic:pic>
                    </a:graphicData>
                  </a:graphic>
                </wp:anchor>
              </w:drawing>
            </w:r>
            <w:r>
              <w:rPr>
                <w:rFonts w:hint="default" w:ascii="Times New Roman" w:hAnsi="Times New Roman" w:cs="Times New Roman"/>
              </w:rPr>
              <w:drawing>
                <wp:inline distT="0" distB="0" distL="114300" distR="114300">
                  <wp:extent cx="6972935" cy="3557905"/>
                  <wp:effectExtent l="0" t="0" r="18415" b="4445"/>
                  <wp:docPr id="2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3"/>
                          <pic:cNvPicPr>
                            <a:picLocks noChangeAspect="1"/>
                          </pic:cNvPicPr>
                        </pic:nvPicPr>
                        <pic:blipFill>
                          <a:blip r:embed="rId41"/>
                          <a:stretch>
                            <a:fillRect/>
                          </a:stretch>
                        </pic:blipFill>
                        <pic:spPr>
                          <a:xfrm>
                            <a:off x="0" y="0"/>
                            <a:ext cx="6972935" cy="3557905"/>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4" w:hRule="atLeast"/>
        </w:trPr>
        <w:tc>
          <w:tcPr>
            <w:tcW w:w="385" w:type="pct"/>
            <w:vAlign w:val="center"/>
          </w:tcPr>
          <w:p>
            <w:pPr>
              <w:pStyle w:val="46"/>
              <w:spacing w:line="360" w:lineRule="auto"/>
              <w:ind w:firstLine="0" w:firstLineChars="0"/>
              <w:jc w:val="both"/>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20</w:t>
            </w:r>
            <w:r>
              <w:rPr>
                <w:rFonts w:hint="default" w:ascii="Times New Roman" w:hAnsi="Times New Roman" w:eastAsia="宋体" w:cs="Times New Roman"/>
                <w:sz w:val="21"/>
                <w:szCs w:val="21"/>
                <w:highlight w:val="none"/>
                <w:lang w:val="en-US" w:eastAsia="zh-CN"/>
              </w:rPr>
              <w:t>12.09.28</w:t>
            </w:r>
          </w:p>
        </w:tc>
        <w:tc>
          <w:tcPr>
            <w:tcW w:w="478" w:type="pct"/>
            <w:vAlign w:val="center"/>
          </w:tcPr>
          <w:p>
            <w:pPr>
              <w:pStyle w:val="46"/>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与2009年12月相比，地块西侧建设仓库。</w:t>
            </w:r>
          </w:p>
        </w:tc>
        <w:tc>
          <w:tcPr>
            <w:tcW w:w="4135" w:type="pct"/>
            <w:vAlign w:val="center"/>
          </w:tcPr>
          <w:p>
            <w:pPr>
              <w:pStyle w:val="46"/>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cs="Times New Roman"/>
              </w:rPr>
              <w:drawing>
                <wp:inline distT="0" distB="0" distL="114300" distR="114300">
                  <wp:extent cx="6972935" cy="3557905"/>
                  <wp:effectExtent l="0" t="0" r="18415" b="4445"/>
                  <wp:docPr id="2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4"/>
                          <pic:cNvPicPr>
                            <a:picLocks noChangeAspect="1"/>
                          </pic:cNvPicPr>
                        </pic:nvPicPr>
                        <pic:blipFill>
                          <a:blip r:embed="rId42"/>
                          <a:stretch>
                            <a:fillRect/>
                          </a:stretch>
                        </pic:blipFill>
                        <pic:spPr>
                          <a:xfrm>
                            <a:off x="0" y="0"/>
                            <a:ext cx="6972935" cy="355790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93056" behindDoc="0" locked="0" layoutInCell="1" allowOverlap="1">
                  <wp:simplePos x="0" y="0"/>
                  <wp:positionH relativeFrom="column">
                    <wp:posOffset>6064250</wp:posOffset>
                  </wp:positionH>
                  <wp:positionV relativeFrom="paragraph">
                    <wp:posOffset>-5715</wp:posOffset>
                  </wp:positionV>
                  <wp:extent cx="895350" cy="904875"/>
                  <wp:effectExtent l="0" t="0" r="0" b="9525"/>
                  <wp:wrapNone/>
                  <wp:docPr id="77" name="图片 77"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075f1868a541698ae81678d60e56590"/>
                          <pic:cNvPicPr>
                            <a:picLocks noChangeAspect="1"/>
                          </pic:cNvPicPr>
                        </pic:nvPicPr>
                        <pic:blipFill>
                          <a:blip r:embed="rId40"/>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1" w:hRule="atLeast"/>
        </w:trPr>
        <w:tc>
          <w:tcPr>
            <w:tcW w:w="385" w:type="pct"/>
            <w:vAlign w:val="center"/>
          </w:tcPr>
          <w:p>
            <w:pPr>
              <w:pStyle w:val="46"/>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default" w:ascii="Times New Roman" w:hAnsi="Times New Roman" w:eastAsia="宋体" w:cs="Times New Roman"/>
                <w:sz w:val="21"/>
                <w:szCs w:val="21"/>
                <w:highlight w:val="none"/>
                <w:lang w:val="en-US" w:eastAsia="zh-CN"/>
              </w:rPr>
              <w:t>4.08.02</w:t>
            </w:r>
          </w:p>
        </w:tc>
        <w:tc>
          <w:tcPr>
            <w:tcW w:w="478" w:type="pct"/>
            <w:vAlign w:val="center"/>
          </w:tcPr>
          <w:p>
            <w:pPr>
              <w:pStyle w:val="46"/>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default" w:ascii="Times New Roman" w:hAnsi="Times New Roman" w:eastAsia="宋体" w:cs="Times New Roman"/>
                <w:sz w:val="21"/>
                <w:szCs w:val="21"/>
                <w:highlight w:val="none"/>
                <w:lang w:val="en-US" w:eastAsia="zh-CN"/>
              </w:rPr>
              <w:t>12</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9</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，地块西南建设罐区，其他</w:t>
            </w:r>
            <w:r>
              <w:rPr>
                <w:rFonts w:hint="default" w:ascii="Times New Roman" w:hAnsi="Times New Roman" w:eastAsia="宋体" w:cs="Times New Roman"/>
                <w:sz w:val="21"/>
                <w:szCs w:val="21"/>
                <w:highlight w:val="none"/>
                <w:lang w:val="en-US"/>
              </w:rPr>
              <w:t>土地利用情况无变化</w:t>
            </w:r>
            <w:r>
              <w:rPr>
                <w:rFonts w:hint="default" w:ascii="Times New Roman" w:hAnsi="Times New Roman" w:eastAsia="宋体" w:cs="Times New Roman"/>
                <w:sz w:val="21"/>
                <w:szCs w:val="21"/>
                <w:highlight w:val="none"/>
                <w:lang w:val="en-US" w:eastAsia="zh-CN"/>
              </w:rPr>
              <w:t>。</w:t>
            </w:r>
          </w:p>
        </w:tc>
        <w:tc>
          <w:tcPr>
            <w:tcW w:w="4135" w:type="pct"/>
            <w:vAlign w:val="center"/>
          </w:tcPr>
          <w:p>
            <w:pPr>
              <w:pStyle w:val="46"/>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cs="Times New Roman"/>
              </w:rPr>
              <w:drawing>
                <wp:inline distT="0" distB="0" distL="114300" distR="114300">
                  <wp:extent cx="6972935" cy="3557905"/>
                  <wp:effectExtent l="0" t="0" r="18415" b="4445"/>
                  <wp:docPr id="2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5"/>
                          <pic:cNvPicPr>
                            <a:picLocks noChangeAspect="1"/>
                          </pic:cNvPicPr>
                        </pic:nvPicPr>
                        <pic:blipFill>
                          <a:blip r:embed="rId43"/>
                          <a:stretch>
                            <a:fillRect/>
                          </a:stretch>
                        </pic:blipFill>
                        <pic:spPr>
                          <a:xfrm>
                            <a:off x="0" y="0"/>
                            <a:ext cx="6972935" cy="355790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94080" behindDoc="0" locked="0" layoutInCell="1" allowOverlap="1">
                  <wp:simplePos x="0" y="0"/>
                  <wp:positionH relativeFrom="column">
                    <wp:posOffset>6120130</wp:posOffset>
                  </wp:positionH>
                  <wp:positionV relativeFrom="paragraph">
                    <wp:posOffset>7620</wp:posOffset>
                  </wp:positionV>
                  <wp:extent cx="895350" cy="904875"/>
                  <wp:effectExtent l="0" t="0" r="0" b="9525"/>
                  <wp:wrapNone/>
                  <wp:docPr id="80" name="图片 80"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075f1868a541698ae81678d60e56590"/>
                          <pic:cNvPicPr>
                            <a:picLocks noChangeAspect="1"/>
                          </pic:cNvPicPr>
                        </pic:nvPicPr>
                        <pic:blipFill>
                          <a:blip r:embed="rId40"/>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3" w:hRule="atLeast"/>
        </w:trPr>
        <w:tc>
          <w:tcPr>
            <w:tcW w:w="385" w:type="pct"/>
            <w:vAlign w:val="center"/>
          </w:tcPr>
          <w:p>
            <w:pPr>
              <w:pStyle w:val="46"/>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default" w:ascii="Times New Roman" w:hAnsi="Times New Roman" w:eastAsia="宋体" w:cs="Times New Roman"/>
                <w:sz w:val="21"/>
                <w:szCs w:val="21"/>
                <w:highlight w:val="none"/>
                <w:lang w:val="en-US" w:eastAsia="zh-CN"/>
              </w:rPr>
              <w:t>5.06.10</w:t>
            </w:r>
          </w:p>
        </w:tc>
        <w:tc>
          <w:tcPr>
            <w:tcW w:w="478" w:type="pct"/>
            <w:vAlign w:val="center"/>
          </w:tcPr>
          <w:p>
            <w:pPr>
              <w:pStyle w:val="46"/>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default" w:ascii="Times New Roman" w:hAnsi="Times New Roman" w:eastAsia="宋体" w:cs="Times New Roman"/>
                <w:sz w:val="21"/>
                <w:szCs w:val="21"/>
                <w:highlight w:val="none"/>
                <w:lang w:val="en-US" w:eastAsia="zh-CN"/>
              </w:rPr>
              <w:t>14</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8</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4135" w:type="pct"/>
            <w:vAlign w:val="center"/>
          </w:tcPr>
          <w:p>
            <w:pPr>
              <w:pStyle w:val="46"/>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cs="Times New Roman"/>
              </w:rPr>
              <w:drawing>
                <wp:inline distT="0" distB="0" distL="114300" distR="114300">
                  <wp:extent cx="6972935" cy="3557905"/>
                  <wp:effectExtent l="0" t="0" r="18415" b="4445"/>
                  <wp:docPr id="2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6"/>
                          <pic:cNvPicPr>
                            <a:picLocks noChangeAspect="1"/>
                          </pic:cNvPicPr>
                        </pic:nvPicPr>
                        <pic:blipFill>
                          <a:blip r:embed="rId44"/>
                          <a:stretch>
                            <a:fillRect/>
                          </a:stretch>
                        </pic:blipFill>
                        <pic:spPr>
                          <a:xfrm>
                            <a:off x="0" y="0"/>
                            <a:ext cx="6972935" cy="355790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95104" behindDoc="0" locked="0" layoutInCell="1" allowOverlap="1">
                  <wp:simplePos x="0" y="0"/>
                  <wp:positionH relativeFrom="column">
                    <wp:posOffset>6083300</wp:posOffset>
                  </wp:positionH>
                  <wp:positionV relativeFrom="paragraph">
                    <wp:posOffset>17780</wp:posOffset>
                  </wp:positionV>
                  <wp:extent cx="895350" cy="904875"/>
                  <wp:effectExtent l="0" t="0" r="0" b="9525"/>
                  <wp:wrapNone/>
                  <wp:docPr id="82" name="图片 82"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075f1868a541698ae81678d60e56590"/>
                          <pic:cNvPicPr>
                            <a:picLocks noChangeAspect="1"/>
                          </pic:cNvPicPr>
                        </pic:nvPicPr>
                        <pic:blipFill>
                          <a:blip r:embed="rId40"/>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6" w:hRule="atLeast"/>
        </w:trPr>
        <w:tc>
          <w:tcPr>
            <w:tcW w:w="385" w:type="pct"/>
            <w:vAlign w:val="center"/>
          </w:tcPr>
          <w:p>
            <w:pPr>
              <w:pStyle w:val="46"/>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default" w:ascii="Times New Roman" w:hAnsi="Times New Roman" w:eastAsia="宋体" w:cs="Times New Roman"/>
                <w:sz w:val="21"/>
                <w:szCs w:val="21"/>
                <w:highlight w:val="none"/>
                <w:lang w:val="en-US" w:eastAsia="zh-CN"/>
              </w:rPr>
              <w:t>7.10.19</w:t>
            </w:r>
          </w:p>
        </w:tc>
        <w:tc>
          <w:tcPr>
            <w:tcW w:w="478" w:type="pct"/>
            <w:vAlign w:val="center"/>
          </w:tcPr>
          <w:p>
            <w:pPr>
              <w:pStyle w:val="46"/>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w:t>
            </w:r>
            <w:r>
              <w:rPr>
                <w:rFonts w:hint="default" w:ascii="Times New Roman" w:hAnsi="Times New Roman" w:eastAsia="宋体" w:cs="Times New Roman"/>
                <w:sz w:val="21"/>
                <w:szCs w:val="21"/>
                <w:highlight w:val="none"/>
                <w:lang w:val="en-US" w:eastAsia="zh-CN"/>
              </w:rPr>
              <w:t>2015年6月</w:t>
            </w:r>
            <w:r>
              <w:rPr>
                <w:rFonts w:hint="default" w:ascii="Times New Roman" w:hAnsi="Times New Roman" w:eastAsia="宋体" w:cs="Times New Roman"/>
                <w:sz w:val="21"/>
                <w:szCs w:val="21"/>
                <w:highlight w:val="none"/>
                <w:lang w:val="en-US"/>
              </w:rPr>
              <w:t>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4135" w:type="pct"/>
            <w:vAlign w:val="center"/>
          </w:tcPr>
          <w:p>
            <w:pPr>
              <w:pStyle w:val="46"/>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cs="Times New Roman"/>
              </w:rPr>
              <w:drawing>
                <wp:inline distT="0" distB="0" distL="114300" distR="114300">
                  <wp:extent cx="6972935" cy="3557905"/>
                  <wp:effectExtent l="0" t="0" r="18415" b="4445"/>
                  <wp:docPr id="2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7"/>
                          <pic:cNvPicPr>
                            <a:picLocks noChangeAspect="1"/>
                          </pic:cNvPicPr>
                        </pic:nvPicPr>
                        <pic:blipFill>
                          <a:blip r:embed="rId45"/>
                          <a:stretch>
                            <a:fillRect/>
                          </a:stretch>
                        </pic:blipFill>
                        <pic:spPr>
                          <a:xfrm>
                            <a:off x="0" y="0"/>
                            <a:ext cx="6972935" cy="355790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96128" behindDoc="0" locked="0" layoutInCell="1" allowOverlap="1">
                  <wp:simplePos x="0" y="0"/>
                  <wp:positionH relativeFrom="column">
                    <wp:posOffset>6054725</wp:posOffset>
                  </wp:positionH>
                  <wp:positionV relativeFrom="paragraph">
                    <wp:posOffset>-635</wp:posOffset>
                  </wp:positionV>
                  <wp:extent cx="895350" cy="904875"/>
                  <wp:effectExtent l="0" t="0" r="0" b="9525"/>
                  <wp:wrapNone/>
                  <wp:docPr id="83" name="图片 83"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075f1868a541698ae81678d60e56590"/>
                          <pic:cNvPicPr>
                            <a:picLocks noChangeAspect="1"/>
                          </pic:cNvPicPr>
                        </pic:nvPicPr>
                        <pic:blipFill>
                          <a:blip r:embed="rId40"/>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3" w:hRule="atLeast"/>
        </w:trPr>
        <w:tc>
          <w:tcPr>
            <w:tcW w:w="385" w:type="pct"/>
            <w:vAlign w:val="center"/>
          </w:tcPr>
          <w:p>
            <w:pPr>
              <w:pStyle w:val="46"/>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default" w:ascii="Times New Roman" w:hAnsi="Times New Roman" w:eastAsia="宋体" w:cs="Times New Roman"/>
                <w:sz w:val="21"/>
                <w:szCs w:val="21"/>
                <w:highlight w:val="none"/>
                <w:lang w:val="en-US" w:eastAsia="zh-CN"/>
              </w:rPr>
              <w:t>9</w:t>
            </w:r>
            <w:r>
              <w:rPr>
                <w:rFonts w:hint="default" w:ascii="Times New Roman" w:hAnsi="Times New Roman" w:eastAsia="宋体" w:cs="Times New Roman"/>
                <w:sz w:val="21"/>
                <w:szCs w:val="21"/>
                <w:highlight w:val="none"/>
                <w:lang w:val="en-US"/>
              </w:rPr>
              <w:t>.</w:t>
            </w:r>
            <w:r>
              <w:rPr>
                <w:rFonts w:hint="default" w:ascii="Times New Roman" w:hAnsi="Times New Roman" w:eastAsia="宋体" w:cs="Times New Roman"/>
                <w:sz w:val="21"/>
                <w:szCs w:val="21"/>
                <w:highlight w:val="none"/>
                <w:lang w:val="en-US" w:eastAsia="zh-CN"/>
              </w:rPr>
              <w:t>01.16</w:t>
            </w:r>
          </w:p>
        </w:tc>
        <w:tc>
          <w:tcPr>
            <w:tcW w:w="478" w:type="pct"/>
            <w:vAlign w:val="center"/>
          </w:tcPr>
          <w:p>
            <w:pPr>
              <w:pStyle w:val="46"/>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w:t>
            </w:r>
            <w:r>
              <w:rPr>
                <w:rFonts w:hint="default" w:ascii="Times New Roman" w:hAnsi="Times New Roman" w:eastAsia="宋体" w:cs="Times New Roman"/>
                <w:color w:val="auto"/>
                <w:sz w:val="21"/>
                <w:szCs w:val="21"/>
                <w:highlight w:val="none"/>
              </w:rPr>
              <w:t>块</w:t>
            </w:r>
            <w:r>
              <w:rPr>
                <w:rFonts w:hint="default" w:ascii="Times New Roman" w:hAnsi="Times New Roman" w:eastAsia="宋体" w:cs="Times New Roman"/>
                <w:color w:val="auto"/>
                <w:sz w:val="21"/>
                <w:szCs w:val="21"/>
                <w:highlight w:val="none"/>
                <w:lang w:val="en-US"/>
              </w:rPr>
              <w:t>内部与20</w:t>
            </w:r>
            <w:r>
              <w:rPr>
                <w:rFonts w:hint="default" w:ascii="Times New Roman" w:hAnsi="Times New Roman" w:eastAsia="宋体" w:cs="Times New Roman"/>
                <w:color w:val="auto"/>
                <w:sz w:val="21"/>
                <w:szCs w:val="21"/>
                <w:highlight w:val="none"/>
                <w:lang w:val="en-US" w:eastAsia="zh-CN"/>
              </w:rPr>
              <w:t>17</w:t>
            </w:r>
            <w:r>
              <w:rPr>
                <w:rFonts w:hint="default" w:ascii="Times New Roman" w:hAnsi="Times New Roman" w:eastAsia="宋体" w:cs="Times New Roman"/>
                <w:color w:val="auto"/>
                <w:sz w:val="21"/>
                <w:szCs w:val="21"/>
                <w:highlight w:val="none"/>
                <w:lang w:val="en-US"/>
              </w:rPr>
              <w:t>年</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4135" w:type="pct"/>
            <w:vAlign w:val="center"/>
          </w:tcPr>
          <w:p>
            <w:pPr>
              <w:pStyle w:val="46"/>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cs="Times New Roman"/>
              </w:rPr>
              <w:drawing>
                <wp:inline distT="0" distB="0" distL="114300" distR="114300">
                  <wp:extent cx="6972935" cy="3557905"/>
                  <wp:effectExtent l="0" t="0" r="18415" b="4445"/>
                  <wp:docPr id="25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8"/>
                          <pic:cNvPicPr>
                            <a:picLocks noChangeAspect="1"/>
                          </pic:cNvPicPr>
                        </pic:nvPicPr>
                        <pic:blipFill>
                          <a:blip r:embed="rId46"/>
                          <a:stretch>
                            <a:fillRect/>
                          </a:stretch>
                        </pic:blipFill>
                        <pic:spPr>
                          <a:xfrm>
                            <a:off x="0" y="0"/>
                            <a:ext cx="6972935" cy="355790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97152" behindDoc="0" locked="0" layoutInCell="1" allowOverlap="1">
                  <wp:simplePos x="0" y="0"/>
                  <wp:positionH relativeFrom="column">
                    <wp:posOffset>6104255</wp:posOffset>
                  </wp:positionH>
                  <wp:positionV relativeFrom="paragraph">
                    <wp:posOffset>43180</wp:posOffset>
                  </wp:positionV>
                  <wp:extent cx="895350" cy="904875"/>
                  <wp:effectExtent l="0" t="0" r="0" b="9525"/>
                  <wp:wrapNone/>
                  <wp:docPr id="84" name="图片 84"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075f1868a541698ae81678d60e56590"/>
                          <pic:cNvPicPr>
                            <a:picLocks noChangeAspect="1"/>
                          </pic:cNvPicPr>
                        </pic:nvPicPr>
                        <pic:blipFill>
                          <a:blip r:embed="rId40"/>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3" w:hRule="atLeast"/>
        </w:trPr>
        <w:tc>
          <w:tcPr>
            <w:tcW w:w="385" w:type="pct"/>
            <w:vAlign w:val="center"/>
          </w:tcPr>
          <w:p>
            <w:pPr>
              <w:pStyle w:val="46"/>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default" w:ascii="Times New Roman" w:hAnsi="Times New Roman" w:eastAsia="宋体" w:cs="Times New Roman"/>
                <w:sz w:val="21"/>
                <w:szCs w:val="21"/>
                <w:highlight w:val="none"/>
                <w:lang w:val="en-US" w:eastAsia="zh-CN"/>
              </w:rPr>
              <w:t>20.12.03</w:t>
            </w:r>
          </w:p>
        </w:tc>
        <w:tc>
          <w:tcPr>
            <w:tcW w:w="478" w:type="pct"/>
            <w:vAlign w:val="center"/>
          </w:tcPr>
          <w:p>
            <w:pPr>
              <w:pStyle w:val="46"/>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内部与201</w:t>
            </w:r>
            <w:r>
              <w:rPr>
                <w:rFonts w:hint="default" w:ascii="Times New Roman" w:hAnsi="Times New Roman" w:eastAsia="宋体" w:cs="Times New Roman"/>
                <w:sz w:val="21"/>
                <w:szCs w:val="21"/>
                <w:highlight w:val="none"/>
                <w:lang w:val="en-US" w:eastAsia="zh-CN"/>
              </w:rPr>
              <w:t>9</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1</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rPr>
              <w:t>土地利用情况无变化。</w:t>
            </w:r>
          </w:p>
        </w:tc>
        <w:tc>
          <w:tcPr>
            <w:tcW w:w="4135" w:type="pct"/>
            <w:vAlign w:val="center"/>
          </w:tcPr>
          <w:p>
            <w:pPr>
              <w:pStyle w:val="46"/>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cs="Times New Roman"/>
              </w:rPr>
              <w:drawing>
                <wp:inline distT="0" distB="0" distL="114300" distR="114300">
                  <wp:extent cx="6972935" cy="3557905"/>
                  <wp:effectExtent l="0" t="0" r="18415" b="4445"/>
                  <wp:docPr id="8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9"/>
                          <pic:cNvPicPr>
                            <a:picLocks noChangeAspect="1"/>
                          </pic:cNvPicPr>
                        </pic:nvPicPr>
                        <pic:blipFill>
                          <a:blip r:embed="rId47"/>
                          <a:stretch>
                            <a:fillRect/>
                          </a:stretch>
                        </pic:blipFill>
                        <pic:spPr>
                          <a:xfrm>
                            <a:off x="0" y="0"/>
                            <a:ext cx="6972935" cy="355790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98176" behindDoc="0" locked="0" layoutInCell="1" allowOverlap="1">
                  <wp:simplePos x="0" y="0"/>
                  <wp:positionH relativeFrom="column">
                    <wp:posOffset>6092190</wp:posOffset>
                  </wp:positionH>
                  <wp:positionV relativeFrom="paragraph">
                    <wp:posOffset>34290</wp:posOffset>
                  </wp:positionV>
                  <wp:extent cx="895350" cy="904875"/>
                  <wp:effectExtent l="0" t="0" r="0" b="9525"/>
                  <wp:wrapNone/>
                  <wp:docPr id="55" name="图片 55"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075f1868a541698ae81678d60e56590"/>
                          <pic:cNvPicPr>
                            <a:picLocks noChangeAspect="1"/>
                          </pic:cNvPicPr>
                        </pic:nvPicPr>
                        <pic:blipFill>
                          <a:blip r:embed="rId40"/>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3" w:hRule="atLeast"/>
        </w:trPr>
        <w:tc>
          <w:tcPr>
            <w:tcW w:w="385" w:type="pct"/>
            <w:vAlign w:val="center"/>
          </w:tcPr>
          <w:p>
            <w:pPr>
              <w:pStyle w:val="46"/>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default" w:ascii="Times New Roman" w:hAnsi="Times New Roman" w:eastAsia="宋体" w:cs="Times New Roman"/>
                <w:sz w:val="21"/>
                <w:szCs w:val="21"/>
                <w:highlight w:val="none"/>
                <w:lang w:val="en-US" w:eastAsia="zh-CN"/>
              </w:rPr>
              <w:t>21.05.04</w:t>
            </w:r>
          </w:p>
        </w:tc>
        <w:tc>
          <w:tcPr>
            <w:tcW w:w="478" w:type="pct"/>
            <w:vAlign w:val="center"/>
          </w:tcPr>
          <w:p>
            <w:pPr>
              <w:pStyle w:val="46"/>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地块</w:t>
            </w:r>
            <w:r>
              <w:rPr>
                <w:rFonts w:hint="default" w:ascii="Times New Roman" w:hAnsi="Times New Roman" w:eastAsia="宋体" w:cs="Times New Roman"/>
                <w:sz w:val="21"/>
                <w:szCs w:val="21"/>
                <w:highlight w:val="none"/>
                <w:lang w:val="en-US"/>
              </w:rPr>
              <w:t>内部与20</w:t>
            </w:r>
            <w:r>
              <w:rPr>
                <w:rFonts w:hint="default" w:ascii="Times New Roman" w:hAnsi="Times New Roman" w:eastAsia="宋体" w:cs="Times New Roman"/>
                <w:sz w:val="21"/>
                <w:szCs w:val="21"/>
                <w:highlight w:val="none"/>
                <w:lang w:val="en-US" w:eastAsia="zh-CN"/>
              </w:rPr>
              <w:t>20</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12</w:t>
            </w:r>
            <w:r>
              <w:rPr>
                <w:rFonts w:hint="default" w:ascii="Times New Roman" w:hAnsi="Times New Roman" w:eastAsia="宋体" w:cs="Times New Roman"/>
                <w:sz w:val="21"/>
                <w:szCs w:val="21"/>
                <w:highlight w:val="none"/>
                <w:lang w:val="en-US"/>
              </w:rPr>
              <w:t>月相比，土地利用情况无变化</w:t>
            </w:r>
            <w:r>
              <w:rPr>
                <w:rFonts w:hint="default" w:ascii="Times New Roman" w:hAnsi="Times New Roman" w:eastAsia="宋体" w:cs="Times New Roman"/>
                <w:sz w:val="21"/>
                <w:szCs w:val="21"/>
                <w:highlight w:val="none"/>
                <w:lang w:val="en-US" w:eastAsia="zh-CN"/>
              </w:rPr>
              <w:t>。</w:t>
            </w:r>
          </w:p>
        </w:tc>
        <w:tc>
          <w:tcPr>
            <w:tcW w:w="4135" w:type="pct"/>
            <w:vAlign w:val="center"/>
          </w:tcPr>
          <w:p>
            <w:pPr>
              <w:pStyle w:val="46"/>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cs="Times New Roman"/>
              </w:rPr>
              <w:drawing>
                <wp:inline distT="0" distB="0" distL="114300" distR="114300">
                  <wp:extent cx="6972935" cy="3557905"/>
                  <wp:effectExtent l="0" t="0" r="18415" b="4445"/>
                  <wp:docPr id="8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0"/>
                          <pic:cNvPicPr>
                            <a:picLocks noChangeAspect="1"/>
                          </pic:cNvPicPr>
                        </pic:nvPicPr>
                        <pic:blipFill>
                          <a:blip r:embed="rId48"/>
                          <a:stretch>
                            <a:fillRect/>
                          </a:stretch>
                        </pic:blipFill>
                        <pic:spPr>
                          <a:xfrm>
                            <a:off x="0" y="0"/>
                            <a:ext cx="6972935" cy="355790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99200" behindDoc="0" locked="0" layoutInCell="1" allowOverlap="1">
                  <wp:simplePos x="0" y="0"/>
                  <wp:positionH relativeFrom="column">
                    <wp:posOffset>6132195</wp:posOffset>
                  </wp:positionH>
                  <wp:positionV relativeFrom="paragraph">
                    <wp:posOffset>20955</wp:posOffset>
                  </wp:positionV>
                  <wp:extent cx="895350" cy="904875"/>
                  <wp:effectExtent l="0" t="0" r="0" b="9525"/>
                  <wp:wrapNone/>
                  <wp:docPr id="87" name="图片 87"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075f1868a541698ae81678d60e56590"/>
                          <pic:cNvPicPr>
                            <a:picLocks noChangeAspect="1"/>
                          </pic:cNvPicPr>
                        </pic:nvPicPr>
                        <pic:blipFill>
                          <a:blip r:embed="rId40"/>
                          <a:stretch>
                            <a:fillRect/>
                          </a:stretch>
                        </pic:blipFill>
                        <pic:spPr>
                          <a:xfrm>
                            <a:off x="0" y="0"/>
                            <a:ext cx="895350" cy="904875"/>
                          </a:xfrm>
                          <a:prstGeom prst="rect">
                            <a:avLst/>
                          </a:prstGeom>
                        </pic:spPr>
                      </pic:pic>
                    </a:graphicData>
                  </a:graphic>
                </wp:anchor>
              </w:drawing>
            </w:r>
          </w:p>
        </w:tc>
      </w:tr>
    </w:tbl>
    <w:p>
      <w:pPr>
        <w:spacing w:after="0"/>
        <w:jc w:val="left"/>
        <w:rPr>
          <w:rFonts w:hint="default" w:ascii="Times New Roman" w:hAnsi="Times New Roman" w:eastAsia="宋体" w:cs="Times New Roman"/>
          <w:color w:val="292929"/>
          <w:sz w:val="21"/>
          <w:szCs w:val="21"/>
          <w:highlight w:val="none"/>
        </w:rPr>
        <w:sectPr>
          <w:pgSz w:w="16838" w:h="11905" w:orient="landscape"/>
          <w:pgMar w:top="1417" w:right="1417" w:bottom="1247" w:left="1587" w:header="850" w:footer="992" w:gutter="0"/>
          <w:pgBorders>
            <w:top w:val="none" w:sz="0" w:space="0"/>
            <w:left w:val="none" w:sz="0" w:space="0"/>
            <w:bottom w:val="none" w:sz="0" w:space="0"/>
            <w:right w:val="none" w:sz="0" w:space="0"/>
          </w:pgBorders>
          <w:pgNumType w:fmt="decimal"/>
          <w:cols w:space="0" w:num="1"/>
          <w:rtlGutter w:val="0"/>
          <w:docGrid w:type="lines" w:linePitch="330" w:charSpace="0"/>
        </w:sectPr>
      </w:pPr>
    </w:p>
    <w:p>
      <w:pPr>
        <w:pStyle w:val="3"/>
        <w:keepNext w:val="0"/>
        <w:keepLines w:val="0"/>
        <w:pageBreakBefore w:val="0"/>
        <w:widowControl w:val="0"/>
        <w:kinsoku/>
        <w:wordWrap/>
        <w:overflowPunct/>
        <w:topLinePunct/>
        <w:autoSpaceDE/>
        <w:autoSpaceDN/>
        <w:bidi w:val="0"/>
        <w:adjustRightInd/>
        <w:snapToGrid w:val="0"/>
        <w:spacing w:after="0" w:afterLines="0"/>
        <w:textAlignment w:val="auto"/>
        <w:rPr>
          <w:rFonts w:hint="default" w:ascii="Times New Roman" w:hAnsi="Times New Roman" w:eastAsia="黑体" w:cs="Times New Roman"/>
          <w:b w:val="0"/>
          <w:bCs w:val="0"/>
          <w:color w:val="292929"/>
          <w:position w:val="0"/>
          <w:sz w:val="28"/>
          <w:szCs w:val="28"/>
          <w:highlight w:val="none"/>
          <w:lang w:val="en-US" w:eastAsia="zh-CN" w:bidi="zh-CN"/>
        </w:rPr>
      </w:pPr>
      <w:bookmarkStart w:id="195" w:name="_Toc12301"/>
      <w:bookmarkStart w:id="196" w:name="_Toc476"/>
      <w:r>
        <w:rPr>
          <w:rFonts w:hint="default" w:ascii="Times New Roman" w:hAnsi="Times New Roman" w:eastAsia="黑体" w:cs="Times New Roman"/>
          <w:b w:val="0"/>
          <w:bCs w:val="0"/>
          <w:color w:val="292929"/>
          <w:position w:val="0"/>
          <w:sz w:val="28"/>
          <w:szCs w:val="28"/>
          <w:highlight w:val="none"/>
          <w:lang w:val="en-US" w:eastAsia="zh-CN" w:bidi="zh-CN"/>
        </w:rPr>
        <w:t>3.4 相邻地块的使用现状和历史</w:t>
      </w:r>
      <w:bookmarkEnd w:id="195"/>
      <w:bookmarkEnd w:id="196"/>
    </w:p>
    <w:p>
      <w:pPr>
        <w:pStyle w:val="4"/>
        <w:keepNext w:val="0"/>
        <w:keepLines w:val="0"/>
        <w:pageBreakBefore w:val="0"/>
        <w:widowControl w:val="0"/>
        <w:kinsoku/>
        <w:wordWrap/>
        <w:overflowPunct/>
        <w:topLinePunct w:val="0"/>
        <w:autoSpaceDE w:val="0"/>
        <w:autoSpaceDN w:val="0"/>
        <w:bidi w:val="0"/>
        <w:adjustRightInd/>
        <w:snapToGrid w:val="0"/>
        <w:spacing w:before="0" w:beforeLines="0" w:after="0" w:afterLines="0"/>
        <w:textAlignment w:val="auto"/>
        <w:rPr>
          <w:rFonts w:hint="default" w:ascii="Times New Roman" w:hAnsi="Times New Roman" w:eastAsia="黑体" w:cs="Times New Roman"/>
          <w:b w:val="0"/>
          <w:bCs w:val="0"/>
          <w:color w:val="292929"/>
          <w:position w:val="0"/>
          <w:sz w:val="24"/>
          <w:szCs w:val="24"/>
          <w:highlight w:val="none"/>
          <w:lang w:val="en-US" w:eastAsia="zh-CN" w:bidi="zh-CN"/>
        </w:rPr>
      </w:pPr>
      <w:bookmarkStart w:id="197" w:name="_Toc12814"/>
      <w:bookmarkStart w:id="198" w:name="_Toc29031"/>
      <w:r>
        <w:rPr>
          <w:rFonts w:hint="default" w:ascii="Times New Roman" w:hAnsi="Times New Roman" w:eastAsia="黑体" w:cs="Times New Roman"/>
          <w:b w:val="0"/>
          <w:bCs w:val="0"/>
          <w:color w:val="292929"/>
          <w:position w:val="0"/>
          <w:sz w:val="24"/>
          <w:szCs w:val="24"/>
          <w:highlight w:val="none"/>
          <w:lang w:val="en-US" w:eastAsia="zh-CN" w:bidi="zh-CN"/>
        </w:rPr>
        <w:t>3.4.1相邻地块使用现状</w:t>
      </w:r>
      <w:bookmarkEnd w:id="197"/>
      <w:bookmarkEnd w:id="198"/>
    </w:p>
    <w:p>
      <w:pPr>
        <w:pStyle w:val="13"/>
        <w:bidi w:val="0"/>
        <w:rPr>
          <w:rFonts w:hint="default" w:ascii="Times New Roman" w:hAnsi="Times New Roman" w:cs="Times New Roman"/>
          <w:color w:val="292929"/>
          <w:highlight w:val="none"/>
          <w:lang w:val="en-US" w:eastAsia="zh-CN"/>
        </w:rPr>
      </w:pPr>
      <w:r>
        <w:rPr>
          <w:rFonts w:hint="default" w:ascii="Times New Roman" w:hAnsi="Times New Roman" w:cs="Times New Roman"/>
          <w:color w:val="292929"/>
          <w:highlight w:val="none"/>
          <w:lang w:val="en-US" w:eastAsia="zh-CN"/>
        </w:rPr>
        <w:t>根据资料收集、人员访谈及现场踏勘资料，</w:t>
      </w:r>
      <w:r>
        <w:rPr>
          <w:rFonts w:hint="default" w:ascii="Times New Roman" w:hAnsi="Times New Roman" w:eastAsia="宋体" w:cs="Times New Roman"/>
          <w:color w:val="292929"/>
          <w:highlight w:val="none"/>
          <w:lang w:val="en-US" w:eastAsia="zh-CN"/>
        </w:rPr>
        <w:t>相邻地块</w:t>
      </w:r>
      <w:r>
        <w:rPr>
          <w:rFonts w:hint="default" w:ascii="Times New Roman" w:hAnsi="Times New Roman" w:eastAsia="宋体" w:cs="Times New Roman"/>
          <w:highlight w:val="none"/>
          <w:lang w:val="en-US" w:eastAsia="zh-CN"/>
        </w:rPr>
        <w:t>东侧为道路、西侧为永利化工、南侧为道路、北侧为永利化工</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相邻</w:t>
      </w:r>
      <w:r>
        <w:rPr>
          <w:rFonts w:hint="default" w:ascii="Times New Roman" w:hAnsi="Times New Roman" w:eastAsia="宋体" w:cs="Times New Roman"/>
          <w:color w:val="292929"/>
          <w:highlight w:val="none"/>
        </w:rPr>
        <w:t>地块现状图见图</w:t>
      </w:r>
      <w:r>
        <w:rPr>
          <w:rFonts w:hint="default" w:ascii="Times New Roman" w:hAnsi="Times New Roman" w:cs="Times New Roman"/>
          <w:color w:val="292929"/>
          <w:highlight w:val="none"/>
          <w:lang w:val="en-US" w:eastAsia="zh-CN"/>
        </w:rPr>
        <w:t>3</w:t>
      </w:r>
      <w:r>
        <w:rPr>
          <w:rFonts w:hint="default" w:ascii="Times New Roman" w:hAnsi="Times New Roman" w:eastAsia="宋体" w:cs="Times New Roman"/>
          <w:color w:val="292929"/>
          <w:highlight w:val="none"/>
          <w:lang w:val="en-US" w:eastAsia="zh-CN"/>
        </w:rPr>
        <w:t>.</w:t>
      </w:r>
      <w:r>
        <w:rPr>
          <w:rFonts w:hint="default" w:ascii="Times New Roman" w:hAnsi="Times New Roman" w:cs="Times New Roman"/>
          <w:color w:val="292929"/>
          <w:highlight w:val="none"/>
          <w:lang w:val="en-US" w:eastAsia="zh-CN"/>
        </w:rPr>
        <w:t>4</w:t>
      </w:r>
      <w:r>
        <w:rPr>
          <w:rFonts w:hint="default" w:ascii="Times New Roman" w:hAnsi="Times New Roman" w:eastAsia="宋体" w:cs="Times New Roman"/>
          <w:color w:val="292929"/>
          <w:highlight w:val="none"/>
        </w:rPr>
        <w:t>-</w:t>
      </w:r>
      <w:r>
        <w:rPr>
          <w:rFonts w:hint="default" w:ascii="Times New Roman" w:hAnsi="Times New Roman" w:eastAsia="宋体" w:cs="Times New Roman"/>
          <w:color w:val="292929"/>
          <w:highlight w:val="none"/>
          <w:lang w:val="en-US" w:eastAsia="zh-CN"/>
        </w:rPr>
        <w:t>1</w:t>
      </w:r>
      <w:r>
        <w:rPr>
          <w:rFonts w:hint="default" w:ascii="Times New Roman" w:hAnsi="Times New Roman" w:cs="Times New Roman"/>
          <w:color w:val="292929"/>
          <w:highlight w:val="none"/>
          <w:lang w:val="en-US" w:eastAsia="zh-CN"/>
        </w:rPr>
        <w:t>。</w:t>
      </w:r>
    </w:p>
    <w:tbl>
      <w:tblPr>
        <w:tblStyle w:val="32"/>
        <w:tblW w:w="880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93"/>
        <w:gridCol w:w="44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393" w:type="dxa"/>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both"/>
              <w:textAlignment w:val="auto"/>
              <w:rPr>
                <w:rFonts w:hint="default" w:ascii="Times New Roman" w:hAnsi="Times New Roman" w:eastAsia="宋体" w:cs="Times New Roman"/>
                <w:color w:val="292929"/>
                <w:sz w:val="21"/>
                <w:szCs w:val="21"/>
                <w:highlight w:val="none"/>
                <w:lang w:eastAsia="zh-CN"/>
              </w:rPr>
            </w:pPr>
            <w:r>
              <w:rPr>
                <w:rFonts w:hint="default" w:ascii="Times New Roman" w:hAnsi="Times New Roman" w:eastAsia="宋体" w:cs="Times New Roman"/>
                <w:color w:val="292929"/>
                <w:sz w:val="21"/>
                <w:szCs w:val="21"/>
                <w:highlight w:val="none"/>
                <w:lang w:eastAsia="zh-CN"/>
              </w:rPr>
              <w:drawing>
                <wp:inline distT="0" distB="0" distL="114300" distR="114300">
                  <wp:extent cx="2765425" cy="2073910"/>
                  <wp:effectExtent l="0" t="0" r="15875" b="2540"/>
                  <wp:docPr id="1739" name="图片 1739" descr="63b2453809938dde196afad6b0b4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 name="图片 1739" descr="63b2453809938dde196afad6b0b4ede"/>
                          <pic:cNvPicPr>
                            <a:picLocks noChangeAspect="1"/>
                          </pic:cNvPicPr>
                        </pic:nvPicPr>
                        <pic:blipFill>
                          <a:blip r:embed="rId49"/>
                          <a:stretch>
                            <a:fillRect/>
                          </a:stretch>
                        </pic:blipFill>
                        <pic:spPr>
                          <a:xfrm>
                            <a:off x="0" y="0"/>
                            <a:ext cx="2765425" cy="2073910"/>
                          </a:xfrm>
                          <a:prstGeom prst="rect">
                            <a:avLst/>
                          </a:prstGeom>
                        </pic:spPr>
                      </pic:pic>
                    </a:graphicData>
                  </a:graphic>
                </wp:inline>
              </w:drawing>
            </w:r>
          </w:p>
        </w:tc>
        <w:tc>
          <w:tcPr>
            <w:tcW w:w="4410" w:type="dxa"/>
            <w:vAlign w:val="top"/>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both"/>
              <w:textAlignment w:val="auto"/>
              <w:rPr>
                <w:rFonts w:hint="default" w:ascii="Times New Roman" w:hAnsi="Times New Roman" w:eastAsia="宋体" w:cs="Times New Roman"/>
                <w:color w:val="292929"/>
                <w:sz w:val="21"/>
                <w:szCs w:val="21"/>
                <w:highlight w:val="none"/>
                <w:lang w:eastAsia="zh-CN"/>
              </w:rPr>
            </w:pPr>
            <w:r>
              <w:rPr>
                <w:rFonts w:hint="default" w:ascii="Times New Roman" w:hAnsi="Times New Roman" w:eastAsia="宋体" w:cs="Times New Roman"/>
                <w:color w:val="292929"/>
                <w:sz w:val="21"/>
                <w:szCs w:val="21"/>
                <w:highlight w:val="none"/>
                <w:lang w:eastAsia="zh-CN"/>
              </w:rPr>
              <w:drawing>
                <wp:inline distT="0" distB="0" distL="114300" distR="114300">
                  <wp:extent cx="2765425" cy="2073910"/>
                  <wp:effectExtent l="0" t="0" r="15875" b="2540"/>
                  <wp:docPr id="1738" name="图片 1738" descr="0ec4513596808484b2ea0f20af866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 name="图片 1738" descr="0ec4513596808484b2ea0f20af866a9"/>
                          <pic:cNvPicPr>
                            <a:picLocks noChangeAspect="1"/>
                          </pic:cNvPicPr>
                        </pic:nvPicPr>
                        <pic:blipFill>
                          <a:blip r:embed="rId50"/>
                          <a:stretch>
                            <a:fillRect/>
                          </a:stretch>
                        </pic:blipFill>
                        <pic:spPr>
                          <a:xfrm>
                            <a:off x="0" y="0"/>
                            <a:ext cx="2765425" cy="207391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393" w:type="dxa"/>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color w:val="292929"/>
                <w:sz w:val="21"/>
                <w:szCs w:val="21"/>
                <w:highlight w:val="none"/>
                <w:lang w:val="en-US" w:eastAsia="zh-CN"/>
              </w:rPr>
            </w:pPr>
            <w:r>
              <w:rPr>
                <w:rFonts w:hint="default" w:ascii="Times New Roman" w:hAnsi="Times New Roman" w:cs="Times New Roman"/>
                <w:color w:val="292929"/>
                <w:sz w:val="21"/>
                <w:szCs w:val="21"/>
                <w:highlight w:val="none"/>
                <w:lang w:val="en-US" w:eastAsia="zh-CN"/>
              </w:rPr>
              <w:t>地块</w:t>
            </w:r>
            <w:r>
              <w:rPr>
                <w:rFonts w:hint="eastAsia" w:cs="Times New Roman"/>
                <w:color w:val="292929"/>
                <w:sz w:val="21"/>
                <w:szCs w:val="21"/>
                <w:highlight w:val="none"/>
                <w:lang w:val="en-US" w:eastAsia="zh-CN"/>
              </w:rPr>
              <w:t>北</w:t>
            </w:r>
            <w:r>
              <w:rPr>
                <w:rFonts w:hint="default" w:ascii="Times New Roman" w:hAnsi="Times New Roman" w:cs="Times New Roman"/>
                <w:color w:val="292929"/>
                <w:sz w:val="21"/>
                <w:szCs w:val="21"/>
                <w:highlight w:val="none"/>
                <w:lang w:val="en-US" w:eastAsia="zh-CN"/>
              </w:rPr>
              <w:t>侧（</w:t>
            </w:r>
            <w:r>
              <w:rPr>
                <w:rFonts w:hint="eastAsia" w:cs="Times New Roman"/>
                <w:color w:val="292929"/>
                <w:sz w:val="21"/>
                <w:szCs w:val="21"/>
                <w:highlight w:val="none"/>
                <w:lang w:val="en-US" w:eastAsia="zh-CN"/>
              </w:rPr>
              <w:t>永利化工</w:t>
            </w:r>
            <w:r>
              <w:rPr>
                <w:rFonts w:hint="default" w:ascii="Times New Roman" w:hAnsi="Times New Roman" w:cs="Times New Roman"/>
                <w:color w:val="292929"/>
                <w:sz w:val="21"/>
                <w:szCs w:val="21"/>
                <w:highlight w:val="none"/>
                <w:lang w:val="en-US" w:eastAsia="zh-CN"/>
              </w:rPr>
              <w:t>）</w:t>
            </w:r>
          </w:p>
        </w:tc>
        <w:tc>
          <w:tcPr>
            <w:tcW w:w="4410" w:type="dxa"/>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color w:val="292929"/>
                <w:sz w:val="21"/>
                <w:szCs w:val="21"/>
                <w:highlight w:val="none"/>
                <w:lang w:val="en-US" w:eastAsia="zh-CN"/>
              </w:rPr>
            </w:pPr>
            <w:r>
              <w:rPr>
                <w:rFonts w:hint="default" w:ascii="Times New Roman" w:hAnsi="Times New Roman" w:cs="Times New Roman"/>
                <w:color w:val="292929"/>
                <w:sz w:val="21"/>
                <w:szCs w:val="21"/>
                <w:highlight w:val="none"/>
                <w:lang w:val="en-US" w:eastAsia="zh-CN"/>
              </w:rPr>
              <w:t>地块</w:t>
            </w:r>
            <w:r>
              <w:rPr>
                <w:rFonts w:hint="eastAsia" w:cs="Times New Roman"/>
                <w:color w:val="292929"/>
                <w:sz w:val="21"/>
                <w:szCs w:val="21"/>
                <w:highlight w:val="none"/>
                <w:lang w:val="en-US" w:eastAsia="zh-CN"/>
              </w:rPr>
              <w:t>南</w:t>
            </w:r>
            <w:r>
              <w:rPr>
                <w:rFonts w:hint="default" w:ascii="Times New Roman" w:hAnsi="Times New Roman" w:cs="Times New Roman"/>
                <w:color w:val="292929"/>
                <w:sz w:val="21"/>
                <w:szCs w:val="21"/>
                <w:highlight w:val="none"/>
                <w:lang w:val="en-US" w:eastAsia="zh-CN"/>
              </w:rPr>
              <w:t>侧（道路）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393" w:type="dxa"/>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color w:val="292929"/>
                <w:sz w:val="21"/>
                <w:szCs w:val="21"/>
                <w:highlight w:val="none"/>
                <w:lang w:val="en-US" w:eastAsia="zh-CN"/>
              </w:rPr>
            </w:pPr>
            <w:r>
              <w:rPr>
                <w:rFonts w:hint="default" w:ascii="Times New Roman" w:hAnsi="Times New Roman" w:cs="Times New Roman"/>
                <w:color w:val="292929"/>
                <w:sz w:val="21"/>
                <w:szCs w:val="21"/>
                <w:highlight w:val="none"/>
                <w:lang w:val="en-US" w:eastAsia="zh-CN"/>
              </w:rPr>
              <w:drawing>
                <wp:inline distT="0" distB="0" distL="114300" distR="114300">
                  <wp:extent cx="2765425" cy="2073910"/>
                  <wp:effectExtent l="0" t="0" r="15875" b="2540"/>
                  <wp:docPr id="148" name="图片 148" descr="ecd2c79a85a26a3d31ca96aadc98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ecd2c79a85a26a3d31ca96aadc98865"/>
                          <pic:cNvPicPr>
                            <a:picLocks noChangeAspect="1"/>
                          </pic:cNvPicPr>
                        </pic:nvPicPr>
                        <pic:blipFill>
                          <a:blip r:embed="rId51"/>
                          <a:stretch>
                            <a:fillRect/>
                          </a:stretch>
                        </pic:blipFill>
                        <pic:spPr>
                          <a:xfrm>
                            <a:off x="0" y="0"/>
                            <a:ext cx="2765425" cy="2073910"/>
                          </a:xfrm>
                          <a:prstGeom prst="rect">
                            <a:avLst/>
                          </a:prstGeom>
                        </pic:spPr>
                      </pic:pic>
                    </a:graphicData>
                  </a:graphic>
                </wp:inline>
              </w:drawing>
            </w:r>
          </w:p>
        </w:tc>
        <w:tc>
          <w:tcPr>
            <w:tcW w:w="4410" w:type="dxa"/>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color w:val="292929"/>
                <w:sz w:val="21"/>
                <w:szCs w:val="21"/>
                <w:highlight w:val="none"/>
                <w:lang w:val="en-US" w:eastAsia="zh-CN"/>
              </w:rPr>
            </w:pPr>
            <w:r>
              <w:rPr>
                <w:rFonts w:hint="default" w:ascii="Times New Roman" w:hAnsi="Times New Roman" w:cs="Times New Roman"/>
                <w:color w:val="292929"/>
                <w:sz w:val="21"/>
                <w:szCs w:val="21"/>
                <w:highlight w:val="none"/>
                <w:lang w:val="en-US" w:eastAsia="zh-CN"/>
              </w:rPr>
              <w:drawing>
                <wp:inline distT="0" distB="0" distL="114300" distR="114300">
                  <wp:extent cx="2765425" cy="2073910"/>
                  <wp:effectExtent l="0" t="0" r="15875" b="2540"/>
                  <wp:docPr id="1740" name="图片 1740" descr="6ffd57f36c25e6f2a04b9899cead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 name="图片 1740" descr="6ffd57f36c25e6f2a04b9899cead120"/>
                          <pic:cNvPicPr>
                            <a:picLocks noChangeAspect="1"/>
                          </pic:cNvPicPr>
                        </pic:nvPicPr>
                        <pic:blipFill>
                          <a:blip r:embed="rId52"/>
                          <a:stretch>
                            <a:fillRect/>
                          </a:stretch>
                        </pic:blipFill>
                        <pic:spPr>
                          <a:xfrm>
                            <a:off x="0" y="0"/>
                            <a:ext cx="2765425" cy="207391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393" w:type="dxa"/>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color w:val="292929"/>
                <w:sz w:val="21"/>
                <w:szCs w:val="21"/>
                <w:highlight w:val="none"/>
                <w:lang w:val="en-US" w:eastAsia="zh-CN"/>
              </w:rPr>
            </w:pPr>
            <w:r>
              <w:rPr>
                <w:rFonts w:hint="default" w:ascii="Times New Roman" w:hAnsi="Times New Roman" w:cs="Times New Roman"/>
                <w:color w:val="292929"/>
                <w:sz w:val="21"/>
                <w:szCs w:val="21"/>
                <w:highlight w:val="none"/>
                <w:lang w:val="en-US" w:eastAsia="zh-CN"/>
              </w:rPr>
              <w:t>地块东侧（道路）</w:t>
            </w:r>
          </w:p>
        </w:tc>
        <w:tc>
          <w:tcPr>
            <w:tcW w:w="4410" w:type="dxa"/>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cs="Times New Roman"/>
                <w:color w:val="292929"/>
                <w:sz w:val="21"/>
                <w:szCs w:val="21"/>
                <w:highlight w:val="none"/>
                <w:lang w:val="en-US" w:eastAsia="zh-CN"/>
              </w:rPr>
            </w:pPr>
            <w:r>
              <w:rPr>
                <w:rFonts w:hint="default" w:ascii="Times New Roman" w:hAnsi="Times New Roman" w:cs="Times New Roman"/>
                <w:color w:val="292929"/>
                <w:sz w:val="21"/>
                <w:szCs w:val="21"/>
                <w:highlight w:val="none"/>
                <w:lang w:val="en-US" w:eastAsia="zh-CN"/>
              </w:rPr>
              <w:t>地块西侧（</w:t>
            </w:r>
            <w:r>
              <w:rPr>
                <w:rFonts w:hint="eastAsia" w:cs="Times New Roman"/>
                <w:color w:val="292929"/>
                <w:sz w:val="21"/>
                <w:szCs w:val="21"/>
                <w:highlight w:val="none"/>
                <w:lang w:val="en-US" w:eastAsia="zh-CN"/>
              </w:rPr>
              <w:t>永利化工</w:t>
            </w:r>
            <w:r>
              <w:rPr>
                <w:rFonts w:hint="default" w:ascii="Times New Roman" w:hAnsi="Times New Roman" w:cs="Times New Roman"/>
                <w:color w:val="292929"/>
                <w:sz w:val="21"/>
                <w:szCs w:val="21"/>
                <w:highlight w:val="none"/>
                <w:lang w:val="en-US" w:eastAsia="zh-CN"/>
              </w:rPr>
              <w:t>）</w:t>
            </w:r>
          </w:p>
        </w:tc>
      </w:tr>
    </w:tbl>
    <w:p>
      <w:pPr>
        <w:bidi w:val="0"/>
        <w:rPr>
          <w:rFonts w:hint="default" w:ascii="Times New Roman" w:hAnsi="Times New Roman" w:cs="Times New Roman"/>
          <w:color w:val="292929"/>
          <w:highlight w:val="none"/>
          <w:lang w:val="en-US" w:eastAsia="zh-CN"/>
        </w:rPr>
      </w:pPr>
      <w:r>
        <w:rPr>
          <w:rFonts w:hint="default" w:ascii="Times New Roman" w:hAnsi="Times New Roman" w:cs="Times New Roman"/>
          <w:color w:val="292929"/>
          <w:highlight w:val="none"/>
        </w:rPr>
        <mc:AlternateContent>
          <mc:Choice Requires="wps">
            <w:drawing>
              <wp:anchor distT="0" distB="0" distL="114300" distR="114300" simplePos="0" relativeHeight="251704320" behindDoc="0" locked="0" layoutInCell="1" allowOverlap="1">
                <wp:simplePos x="0" y="0"/>
                <wp:positionH relativeFrom="column">
                  <wp:posOffset>1670685</wp:posOffset>
                </wp:positionH>
                <wp:positionV relativeFrom="paragraph">
                  <wp:posOffset>29210</wp:posOffset>
                </wp:positionV>
                <wp:extent cx="1828800" cy="267970"/>
                <wp:effectExtent l="0" t="0" r="0" b="0"/>
                <wp:wrapSquare wrapText="bothSides"/>
                <wp:docPr id="145" name="文本框 145"/>
                <wp:cNvGraphicFramePr/>
                <a:graphic xmlns:a="http://schemas.openxmlformats.org/drawingml/2006/main">
                  <a:graphicData uri="http://schemas.microsoft.com/office/word/2010/wordprocessingShape">
                    <wps:wsp>
                      <wps:cNvSpPr txBox="1"/>
                      <wps:spPr>
                        <a:xfrm>
                          <a:off x="0" y="0"/>
                          <a:ext cx="1828800" cy="267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hint="default" w:ascii="Times New Roman" w:hAnsi="Times New Roman" w:eastAsia="黑体" w:cs="Times New Roman"/>
                                <w:color w:val="auto"/>
                              </w:rPr>
                            </w:pPr>
                            <w:r>
                              <w:rPr>
                                <w:rFonts w:hint="default" w:ascii="Times New Roman" w:hAnsi="Times New Roman" w:eastAsia="黑体" w:cs="Times New Roman"/>
                                <w:color w:val="auto"/>
                              </w:rPr>
                              <w:t>图</w:t>
                            </w:r>
                            <w:r>
                              <w:rPr>
                                <w:rFonts w:hint="eastAsia" w:eastAsia="黑体" w:cs="Times New Roman"/>
                                <w:color w:val="auto"/>
                                <w:lang w:val="en-US" w:eastAsia="zh-CN"/>
                              </w:rPr>
                              <w:t>3</w:t>
                            </w:r>
                            <w:r>
                              <w:rPr>
                                <w:rFonts w:hint="default" w:ascii="Times New Roman" w:hAnsi="Times New Roman" w:eastAsia="黑体" w:cs="Times New Roman"/>
                                <w:color w:val="auto"/>
                                <w:lang w:val="en-US" w:eastAsia="zh-CN"/>
                              </w:rPr>
                              <w:t>.</w:t>
                            </w:r>
                            <w:r>
                              <w:rPr>
                                <w:rFonts w:hint="eastAsia" w:eastAsia="黑体" w:cs="Times New Roman"/>
                                <w:color w:val="auto"/>
                                <w:lang w:val="en-US" w:eastAsia="zh-CN"/>
                              </w:rPr>
                              <w:t>4</w:t>
                            </w:r>
                            <w:r>
                              <w:rPr>
                                <w:rFonts w:hint="default" w:ascii="Times New Roman" w:hAnsi="Times New Roman" w:eastAsia="黑体" w:cs="Times New Roman"/>
                                <w:color w:val="auto"/>
                                <w:lang w:val="en-US" w:eastAsia="zh-CN"/>
                              </w:rPr>
                              <w:t>-1</w:t>
                            </w:r>
                            <w:r>
                              <w:rPr>
                                <w:rFonts w:hint="default" w:ascii="Times New Roman" w:hAnsi="Times New Roman" w:eastAsia="黑体" w:cs="Times New Roman"/>
                                <w:color w:val="auto"/>
                              </w:rPr>
                              <w:t xml:space="preserve"> </w:t>
                            </w:r>
                            <w:r>
                              <w:rPr>
                                <w:rFonts w:hint="default" w:ascii="Times New Roman" w:hAnsi="Times New Roman" w:eastAsia="黑体" w:cs="Times New Roman"/>
                                <w:color w:val="auto"/>
                                <w:lang w:val="en-US" w:eastAsia="zh-CN"/>
                              </w:rPr>
                              <w:t xml:space="preserve"> 相邻</w:t>
                            </w:r>
                            <w:r>
                              <w:rPr>
                                <w:rFonts w:hint="default" w:ascii="Times New Roman" w:hAnsi="Times New Roman" w:eastAsia="黑体" w:cs="Times New Roman"/>
                                <w:color w:val="auto"/>
                              </w:rPr>
                              <w:t>地块现状图</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55pt;margin-top:2.3pt;height:21.1pt;width:144pt;mso-wrap-distance-bottom:0pt;mso-wrap-distance-left:9pt;mso-wrap-distance-right:9pt;mso-wrap-distance-top:0pt;mso-wrap-style:none;z-index:251704320;mso-width-relative:page;mso-height-relative:page;" filled="f" stroked="f" coordsize="21600,21600" o:gfxdata="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EhR2d2QAAAAgBAAAPAAAAAAAAAAEAIAAAACIAAABkcnMv&#10;ZG93bnJldi54bWxQSwECFAAUAAAACACHTuJAwLzJ3zsCAABoBAAADgAAAAAAAAABACAAAAAoAQAA&#10;ZHJzL2Uyb0RvYy54bWxQSwUGAAAAAAYABgBZAQAA1QUAAAAA&#10;">
                <v:fill on="f" focussize="0,0"/>
                <v:stroke on="f" weight="0.5pt"/>
                <v:imagedata o:title=""/>
                <o:lock v:ext="edit" aspectratio="f"/>
                <v:textbox>
                  <w:txbxContent>
                    <w:p>
                      <w:pPr>
                        <w:spacing w:line="360" w:lineRule="auto"/>
                        <w:jc w:val="center"/>
                        <w:rPr>
                          <w:rFonts w:hint="default" w:ascii="Times New Roman" w:hAnsi="Times New Roman" w:eastAsia="黑体" w:cs="Times New Roman"/>
                          <w:color w:val="auto"/>
                        </w:rPr>
                      </w:pPr>
                      <w:r>
                        <w:rPr>
                          <w:rFonts w:hint="default" w:ascii="Times New Roman" w:hAnsi="Times New Roman" w:eastAsia="黑体" w:cs="Times New Roman"/>
                          <w:color w:val="auto"/>
                        </w:rPr>
                        <w:t>图</w:t>
                      </w:r>
                      <w:r>
                        <w:rPr>
                          <w:rFonts w:hint="eastAsia" w:eastAsia="黑体" w:cs="Times New Roman"/>
                          <w:color w:val="auto"/>
                          <w:lang w:val="en-US" w:eastAsia="zh-CN"/>
                        </w:rPr>
                        <w:t>3</w:t>
                      </w:r>
                      <w:r>
                        <w:rPr>
                          <w:rFonts w:hint="default" w:ascii="Times New Roman" w:hAnsi="Times New Roman" w:eastAsia="黑体" w:cs="Times New Roman"/>
                          <w:color w:val="auto"/>
                          <w:lang w:val="en-US" w:eastAsia="zh-CN"/>
                        </w:rPr>
                        <w:t>.</w:t>
                      </w:r>
                      <w:r>
                        <w:rPr>
                          <w:rFonts w:hint="eastAsia" w:eastAsia="黑体" w:cs="Times New Roman"/>
                          <w:color w:val="auto"/>
                          <w:lang w:val="en-US" w:eastAsia="zh-CN"/>
                        </w:rPr>
                        <w:t>4</w:t>
                      </w:r>
                      <w:r>
                        <w:rPr>
                          <w:rFonts w:hint="default" w:ascii="Times New Roman" w:hAnsi="Times New Roman" w:eastAsia="黑体" w:cs="Times New Roman"/>
                          <w:color w:val="auto"/>
                          <w:lang w:val="en-US" w:eastAsia="zh-CN"/>
                        </w:rPr>
                        <w:t>-1</w:t>
                      </w:r>
                      <w:r>
                        <w:rPr>
                          <w:rFonts w:hint="default" w:ascii="Times New Roman" w:hAnsi="Times New Roman" w:eastAsia="黑体" w:cs="Times New Roman"/>
                          <w:color w:val="auto"/>
                        </w:rPr>
                        <w:t xml:space="preserve"> </w:t>
                      </w:r>
                      <w:r>
                        <w:rPr>
                          <w:rFonts w:hint="default" w:ascii="Times New Roman" w:hAnsi="Times New Roman" w:eastAsia="黑体" w:cs="Times New Roman"/>
                          <w:color w:val="auto"/>
                          <w:lang w:val="en-US" w:eastAsia="zh-CN"/>
                        </w:rPr>
                        <w:t xml:space="preserve"> 相邻</w:t>
                      </w:r>
                      <w:r>
                        <w:rPr>
                          <w:rFonts w:hint="default" w:ascii="Times New Roman" w:hAnsi="Times New Roman" w:eastAsia="黑体" w:cs="Times New Roman"/>
                          <w:color w:val="auto"/>
                        </w:rPr>
                        <w:t>地块现状图</w:t>
                      </w:r>
                    </w:p>
                  </w:txbxContent>
                </v:textbox>
                <w10:wrap type="square"/>
              </v:shape>
            </w:pict>
          </mc:Fallback>
        </mc:AlternateContent>
      </w:r>
    </w:p>
    <w:p>
      <w:pPr>
        <w:pStyle w:val="4"/>
        <w:keepNext w:val="0"/>
        <w:keepLines w:val="0"/>
        <w:pageBreakBefore w:val="0"/>
        <w:widowControl w:val="0"/>
        <w:kinsoku/>
        <w:wordWrap/>
        <w:overflowPunct/>
        <w:topLinePunct w:val="0"/>
        <w:autoSpaceDE w:val="0"/>
        <w:autoSpaceDN w:val="0"/>
        <w:bidi w:val="0"/>
        <w:adjustRightInd/>
        <w:snapToGrid w:val="0"/>
        <w:spacing w:before="0" w:beforeLines="0" w:after="0" w:afterLines="0"/>
        <w:textAlignment w:val="auto"/>
        <w:rPr>
          <w:rFonts w:hint="default" w:ascii="Times New Roman" w:hAnsi="Times New Roman" w:eastAsia="黑体" w:cs="Times New Roman"/>
          <w:b w:val="0"/>
          <w:bCs w:val="0"/>
          <w:color w:val="292929"/>
          <w:position w:val="0"/>
          <w:sz w:val="24"/>
          <w:szCs w:val="24"/>
          <w:highlight w:val="none"/>
          <w:lang w:val="en-US" w:eastAsia="zh-CN" w:bidi="zh-CN"/>
        </w:rPr>
      </w:pPr>
      <w:bookmarkStart w:id="199" w:name="_Toc15856"/>
      <w:bookmarkStart w:id="200" w:name="_Toc7935"/>
      <w:r>
        <w:rPr>
          <w:rFonts w:hint="default" w:ascii="Times New Roman" w:hAnsi="Times New Roman" w:eastAsia="黑体" w:cs="Times New Roman"/>
          <w:b w:val="0"/>
          <w:bCs w:val="0"/>
          <w:color w:val="292929"/>
          <w:position w:val="0"/>
          <w:sz w:val="24"/>
          <w:szCs w:val="24"/>
          <w:highlight w:val="none"/>
          <w:lang w:val="en-US" w:eastAsia="zh-CN" w:bidi="zh-CN"/>
        </w:rPr>
        <w:t>3.4.2相邻地块历史变迁</w:t>
      </w:r>
      <w:bookmarkEnd w:id="199"/>
      <w:bookmarkEnd w:id="200"/>
    </w:p>
    <w:p>
      <w:pPr>
        <w:pStyle w:val="13"/>
        <w:bidi w:val="0"/>
        <w:rPr>
          <w:rFonts w:hint="default" w:ascii="Times New Roman" w:hAnsi="Times New Roman" w:cs="Times New Roman"/>
          <w:color w:val="292929"/>
          <w:highlight w:val="none"/>
          <w:lang w:val="en-US" w:eastAsia="zh-CN"/>
        </w:rPr>
      </w:pPr>
      <w:r>
        <w:rPr>
          <w:rFonts w:hint="default" w:ascii="Times New Roman" w:hAnsi="Times New Roman" w:cs="Times New Roman"/>
          <w:color w:val="292929"/>
          <w:highlight w:val="none"/>
          <w:lang w:val="en-US" w:eastAsia="zh-CN"/>
        </w:rPr>
        <w:t>相邻地块及相邻地块存在企业历史自20</w:t>
      </w:r>
      <w:r>
        <w:rPr>
          <w:rFonts w:hint="eastAsia" w:cs="Times New Roman"/>
          <w:color w:val="292929"/>
          <w:highlight w:val="none"/>
          <w:lang w:val="en-US" w:eastAsia="zh-CN"/>
        </w:rPr>
        <w:t>10</w:t>
      </w:r>
      <w:r>
        <w:rPr>
          <w:rFonts w:hint="default" w:ascii="Times New Roman" w:hAnsi="Times New Roman" w:cs="Times New Roman"/>
          <w:color w:val="292929"/>
          <w:highlight w:val="none"/>
          <w:lang w:val="en-US" w:eastAsia="zh-CN"/>
        </w:rPr>
        <w:t>年卫星影像历史、企业建设成立期可查以来。</w:t>
      </w:r>
    </w:p>
    <w:p>
      <w:pPr>
        <w:pStyle w:val="13"/>
        <w:bidi w:val="0"/>
        <w:rPr>
          <w:rFonts w:hint="default" w:ascii="Times New Roman" w:hAnsi="Times New Roman" w:cs="Times New Roman"/>
          <w:color w:val="292929"/>
          <w:highlight w:val="none"/>
          <w:lang w:val="en-US" w:eastAsia="zh-CN"/>
        </w:rPr>
      </w:pPr>
      <w:r>
        <w:rPr>
          <w:rFonts w:hint="default" w:ascii="Times New Roman" w:hAnsi="Times New Roman" w:cs="Times New Roman"/>
          <w:color w:val="292929"/>
          <w:highlight w:val="none"/>
          <w:lang w:val="en-US" w:eastAsia="zh-CN"/>
        </w:rPr>
        <w:t>地块东侧：</w:t>
      </w:r>
      <w:r>
        <w:rPr>
          <w:rFonts w:hint="eastAsia" w:cs="Times New Roman"/>
          <w:color w:val="292929"/>
          <w:highlight w:val="none"/>
          <w:lang w:val="en-US" w:eastAsia="zh-CN"/>
        </w:rPr>
        <w:t>2009年前为农田，2009年后修建道路</w:t>
      </w:r>
      <w:r>
        <w:rPr>
          <w:rFonts w:hint="default" w:ascii="Times New Roman" w:hAnsi="Times New Roman" w:cs="Times New Roman"/>
          <w:color w:val="292929"/>
          <w:highlight w:val="none"/>
          <w:lang w:val="en-US" w:eastAsia="zh-CN"/>
        </w:rPr>
        <w:t>；</w:t>
      </w:r>
    </w:p>
    <w:p>
      <w:pPr>
        <w:pStyle w:val="13"/>
        <w:bidi w:val="0"/>
        <w:rPr>
          <w:rFonts w:hint="default" w:ascii="Times New Roman" w:hAnsi="Times New Roman" w:cs="Times New Roman"/>
          <w:color w:val="292929"/>
          <w:highlight w:val="none"/>
          <w:lang w:val="en-US" w:eastAsia="zh-CN"/>
        </w:rPr>
      </w:pPr>
      <w:r>
        <w:rPr>
          <w:rFonts w:hint="default" w:ascii="Times New Roman" w:hAnsi="Times New Roman" w:cs="Times New Roman"/>
          <w:color w:val="292929"/>
          <w:highlight w:val="none"/>
          <w:lang w:val="en-US" w:eastAsia="zh-CN"/>
        </w:rPr>
        <w:t>地块西侧：</w:t>
      </w:r>
      <w:r>
        <w:rPr>
          <w:rFonts w:hint="eastAsia" w:cs="Times New Roman"/>
          <w:color w:val="292929"/>
          <w:highlight w:val="none"/>
          <w:lang w:val="en-US" w:eastAsia="zh-CN"/>
        </w:rPr>
        <w:t>一直为枣庄永利化工技术有限公司</w:t>
      </w:r>
      <w:r>
        <w:rPr>
          <w:rFonts w:hint="default" w:ascii="Times New Roman" w:hAnsi="Times New Roman" w:cs="Times New Roman"/>
          <w:color w:val="292929"/>
          <w:highlight w:val="none"/>
          <w:lang w:val="en-US" w:eastAsia="zh-CN"/>
        </w:rPr>
        <w:t>。</w:t>
      </w:r>
    </w:p>
    <w:p>
      <w:pPr>
        <w:pStyle w:val="13"/>
        <w:bidi w:val="0"/>
        <w:rPr>
          <w:rFonts w:hint="default" w:ascii="Times New Roman" w:hAnsi="Times New Roman" w:cs="Times New Roman"/>
          <w:color w:val="292929"/>
          <w:highlight w:val="none"/>
          <w:lang w:val="en-US" w:eastAsia="zh-CN"/>
        </w:rPr>
      </w:pPr>
      <w:r>
        <w:rPr>
          <w:rFonts w:hint="default" w:ascii="Times New Roman" w:hAnsi="Times New Roman" w:cs="Times New Roman"/>
          <w:color w:val="292929"/>
          <w:highlight w:val="none"/>
          <w:lang w:val="en-US" w:eastAsia="zh-CN"/>
        </w:rPr>
        <w:t>地块南侧：</w:t>
      </w:r>
      <w:r>
        <w:rPr>
          <w:rFonts w:hint="eastAsia" w:cs="Times New Roman"/>
          <w:color w:val="292929"/>
          <w:highlight w:val="none"/>
          <w:lang w:val="en-US" w:eastAsia="zh-CN"/>
        </w:rPr>
        <w:t>一直为道路</w:t>
      </w:r>
      <w:r>
        <w:rPr>
          <w:rFonts w:hint="default" w:ascii="Times New Roman" w:hAnsi="Times New Roman" w:eastAsia="宋体" w:cs="Times New Roman"/>
          <w:color w:val="292929"/>
          <w:highlight w:val="none"/>
          <w:lang w:val="en-US" w:eastAsia="zh-CN"/>
        </w:rPr>
        <w:t>；</w:t>
      </w:r>
    </w:p>
    <w:p>
      <w:pPr>
        <w:pStyle w:val="13"/>
        <w:bidi w:val="0"/>
        <w:rPr>
          <w:rFonts w:hint="default" w:ascii="Times New Roman" w:hAnsi="Times New Roman" w:cs="Times New Roman"/>
          <w:color w:val="292929"/>
          <w:highlight w:val="none"/>
          <w:lang w:val="en-US" w:eastAsia="zh-CN"/>
        </w:rPr>
        <w:sectPr>
          <w:pgSz w:w="11905" w:h="16838"/>
          <w:pgMar w:top="1417" w:right="1587" w:bottom="1587" w:left="1587" w:header="850" w:footer="992" w:gutter="0"/>
          <w:pgBorders>
            <w:top w:val="none" w:sz="0" w:space="0"/>
            <w:left w:val="none" w:sz="0" w:space="0"/>
            <w:bottom w:val="none" w:sz="0" w:space="0"/>
            <w:right w:val="none" w:sz="0" w:space="0"/>
          </w:pgBorders>
          <w:pgNumType w:fmt="decimal"/>
          <w:cols w:space="0" w:num="1"/>
          <w:rtlGutter w:val="0"/>
          <w:docGrid w:type="lines" w:linePitch="330" w:charSpace="0"/>
        </w:sectPr>
      </w:pPr>
      <w:r>
        <w:rPr>
          <w:rFonts w:hint="default" w:ascii="Times New Roman" w:hAnsi="Times New Roman" w:cs="Times New Roman"/>
          <w:color w:val="292929"/>
          <w:highlight w:val="none"/>
          <w:lang w:val="en-US" w:eastAsia="zh-CN"/>
        </w:rPr>
        <w:t>地块北侧：</w:t>
      </w:r>
      <w:r>
        <w:rPr>
          <w:rFonts w:hint="eastAsia" w:cs="Times New Roman"/>
          <w:color w:val="292929"/>
          <w:highlight w:val="none"/>
          <w:lang w:val="en-US" w:eastAsia="zh-CN"/>
        </w:rPr>
        <w:t>一直为枣庄永利化工技术有限公司</w:t>
      </w:r>
      <w:r>
        <w:rPr>
          <w:rFonts w:hint="default" w:ascii="Times New Roman" w:hAnsi="Times New Roman" w:cs="Times New Roman"/>
          <w:color w:val="292929"/>
          <w:highlight w:val="none"/>
          <w:lang w:val="en-US" w:eastAsia="zh-CN"/>
        </w:rPr>
        <w:t>。具体见表3.4-</w:t>
      </w:r>
      <w:r>
        <w:rPr>
          <w:rFonts w:hint="eastAsia" w:cs="Times New Roman"/>
          <w:color w:val="292929"/>
          <w:highlight w:val="none"/>
          <w:lang w:val="en-US" w:eastAsia="zh-CN"/>
        </w:rPr>
        <w:t>1</w:t>
      </w:r>
      <w:r>
        <w:rPr>
          <w:rFonts w:hint="default" w:ascii="Times New Roman" w:hAnsi="Times New Roman" w:cs="Times New Roman"/>
          <w:color w:val="292929"/>
          <w:highlight w:val="none"/>
          <w:lang w:val="en-US" w:eastAsia="zh-CN"/>
        </w:rPr>
        <w:t>。</w:t>
      </w:r>
    </w:p>
    <w:p>
      <w:pPr>
        <w:spacing w:line="240" w:lineRule="auto"/>
        <w:jc w:val="center"/>
        <w:rPr>
          <w:rFonts w:hint="default" w:ascii="Times New Roman" w:hAnsi="Times New Roman" w:eastAsia="黑体" w:cs="Times New Roman"/>
          <w:color w:val="292929"/>
          <w:highlight w:val="none"/>
          <w:lang w:eastAsia="zh-CN"/>
        </w:rPr>
      </w:pPr>
      <w:r>
        <w:rPr>
          <w:rFonts w:hint="default" w:ascii="Times New Roman" w:hAnsi="Times New Roman" w:eastAsia="黑体" w:cs="Times New Roman"/>
          <w:color w:val="292929"/>
          <w:highlight w:val="none"/>
        </w:rPr>
        <w:t>表</w:t>
      </w:r>
      <w:r>
        <w:rPr>
          <w:rFonts w:hint="default" w:ascii="Times New Roman" w:hAnsi="Times New Roman" w:eastAsia="黑体" w:cs="Times New Roman"/>
          <w:color w:val="292929"/>
          <w:highlight w:val="none"/>
          <w:lang w:val="en-US" w:eastAsia="zh-CN"/>
        </w:rPr>
        <w:t>3.4-1</w:t>
      </w:r>
      <w:r>
        <w:rPr>
          <w:rFonts w:hint="default" w:ascii="Times New Roman" w:hAnsi="Times New Roman" w:eastAsia="黑体" w:cs="Times New Roman"/>
          <w:color w:val="292929"/>
          <w:highlight w:val="none"/>
        </w:rPr>
        <w:t xml:space="preserve">  相邻地块历史变迁表</w:t>
      </w:r>
      <w:r>
        <w:rPr>
          <w:rFonts w:hint="default" w:ascii="Times New Roman" w:hAnsi="Times New Roman" w:eastAsia="黑体" w:cs="Times New Roman"/>
          <w:color w:val="292929"/>
          <w:highlight w:val="none"/>
          <w:lang w:eastAsia="zh-CN"/>
        </w:rPr>
        <w:t>(</w:t>
      </w:r>
      <w:r>
        <w:rPr>
          <w:rFonts w:hint="default" w:ascii="Times New Roman" w:hAnsi="Times New Roman" w:eastAsia="黑体" w:cs="Times New Roman"/>
          <w:color w:val="292929"/>
          <w:highlight w:val="none"/>
        </w:rPr>
        <w:t>2</w:t>
      </w:r>
      <w:r>
        <w:rPr>
          <w:rFonts w:hint="default" w:ascii="Times New Roman" w:hAnsi="Times New Roman" w:eastAsia="黑体" w:cs="Times New Roman"/>
          <w:color w:val="292929"/>
          <w:highlight w:val="none"/>
          <w:lang w:val="en-US" w:eastAsia="zh-CN"/>
        </w:rPr>
        <w:t>0</w:t>
      </w:r>
      <w:r>
        <w:rPr>
          <w:rFonts w:hint="eastAsia" w:eastAsia="黑体" w:cs="Times New Roman"/>
          <w:color w:val="292929"/>
          <w:highlight w:val="none"/>
          <w:lang w:val="en-US" w:eastAsia="zh-CN"/>
        </w:rPr>
        <w:t>08</w:t>
      </w:r>
      <w:r>
        <w:rPr>
          <w:rFonts w:hint="default" w:ascii="Times New Roman" w:hAnsi="Times New Roman" w:eastAsia="黑体" w:cs="Times New Roman"/>
          <w:color w:val="292929"/>
          <w:highlight w:val="none"/>
        </w:rPr>
        <w:t>-20</w:t>
      </w:r>
      <w:r>
        <w:rPr>
          <w:rFonts w:hint="default" w:ascii="Times New Roman" w:hAnsi="Times New Roman" w:eastAsia="黑体" w:cs="Times New Roman"/>
          <w:color w:val="292929"/>
          <w:highlight w:val="none"/>
          <w:lang w:val="en-US" w:eastAsia="zh-CN"/>
        </w:rPr>
        <w:t>2</w:t>
      </w:r>
      <w:r>
        <w:rPr>
          <w:rFonts w:hint="eastAsia" w:eastAsia="黑体" w:cs="Times New Roman"/>
          <w:color w:val="292929"/>
          <w:highlight w:val="none"/>
          <w:lang w:val="en-US" w:eastAsia="zh-CN"/>
        </w:rPr>
        <w:t>2</w:t>
      </w:r>
      <w:r>
        <w:rPr>
          <w:rFonts w:hint="default" w:ascii="Times New Roman" w:hAnsi="Times New Roman" w:eastAsia="黑体" w:cs="Times New Roman"/>
          <w:color w:val="292929"/>
          <w:highlight w:val="none"/>
          <w:lang w:eastAsia="zh-CN"/>
        </w:rPr>
        <w:t>)</w:t>
      </w:r>
    </w:p>
    <w:tbl>
      <w:tblPr>
        <w:tblStyle w:val="32"/>
        <w:tblW w:w="502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4"/>
        <w:gridCol w:w="1333"/>
        <w:gridCol w:w="115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5" w:hRule="atLeast"/>
        </w:trPr>
        <w:tc>
          <w:tcPr>
            <w:tcW w:w="385" w:type="pct"/>
            <w:vAlign w:val="center"/>
          </w:tcPr>
          <w:p>
            <w:pPr>
              <w:pStyle w:val="46"/>
              <w:snapToGrid/>
              <w:spacing w:before="63" w:line="360" w:lineRule="auto"/>
              <w:ind w:left="-2" w:right="-12" w:firstLine="0" w:firstLineChars="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拍摄时间</w:t>
            </w:r>
          </w:p>
        </w:tc>
        <w:tc>
          <w:tcPr>
            <w:tcW w:w="478" w:type="pct"/>
            <w:vAlign w:val="center"/>
          </w:tcPr>
          <w:p>
            <w:pPr>
              <w:pStyle w:val="46"/>
              <w:snapToGrid/>
              <w:spacing w:before="63" w:line="360" w:lineRule="auto"/>
              <w:ind w:left="-2" w:right="-12" w:firstLine="0" w:firstLineChars="0"/>
              <w:jc w:val="center"/>
              <w:rPr>
                <w:rFonts w:hint="default" w:ascii="Times New Roman" w:hAnsi="Times New Roman" w:eastAsia="宋体" w:cs="Times New Roman"/>
                <w:b/>
                <w:bCs/>
                <w:kern w:val="2"/>
                <w:sz w:val="21"/>
                <w:szCs w:val="21"/>
                <w:highlight w:val="none"/>
                <w:lang w:val="en-US" w:bidi="ar-SA"/>
              </w:rPr>
            </w:pPr>
            <w:r>
              <w:rPr>
                <w:rFonts w:hint="default" w:ascii="Times New Roman" w:hAnsi="Times New Roman" w:eastAsia="宋体" w:cs="Times New Roman"/>
                <w:b/>
                <w:bCs/>
                <w:kern w:val="2"/>
                <w:sz w:val="21"/>
                <w:szCs w:val="21"/>
                <w:highlight w:val="none"/>
                <w:lang w:val="en-US" w:bidi="ar-SA"/>
              </w:rPr>
              <w:t>地块概况</w:t>
            </w:r>
          </w:p>
        </w:tc>
        <w:tc>
          <w:tcPr>
            <w:tcW w:w="4135" w:type="pct"/>
            <w:vAlign w:val="center"/>
          </w:tcPr>
          <w:p>
            <w:pPr>
              <w:pStyle w:val="46"/>
              <w:snapToGrid/>
              <w:spacing w:before="63" w:line="360" w:lineRule="auto"/>
              <w:ind w:left="-2" w:right="-12" w:firstLine="0" w:firstLineChars="0"/>
              <w:jc w:val="center"/>
              <w:rPr>
                <w:rFonts w:hint="default" w:ascii="Times New Roman" w:hAnsi="Times New Roman" w:eastAsia="宋体" w:cs="Times New Roman"/>
                <w:b/>
                <w:bCs/>
                <w:kern w:val="2"/>
                <w:sz w:val="21"/>
                <w:szCs w:val="21"/>
                <w:highlight w:val="none"/>
                <w:lang w:val="en-US" w:bidi="ar-SA"/>
              </w:rPr>
            </w:pPr>
            <w:r>
              <w:rPr>
                <w:rFonts w:hint="default" w:ascii="Times New Roman" w:hAnsi="Times New Roman" w:eastAsia="宋体" w:cs="Times New Roman"/>
                <w:b/>
                <w:bCs/>
                <w:kern w:val="2"/>
                <w:sz w:val="21"/>
                <w:szCs w:val="21"/>
                <w:highlight w:val="none"/>
                <w:lang w:val="en-US" w:bidi="ar-SA"/>
              </w:rPr>
              <w:t>地块卫星图片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58" w:hRule="atLeast"/>
        </w:trPr>
        <w:tc>
          <w:tcPr>
            <w:tcW w:w="385" w:type="pct"/>
            <w:vAlign w:val="center"/>
          </w:tcPr>
          <w:p>
            <w:pPr>
              <w:pStyle w:val="46"/>
              <w:snapToGrid/>
              <w:spacing w:before="63" w:line="360" w:lineRule="auto"/>
              <w:ind w:left="-2" w:right="-12" w:firstLine="0" w:firstLineChars="0"/>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sz w:val="21"/>
                <w:szCs w:val="21"/>
                <w:highlight w:val="none"/>
                <w:lang w:val="en-US" w:eastAsia="zh-CN"/>
              </w:rPr>
              <w:t>2009.12.29</w:t>
            </w:r>
          </w:p>
        </w:tc>
        <w:tc>
          <w:tcPr>
            <w:tcW w:w="478" w:type="pct"/>
            <w:vAlign w:val="center"/>
          </w:tcPr>
          <w:p>
            <w:pPr>
              <w:pStyle w:val="46"/>
              <w:snapToGrid/>
              <w:spacing w:before="63" w:line="360" w:lineRule="auto"/>
              <w:ind w:left="-2" w:right="-12" w:firstLine="0" w:firstLineChars="0"/>
              <w:jc w:val="center"/>
              <w:rPr>
                <w:rFonts w:hint="default" w:ascii="Times New Roman" w:hAnsi="Times New Roman" w:eastAsia="宋体" w:cs="Times New Roman"/>
                <w:b/>
                <w:bCs/>
                <w:kern w:val="2"/>
                <w:sz w:val="21"/>
                <w:szCs w:val="21"/>
                <w:highlight w:val="none"/>
                <w:lang w:val="en-US" w:bidi="ar-SA"/>
              </w:rPr>
            </w:pPr>
            <w:r>
              <w:rPr>
                <w:rFonts w:hint="eastAsia" w:ascii="Times New Roman" w:hAnsi="Times New Roman" w:eastAsia="Times New Roman" w:cs="Times New Roman"/>
                <w:b w:val="0"/>
                <w:bCs w:val="0"/>
                <w:color w:val="auto"/>
                <w:sz w:val="21"/>
                <w:szCs w:val="21"/>
                <w:highlight w:val="none"/>
                <w:lang w:val="en-US" w:eastAsia="zh-CN"/>
              </w:rPr>
              <w:t>地块东侧</w:t>
            </w:r>
            <w:r>
              <w:rPr>
                <w:rFonts w:hint="eastAsia" w:cs="Times New Roman"/>
                <w:b w:val="0"/>
                <w:bCs w:val="0"/>
                <w:color w:val="auto"/>
                <w:sz w:val="21"/>
                <w:szCs w:val="21"/>
                <w:highlight w:val="none"/>
                <w:lang w:val="en-US" w:eastAsia="zh-CN"/>
              </w:rPr>
              <w:t>为农田，</w:t>
            </w:r>
            <w:r>
              <w:rPr>
                <w:rFonts w:hint="eastAsia" w:ascii="Times New Roman" w:hAnsi="Times New Roman" w:eastAsia="Times New Roman" w:cs="Times New Roman"/>
                <w:b w:val="0"/>
                <w:bCs w:val="0"/>
                <w:color w:val="auto"/>
                <w:sz w:val="21"/>
                <w:szCs w:val="21"/>
                <w:highlight w:val="none"/>
                <w:lang w:val="en-US" w:eastAsia="zh-CN"/>
              </w:rPr>
              <w:t>西侧、</w:t>
            </w:r>
            <w:r>
              <w:rPr>
                <w:rFonts w:hint="eastAsia" w:cs="Times New Roman"/>
                <w:b w:val="0"/>
                <w:bCs w:val="0"/>
                <w:color w:val="auto"/>
                <w:sz w:val="21"/>
                <w:szCs w:val="21"/>
                <w:highlight w:val="none"/>
                <w:lang w:val="en-US" w:eastAsia="zh-CN"/>
              </w:rPr>
              <w:t>北</w:t>
            </w:r>
            <w:r>
              <w:rPr>
                <w:rFonts w:hint="eastAsia" w:ascii="Times New Roman" w:hAnsi="Times New Roman" w:eastAsia="Times New Roman" w:cs="Times New Roman"/>
                <w:b w:val="0"/>
                <w:bCs w:val="0"/>
                <w:color w:val="auto"/>
                <w:sz w:val="21"/>
                <w:szCs w:val="21"/>
                <w:highlight w:val="none"/>
                <w:lang w:val="en-US" w:eastAsia="zh-CN"/>
              </w:rPr>
              <w:t>侧为</w:t>
            </w:r>
            <w:r>
              <w:rPr>
                <w:rFonts w:hint="eastAsia" w:cs="Times New Roman"/>
                <w:b w:val="0"/>
                <w:bCs w:val="0"/>
                <w:color w:val="auto"/>
                <w:sz w:val="21"/>
                <w:szCs w:val="21"/>
                <w:highlight w:val="none"/>
                <w:lang w:val="en-US" w:eastAsia="zh-CN"/>
              </w:rPr>
              <w:t>枣庄永利化工，</w:t>
            </w:r>
            <w:r>
              <w:rPr>
                <w:rFonts w:hint="eastAsia" w:ascii="Times New Roman" w:hAnsi="Times New Roman" w:eastAsia="Times New Roman" w:cs="Times New Roman"/>
                <w:b w:val="0"/>
                <w:bCs w:val="0"/>
                <w:color w:val="auto"/>
                <w:sz w:val="21"/>
                <w:szCs w:val="21"/>
                <w:highlight w:val="none"/>
                <w:lang w:val="en-US" w:eastAsia="zh-CN"/>
              </w:rPr>
              <w:t>南侧为</w:t>
            </w:r>
            <w:r>
              <w:rPr>
                <w:rFonts w:hint="eastAsia" w:cs="Times New Roman"/>
                <w:b w:val="0"/>
                <w:bCs w:val="0"/>
                <w:color w:val="auto"/>
                <w:sz w:val="21"/>
                <w:szCs w:val="21"/>
                <w:highlight w:val="none"/>
                <w:lang w:val="en-US" w:eastAsia="zh-CN"/>
              </w:rPr>
              <w:t>乡村道路。</w:t>
            </w:r>
          </w:p>
        </w:tc>
        <w:tc>
          <w:tcPr>
            <w:tcW w:w="4135" w:type="pct"/>
            <w:vAlign w:val="center"/>
          </w:tcPr>
          <w:p>
            <w:pPr>
              <w:pStyle w:val="46"/>
              <w:snapToGrid/>
              <w:spacing w:before="63" w:line="360" w:lineRule="auto"/>
              <w:ind w:left="-2" w:right="-12" w:firstLine="0" w:firstLineChars="0"/>
              <w:jc w:val="center"/>
              <w:rPr>
                <w:rFonts w:hint="default" w:ascii="Times New Roman" w:hAnsi="Times New Roman" w:eastAsia="宋体" w:cs="Times New Roman"/>
                <w:b/>
                <w:bCs/>
                <w:kern w:val="2"/>
                <w:sz w:val="21"/>
                <w:szCs w:val="21"/>
                <w:highlight w:val="none"/>
                <w:lang w:val="en-US" w:bidi="ar-SA"/>
              </w:rPr>
            </w:pP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12512" behindDoc="0" locked="0" layoutInCell="1" allowOverlap="1">
                  <wp:simplePos x="0" y="0"/>
                  <wp:positionH relativeFrom="column">
                    <wp:posOffset>6092825</wp:posOffset>
                  </wp:positionH>
                  <wp:positionV relativeFrom="paragraph">
                    <wp:posOffset>25400</wp:posOffset>
                  </wp:positionV>
                  <wp:extent cx="895350" cy="904875"/>
                  <wp:effectExtent l="0" t="0" r="0" b="9525"/>
                  <wp:wrapNone/>
                  <wp:docPr id="19" name="图片 19"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75f1868a541698ae81678d60e56590"/>
                          <pic:cNvPicPr>
                            <a:picLocks noChangeAspect="1"/>
                          </pic:cNvPicPr>
                        </pic:nvPicPr>
                        <pic:blipFill>
                          <a:blip r:embed="rId40"/>
                          <a:stretch>
                            <a:fillRect/>
                          </a:stretch>
                        </pic:blipFill>
                        <pic:spPr>
                          <a:xfrm>
                            <a:off x="0" y="0"/>
                            <a:ext cx="895350" cy="904875"/>
                          </a:xfrm>
                          <a:prstGeom prst="rect">
                            <a:avLst/>
                          </a:prstGeom>
                        </pic:spPr>
                      </pic:pic>
                    </a:graphicData>
                  </a:graphic>
                </wp:anchor>
              </w:drawing>
            </w:r>
            <w:r>
              <w:rPr>
                <w:rFonts w:hint="default" w:ascii="Times New Roman" w:hAnsi="Times New Roman" w:cs="Times New Roman"/>
              </w:rPr>
              <w:drawing>
                <wp:inline distT="0" distB="0" distL="114300" distR="114300">
                  <wp:extent cx="6972935" cy="3557905"/>
                  <wp:effectExtent l="0" t="0" r="18415" b="444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41"/>
                          <a:stretch>
                            <a:fillRect/>
                          </a:stretch>
                        </pic:blipFill>
                        <pic:spPr>
                          <a:xfrm>
                            <a:off x="0" y="0"/>
                            <a:ext cx="6972935" cy="3557905"/>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4" w:hRule="atLeast"/>
        </w:trPr>
        <w:tc>
          <w:tcPr>
            <w:tcW w:w="385" w:type="pct"/>
            <w:vAlign w:val="center"/>
          </w:tcPr>
          <w:p>
            <w:pPr>
              <w:pStyle w:val="46"/>
              <w:spacing w:line="360" w:lineRule="auto"/>
              <w:ind w:firstLine="0" w:firstLineChars="0"/>
              <w:jc w:val="both"/>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rPr>
              <w:t>20</w:t>
            </w:r>
            <w:r>
              <w:rPr>
                <w:rFonts w:hint="default" w:ascii="Times New Roman" w:hAnsi="Times New Roman" w:eastAsia="宋体" w:cs="Times New Roman"/>
                <w:sz w:val="21"/>
                <w:szCs w:val="21"/>
                <w:highlight w:val="none"/>
                <w:lang w:val="en-US" w:eastAsia="zh-CN"/>
              </w:rPr>
              <w:t>12.09.28</w:t>
            </w:r>
          </w:p>
        </w:tc>
        <w:tc>
          <w:tcPr>
            <w:tcW w:w="478" w:type="pct"/>
            <w:vAlign w:val="center"/>
          </w:tcPr>
          <w:p>
            <w:pPr>
              <w:pStyle w:val="46"/>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与2009年12月相比，</w:t>
            </w:r>
            <w:r>
              <w:rPr>
                <w:rFonts w:hint="eastAsia" w:eastAsia="宋体" w:cs="Times New Roman"/>
                <w:sz w:val="21"/>
                <w:szCs w:val="21"/>
                <w:highlight w:val="none"/>
                <w:lang w:val="en-US" w:eastAsia="zh-CN"/>
              </w:rPr>
              <w:t>东侧修建乡村道路，其他</w:t>
            </w:r>
            <w:r>
              <w:rPr>
                <w:rFonts w:hint="eastAsia" w:ascii="Times New Roman" w:hAnsi="Times New Roman" w:eastAsia="宋体" w:cs="Times New Roman"/>
                <w:sz w:val="21"/>
                <w:szCs w:val="21"/>
                <w:highlight w:val="none"/>
                <w:lang w:val="en-US" w:eastAsia="zh-CN"/>
              </w:rPr>
              <w:t>相邻地块土地利用情况无变化</w:t>
            </w:r>
            <w:r>
              <w:rPr>
                <w:rFonts w:hint="default" w:ascii="Times New Roman" w:hAnsi="Times New Roman" w:eastAsia="宋体" w:cs="Times New Roman"/>
                <w:sz w:val="21"/>
                <w:szCs w:val="21"/>
                <w:highlight w:val="none"/>
                <w:lang w:val="en-US" w:eastAsia="zh-CN"/>
              </w:rPr>
              <w:t>。</w:t>
            </w:r>
          </w:p>
        </w:tc>
        <w:tc>
          <w:tcPr>
            <w:tcW w:w="4135" w:type="pct"/>
            <w:vAlign w:val="center"/>
          </w:tcPr>
          <w:p>
            <w:pPr>
              <w:pStyle w:val="46"/>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cs="Times New Roman"/>
              </w:rPr>
              <w:drawing>
                <wp:inline distT="0" distB="0" distL="114300" distR="114300">
                  <wp:extent cx="6972935" cy="3557905"/>
                  <wp:effectExtent l="0" t="0" r="18415" b="444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42"/>
                          <a:stretch>
                            <a:fillRect/>
                          </a:stretch>
                        </pic:blipFill>
                        <pic:spPr>
                          <a:xfrm>
                            <a:off x="0" y="0"/>
                            <a:ext cx="6972935" cy="355790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05344" behindDoc="0" locked="0" layoutInCell="1" allowOverlap="1">
                  <wp:simplePos x="0" y="0"/>
                  <wp:positionH relativeFrom="column">
                    <wp:posOffset>6064250</wp:posOffset>
                  </wp:positionH>
                  <wp:positionV relativeFrom="paragraph">
                    <wp:posOffset>-5715</wp:posOffset>
                  </wp:positionV>
                  <wp:extent cx="895350" cy="904875"/>
                  <wp:effectExtent l="0" t="0" r="0" b="9525"/>
                  <wp:wrapNone/>
                  <wp:docPr id="22" name="图片 22"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75f1868a541698ae81678d60e56590"/>
                          <pic:cNvPicPr>
                            <a:picLocks noChangeAspect="1"/>
                          </pic:cNvPicPr>
                        </pic:nvPicPr>
                        <pic:blipFill>
                          <a:blip r:embed="rId40"/>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1" w:hRule="atLeast"/>
        </w:trPr>
        <w:tc>
          <w:tcPr>
            <w:tcW w:w="385" w:type="pct"/>
            <w:vAlign w:val="center"/>
          </w:tcPr>
          <w:p>
            <w:pPr>
              <w:pStyle w:val="46"/>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default" w:ascii="Times New Roman" w:hAnsi="Times New Roman" w:eastAsia="宋体" w:cs="Times New Roman"/>
                <w:sz w:val="21"/>
                <w:szCs w:val="21"/>
                <w:highlight w:val="none"/>
                <w:lang w:val="en-US" w:eastAsia="zh-CN"/>
              </w:rPr>
              <w:t>4.08.02</w:t>
            </w:r>
          </w:p>
        </w:tc>
        <w:tc>
          <w:tcPr>
            <w:tcW w:w="478" w:type="pct"/>
            <w:vAlign w:val="center"/>
          </w:tcPr>
          <w:p>
            <w:pPr>
              <w:pStyle w:val="46"/>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与20</w:t>
            </w:r>
            <w:r>
              <w:rPr>
                <w:rFonts w:hint="default" w:ascii="Times New Roman" w:hAnsi="Times New Roman" w:eastAsia="宋体" w:cs="Times New Roman"/>
                <w:sz w:val="21"/>
                <w:szCs w:val="21"/>
                <w:highlight w:val="none"/>
                <w:lang w:val="en-US" w:eastAsia="zh-CN"/>
              </w:rPr>
              <w:t>12</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9</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相邻地块土地利用情况无变化</w:t>
            </w:r>
            <w:r>
              <w:rPr>
                <w:rFonts w:hint="default" w:ascii="Times New Roman" w:hAnsi="Times New Roman" w:eastAsia="宋体" w:cs="Times New Roman"/>
                <w:sz w:val="21"/>
                <w:szCs w:val="21"/>
                <w:highlight w:val="none"/>
                <w:lang w:val="en-US" w:eastAsia="zh-CN"/>
              </w:rPr>
              <w:t>。</w:t>
            </w:r>
          </w:p>
        </w:tc>
        <w:tc>
          <w:tcPr>
            <w:tcW w:w="4135" w:type="pct"/>
            <w:vAlign w:val="center"/>
          </w:tcPr>
          <w:p>
            <w:pPr>
              <w:pStyle w:val="46"/>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cs="Times New Roman"/>
              </w:rPr>
              <w:drawing>
                <wp:inline distT="0" distB="0" distL="114300" distR="114300">
                  <wp:extent cx="6972935" cy="3557905"/>
                  <wp:effectExtent l="0" t="0" r="18415" b="444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43"/>
                          <a:stretch>
                            <a:fillRect/>
                          </a:stretch>
                        </pic:blipFill>
                        <pic:spPr>
                          <a:xfrm>
                            <a:off x="0" y="0"/>
                            <a:ext cx="6972935" cy="355790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06368" behindDoc="0" locked="0" layoutInCell="1" allowOverlap="1">
                  <wp:simplePos x="0" y="0"/>
                  <wp:positionH relativeFrom="column">
                    <wp:posOffset>6120130</wp:posOffset>
                  </wp:positionH>
                  <wp:positionV relativeFrom="paragraph">
                    <wp:posOffset>7620</wp:posOffset>
                  </wp:positionV>
                  <wp:extent cx="895350" cy="904875"/>
                  <wp:effectExtent l="0" t="0" r="0" b="9525"/>
                  <wp:wrapNone/>
                  <wp:docPr id="24" name="图片 24"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75f1868a541698ae81678d60e56590"/>
                          <pic:cNvPicPr>
                            <a:picLocks noChangeAspect="1"/>
                          </pic:cNvPicPr>
                        </pic:nvPicPr>
                        <pic:blipFill>
                          <a:blip r:embed="rId40"/>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3" w:hRule="atLeast"/>
        </w:trPr>
        <w:tc>
          <w:tcPr>
            <w:tcW w:w="385" w:type="pct"/>
            <w:vAlign w:val="center"/>
          </w:tcPr>
          <w:p>
            <w:pPr>
              <w:pStyle w:val="46"/>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default" w:ascii="Times New Roman" w:hAnsi="Times New Roman" w:eastAsia="宋体" w:cs="Times New Roman"/>
                <w:sz w:val="21"/>
                <w:szCs w:val="21"/>
                <w:highlight w:val="none"/>
                <w:lang w:val="en-US" w:eastAsia="zh-CN"/>
              </w:rPr>
              <w:t>5.06.10</w:t>
            </w:r>
          </w:p>
        </w:tc>
        <w:tc>
          <w:tcPr>
            <w:tcW w:w="478" w:type="pct"/>
            <w:vAlign w:val="center"/>
          </w:tcPr>
          <w:p>
            <w:pPr>
              <w:pStyle w:val="46"/>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rPr>
              <w:t>与20</w:t>
            </w:r>
            <w:r>
              <w:rPr>
                <w:rFonts w:hint="default" w:ascii="Times New Roman" w:hAnsi="Times New Roman" w:eastAsia="宋体" w:cs="Times New Roman"/>
                <w:sz w:val="21"/>
                <w:szCs w:val="21"/>
                <w:highlight w:val="none"/>
                <w:lang w:val="en-US" w:eastAsia="zh-CN"/>
              </w:rPr>
              <w:t>14</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8</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相邻地块土地利用情况无变化</w:t>
            </w:r>
            <w:r>
              <w:rPr>
                <w:rFonts w:hint="default" w:ascii="Times New Roman" w:hAnsi="Times New Roman" w:eastAsia="宋体" w:cs="Times New Roman"/>
                <w:sz w:val="21"/>
                <w:szCs w:val="21"/>
                <w:highlight w:val="none"/>
                <w:lang w:val="en-US"/>
              </w:rPr>
              <w:t>。</w:t>
            </w:r>
          </w:p>
        </w:tc>
        <w:tc>
          <w:tcPr>
            <w:tcW w:w="4135" w:type="pct"/>
            <w:vAlign w:val="center"/>
          </w:tcPr>
          <w:p>
            <w:pPr>
              <w:pStyle w:val="46"/>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cs="Times New Roman"/>
              </w:rPr>
              <w:drawing>
                <wp:inline distT="0" distB="0" distL="114300" distR="114300">
                  <wp:extent cx="6972935" cy="3557905"/>
                  <wp:effectExtent l="0" t="0" r="18415" b="444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44"/>
                          <a:stretch>
                            <a:fillRect/>
                          </a:stretch>
                        </pic:blipFill>
                        <pic:spPr>
                          <a:xfrm>
                            <a:off x="0" y="0"/>
                            <a:ext cx="6972935" cy="355790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07392" behindDoc="0" locked="0" layoutInCell="1" allowOverlap="1">
                  <wp:simplePos x="0" y="0"/>
                  <wp:positionH relativeFrom="column">
                    <wp:posOffset>6083300</wp:posOffset>
                  </wp:positionH>
                  <wp:positionV relativeFrom="paragraph">
                    <wp:posOffset>17780</wp:posOffset>
                  </wp:positionV>
                  <wp:extent cx="895350" cy="904875"/>
                  <wp:effectExtent l="0" t="0" r="0" b="9525"/>
                  <wp:wrapNone/>
                  <wp:docPr id="26" name="图片 26"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075f1868a541698ae81678d60e56590"/>
                          <pic:cNvPicPr>
                            <a:picLocks noChangeAspect="1"/>
                          </pic:cNvPicPr>
                        </pic:nvPicPr>
                        <pic:blipFill>
                          <a:blip r:embed="rId40"/>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6" w:hRule="atLeast"/>
        </w:trPr>
        <w:tc>
          <w:tcPr>
            <w:tcW w:w="385" w:type="pct"/>
            <w:vAlign w:val="center"/>
          </w:tcPr>
          <w:p>
            <w:pPr>
              <w:pStyle w:val="46"/>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default" w:ascii="Times New Roman" w:hAnsi="Times New Roman" w:eastAsia="宋体" w:cs="Times New Roman"/>
                <w:sz w:val="21"/>
                <w:szCs w:val="21"/>
                <w:highlight w:val="none"/>
                <w:lang w:val="en-US" w:eastAsia="zh-CN"/>
              </w:rPr>
              <w:t>7.10.19</w:t>
            </w:r>
          </w:p>
        </w:tc>
        <w:tc>
          <w:tcPr>
            <w:tcW w:w="478" w:type="pct"/>
            <w:vAlign w:val="center"/>
          </w:tcPr>
          <w:p>
            <w:pPr>
              <w:pStyle w:val="46"/>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与</w:t>
            </w:r>
            <w:r>
              <w:rPr>
                <w:rFonts w:hint="default" w:ascii="Times New Roman" w:hAnsi="Times New Roman" w:eastAsia="宋体" w:cs="Times New Roman"/>
                <w:sz w:val="21"/>
                <w:szCs w:val="21"/>
                <w:highlight w:val="none"/>
                <w:lang w:val="en-US" w:eastAsia="zh-CN"/>
              </w:rPr>
              <w:t>2015年6月</w:t>
            </w:r>
            <w:r>
              <w:rPr>
                <w:rFonts w:hint="default" w:ascii="Times New Roman" w:hAnsi="Times New Roman" w:eastAsia="宋体" w:cs="Times New Roman"/>
                <w:sz w:val="21"/>
                <w:szCs w:val="21"/>
                <w:highlight w:val="none"/>
                <w:lang w:val="en-US"/>
              </w:rPr>
              <w:t>份相比</w:t>
            </w:r>
            <w:r>
              <w:rPr>
                <w:rFonts w:hint="default" w:ascii="Times New Roman" w:hAnsi="Times New Roman" w:eastAsia="宋体" w:cs="Times New Roman"/>
                <w:sz w:val="21"/>
                <w:szCs w:val="21"/>
                <w:highlight w:val="none"/>
                <w:lang w:val="en-US" w:eastAsia="zh-CN"/>
              </w:rPr>
              <w:t>，相邻地块土地利用情况无变化</w:t>
            </w:r>
            <w:r>
              <w:rPr>
                <w:rFonts w:hint="default" w:ascii="Times New Roman" w:hAnsi="Times New Roman" w:eastAsia="宋体" w:cs="Times New Roman"/>
                <w:sz w:val="21"/>
                <w:szCs w:val="21"/>
                <w:highlight w:val="none"/>
                <w:lang w:val="en-US"/>
              </w:rPr>
              <w:t>。</w:t>
            </w:r>
          </w:p>
        </w:tc>
        <w:tc>
          <w:tcPr>
            <w:tcW w:w="4135" w:type="pct"/>
            <w:vAlign w:val="center"/>
          </w:tcPr>
          <w:p>
            <w:pPr>
              <w:pStyle w:val="46"/>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cs="Times New Roman"/>
              </w:rPr>
              <w:drawing>
                <wp:inline distT="0" distB="0" distL="114300" distR="114300">
                  <wp:extent cx="6972935" cy="3557905"/>
                  <wp:effectExtent l="0" t="0" r="18415" b="444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45"/>
                          <a:stretch>
                            <a:fillRect/>
                          </a:stretch>
                        </pic:blipFill>
                        <pic:spPr>
                          <a:xfrm>
                            <a:off x="0" y="0"/>
                            <a:ext cx="6972935" cy="355790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08416" behindDoc="0" locked="0" layoutInCell="1" allowOverlap="1">
                  <wp:simplePos x="0" y="0"/>
                  <wp:positionH relativeFrom="column">
                    <wp:posOffset>6054725</wp:posOffset>
                  </wp:positionH>
                  <wp:positionV relativeFrom="paragraph">
                    <wp:posOffset>-635</wp:posOffset>
                  </wp:positionV>
                  <wp:extent cx="895350" cy="904875"/>
                  <wp:effectExtent l="0" t="0" r="0" b="9525"/>
                  <wp:wrapNone/>
                  <wp:docPr id="28" name="图片 28"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075f1868a541698ae81678d60e56590"/>
                          <pic:cNvPicPr>
                            <a:picLocks noChangeAspect="1"/>
                          </pic:cNvPicPr>
                        </pic:nvPicPr>
                        <pic:blipFill>
                          <a:blip r:embed="rId40"/>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3" w:hRule="atLeast"/>
        </w:trPr>
        <w:tc>
          <w:tcPr>
            <w:tcW w:w="385" w:type="pct"/>
            <w:vAlign w:val="center"/>
          </w:tcPr>
          <w:p>
            <w:pPr>
              <w:pStyle w:val="46"/>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201</w:t>
            </w:r>
            <w:r>
              <w:rPr>
                <w:rFonts w:hint="default" w:ascii="Times New Roman" w:hAnsi="Times New Roman" w:eastAsia="宋体" w:cs="Times New Roman"/>
                <w:sz w:val="21"/>
                <w:szCs w:val="21"/>
                <w:highlight w:val="none"/>
                <w:lang w:val="en-US" w:eastAsia="zh-CN"/>
              </w:rPr>
              <w:t>9</w:t>
            </w:r>
            <w:r>
              <w:rPr>
                <w:rFonts w:hint="default" w:ascii="Times New Roman" w:hAnsi="Times New Roman" w:eastAsia="宋体" w:cs="Times New Roman"/>
                <w:sz w:val="21"/>
                <w:szCs w:val="21"/>
                <w:highlight w:val="none"/>
                <w:lang w:val="en-US"/>
              </w:rPr>
              <w:t>.</w:t>
            </w:r>
            <w:r>
              <w:rPr>
                <w:rFonts w:hint="default" w:ascii="Times New Roman" w:hAnsi="Times New Roman" w:eastAsia="宋体" w:cs="Times New Roman"/>
                <w:sz w:val="21"/>
                <w:szCs w:val="21"/>
                <w:highlight w:val="none"/>
                <w:lang w:val="en-US" w:eastAsia="zh-CN"/>
              </w:rPr>
              <w:t>01.16</w:t>
            </w:r>
          </w:p>
        </w:tc>
        <w:tc>
          <w:tcPr>
            <w:tcW w:w="478" w:type="pct"/>
            <w:vAlign w:val="center"/>
          </w:tcPr>
          <w:p>
            <w:pPr>
              <w:pStyle w:val="46"/>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 w:val="21"/>
                <w:szCs w:val="21"/>
                <w:highlight w:val="none"/>
                <w:lang w:val="en-US"/>
              </w:rPr>
              <w:t>与20</w:t>
            </w:r>
            <w:r>
              <w:rPr>
                <w:rFonts w:hint="default" w:ascii="Times New Roman" w:hAnsi="Times New Roman" w:eastAsia="宋体" w:cs="Times New Roman"/>
                <w:color w:val="auto"/>
                <w:sz w:val="21"/>
                <w:szCs w:val="21"/>
                <w:highlight w:val="none"/>
                <w:lang w:val="en-US" w:eastAsia="zh-CN"/>
              </w:rPr>
              <w:t>17</w:t>
            </w:r>
            <w:r>
              <w:rPr>
                <w:rFonts w:hint="default" w:ascii="Times New Roman" w:hAnsi="Times New Roman" w:eastAsia="宋体" w:cs="Times New Roman"/>
                <w:color w:val="auto"/>
                <w:sz w:val="21"/>
                <w:szCs w:val="21"/>
                <w:highlight w:val="none"/>
                <w:lang w:val="en-US"/>
              </w:rPr>
              <w:t>年</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土地利用情况无变化。</w:t>
            </w:r>
          </w:p>
        </w:tc>
        <w:tc>
          <w:tcPr>
            <w:tcW w:w="4135" w:type="pct"/>
            <w:vAlign w:val="center"/>
          </w:tcPr>
          <w:p>
            <w:pPr>
              <w:pStyle w:val="46"/>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cs="Times New Roman"/>
              </w:rPr>
              <w:drawing>
                <wp:inline distT="0" distB="0" distL="114300" distR="114300">
                  <wp:extent cx="6972935" cy="3557905"/>
                  <wp:effectExtent l="0" t="0" r="18415" b="444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46"/>
                          <a:stretch>
                            <a:fillRect/>
                          </a:stretch>
                        </pic:blipFill>
                        <pic:spPr>
                          <a:xfrm>
                            <a:off x="0" y="0"/>
                            <a:ext cx="6972935" cy="355790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09440" behindDoc="0" locked="0" layoutInCell="1" allowOverlap="1">
                  <wp:simplePos x="0" y="0"/>
                  <wp:positionH relativeFrom="column">
                    <wp:posOffset>6104255</wp:posOffset>
                  </wp:positionH>
                  <wp:positionV relativeFrom="paragraph">
                    <wp:posOffset>43180</wp:posOffset>
                  </wp:positionV>
                  <wp:extent cx="895350" cy="904875"/>
                  <wp:effectExtent l="0" t="0" r="0" b="9525"/>
                  <wp:wrapNone/>
                  <wp:docPr id="30" name="图片 30"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75f1868a541698ae81678d60e56590"/>
                          <pic:cNvPicPr>
                            <a:picLocks noChangeAspect="1"/>
                          </pic:cNvPicPr>
                        </pic:nvPicPr>
                        <pic:blipFill>
                          <a:blip r:embed="rId40"/>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3" w:hRule="atLeast"/>
        </w:trPr>
        <w:tc>
          <w:tcPr>
            <w:tcW w:w="385" w:type="pct"/>
            <w:vAlign w:val="center"/>
          </w:tcPr>
          <w:p>
            <w:pPr>
              <w:pStyle w:val="46"/>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default" w:ascii="Times New Roman" w:hAnsi="Times New Roman" w:eastAsia="宋体" w:cs="Times New Roman"/>
                <w:sz w:val="21"/>
                <w:szCs w:val="21"/>
                <w:highlight w:val="none"/>
                <w:lang w:val="en-US" w:eastAsia="zh-CN"/>
              </w:rPr>
              <w:t>20.12.03</w:t>
            </w:r>
          </w:p>
        </w:tc>
        <w:tc>
          <w:tcPr>
            <w:tcW w:w="478" w:type="pct"/>
            <w:vAlign w:val="center"/>
          </w:tcPr>
          <w:p>
            <w:pPr>
              <w:pStyle w:val="46"/>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与201</w:t>
            </w:r>
            <w:r>
              <w:rPr>
                <w:rFonts w:hint="default" w:ascii="Times New Roman" w:hAnsi="Times New Roman" w:eastAsia="宋体" w:cs="Times New Roman"/>
                <w:sz w:val="21"/>
                <w:szCs w:val="21"/>
                <w:highlight w:val="none"/>
                <w:lang w:val="en-US" w:eastAsia="zh-CN"/>
              </w:rPr>
              <w:t>9</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1</w:t>
            </w:r>
            <w:r>
              <w:rPr>
                <w:rFonts w:hint="default" w:ascii="Times New Roman" w:hAnsi="Times New Roman" w:eastAsia="宋体" w:cs="Times New Roman"/>
                <w:sz w:val="21"/>
                <w:szCs w:val="21"/>
                <w:highlight w:val="none"/>
                <w:lang w:val="en-US"/>
              </w:rPr>
              <w:t>月份相比</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土地利用情况无变化。</w:t>
            </w:r>
          </w:p>
        </w:tc>
        <w:tc>
          <w:tcPr>
            <w:tcW w:w="4135" w:type="pct"/>
            <w:vAlign w:val="center"/>
          </w:tcPr>
          <w:p>
            <w:pPr>
              <w:pStyle w:val="46"/>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cs="Times New Roman"/>
              </w:rPr>
              <w:drawing>
                <wp:inline distT="0" distB="0" distL="114300" distR="114300">
                  <wp:extent cx="6972935" cy="3557905"/>
                  <wp:effectExtent l="0" t="0" r="18415" b="4445"/>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47"/>
                          <a:stretch>
                            <a:fillRect/>
                          </a:stretch>
                        </pic:blipFill>
                        <pic:spPr>
                          <a:xfrm>
                            <a:off x="0" y="0"/>
                            <a:ext cx="6972935" cy="355790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10464" behindDoc="0" locked="0" layoutInCell="1" allowOverlap="1">
                  <wp:simplePos x="0" y="0"/>
                  <wp:positionH relativeFrom="column">
                    <wp:posOffset>6092190</wp:posOffset>
                  </wp:positionH>
                  <wp:positionV relativeFrom="paragraph">
                    <wp:posOffset>34290</wp:posOffset>
                  </wp:positionV>
                  <wp:extent cx="895350" cy="904875"/>
                  <wp:effectExtent l="0" t="0" r="0" b="9525"/>
                  <wp:wrapNone/>
                  <wp:docPr id="32" name="图片 32"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75f1868a541698ae81678d60e56590"/>
                          <pic:cNvPicPr>
                            <a:picLocks noChangeAspect="1"/>
                          </pic:cNvPicPr>
                        </pic:nvPicPr>
                        <pic:blipFill>
                          <a:blip r:embed="rId40"/>
                          <a:stretch>
                            <a:fillRect/>
                          </a:stretch>
                        </pic:blipFill>
                        <pic:spPr>
                          <a:xfrm>
                            <a:off x="0" y="0"/>
                            <a:ext cx="895350" cy="904875"/>
                          </a:xfrm>
                          <a:prstGeom prst="rect">
                            <a:avLst/>
                          </a:prstGeom>
                        </pic:spPr>
                      </pic:pic>
                    </a:graphicData>
                  </a:graphic>
                </wp:anchor>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3" w:hRule="atLeast"/>
        </w:trPr>
        <w:tc>
          <w:tcPr>
            <w:tcW w:w="385" w:type="pct"/>
            <w:vAlign w:val="center"/>
          </w:tcPr>
          <w:p>
            <w:pPr>
              <w:pStyle w:val="46"/>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20</w:t>
            </w:r>
            <w:r>
              <w:rPr>
                <w:rFonts w:hint="default" w:ascii="Times New Roman" w:hAnsi="Times New Roman" w:eastAsia="宋体" w:cs="Times New Roman"/>
                <w:sz w:val="21"/>
                <w:szCs w:val="21"/>
                <w:highlight w:val="none"/>
                <w:lang w:val="en-US" w:eastAsia="zh-CN"/>
              </w:rPr>
              <w:t>21.05.04</w:t>
            </w:r>
          </w:p>
        </w:tc>
        <w:tc>
          <w:tcPr>
            <w:tcW w:w="478" w:type="pct"/>
            <w:vAlign w:val="center"/>
          </w:tcPr>
          <w:p>
            <w:pPr>
              <w:pStyle w:val="46"/>
              <w:spacing w:line="360" w:lineRule="auto"/>
              <w:ind w:firstLine="0" w:firstLineChars="0"/>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rPr>
              <w:t>与20</w:t>
            </w:r>
            <w:r>
              <w:rPr>
                <w:rFonts w:hint="default" w:ascii="Times New Roman" w:hAnsi="Times New Roman" w:eastAsia="宋体" w:cs="Times New Roman"/>
                <w:sz w:val="21"/>
                <w:szCs w:val="21"/>
                <w:highlight w:val="none"/>
                <w:lang w:val="en-US" w:eastAsia="zh-CN"/>
              </w:rPr>
              <w:t>20</w:t>
            </w:r>
            <w:r>
              <w:rPr>
                <w:rFonts w:hint="default" w:ascii="Times New Roman" w:hAnsi="Times New Roman" w:eastAsia="宋体" w:cs="Times New Roman"/>
                <w:sz w:val="21"/>
                <w:szCs w:val="21"/>
                <w:highlight w:val="none"/>
                <w:lang w:val="en-US"/>
              </w:rPr>
              <w:t>年</w:t>
            </w:r>
            <w:r>
              <w:rPr>
                <w:rFonts w:hint="default" w:ascii="Times New Roman" w:hAnsi="Times New Roman" w:eastAsia="宋体" w:cs="Times New Roman"/>
                <w:sz w:val="21"/>
                <w:szCs w:val="21"/>
                <w:highlight w:val="none"/>
                <w:lang w:val="en-US" w:eastAsia="zh-CN"/>
              </w:rPr>
              <w:t>12</w:t>
            </w:r>
            <w:r>
              <w:rPr>
                <w:rFonts w:hint="default" w:ascii="Times New Roman" w:hAnsi="Times New Roman" w:eastAsia="宋体" w:cs="Times New Roman"/>
                <w:sz w:val="21"/>
                <w:szCs w:val="21"/>
                <w:highlight w:val="none"/>
                <w:lang w:val="en-US"/>
              </w:rPr>
              <w:t>月相比，</w:t>
            </w:r>
            <w:r>
              <w:rPr>
                <w:rFonts w:hint="eastAsia" w:ascii="Times New Roman" w:hAnsi="Times New Roman" w:eastAsia="宋体" w:cs="Times New Roman"/>
                <w:sz w:val="21"/>
                <w:szCs w:val="21"/>
                <w:highlight w:val="none"/>
                <w:lang w:val="en-US" w:eastAsia="zh-CN"/>
              </w:rPr>
              <w:t>相邻</w:t>
            </w:r>
            <w:r>
              <w:rPr>
                <w:rFonts w:hint="default" w:ascii="Times New Roman" w:hAnsi="Times New Roman" w:eastAsia="宋体" w:cs="Times New Roman"/>
                <w:sz w:val="21"/>
                <w:szCs w:val="21"/>
                <w:highlight w:val="none"/>
                <w:lang w:val="en-US"/>
              </w:rPr>
              <w:t>土地利用情况无变化</w:t>
            </w:r>
            <w:r>
              <w:rPr>
                <w:rFonts w:hint="default" w:ascii="Times New Roman" w:hAnsi="Times New Roman" w:eastAsia="宋体" w:cs="Times New Roman"/>
                <w:sz w:val="21"/>
                <w:szCs w:val="21"/>
                <w:highlight w:val="none"/>
                <w:lang w:val="en-US" w:eastAsia="zh-CN"/>
              </w:rPr>
              <w:t>。</w:t>
            </w:r>
          </w:p>
        </w:tc>
        <w:tc>
          <w:tcPr>
            <w:tcW w:w="4135" w:type="pct"/>
            <w:vAlign w:val="center"/>
          </w:tcPr>
          <w:p>
            <w:pPr>
              <w:pStyle w:val="46"/>
              <w:snapToGrid/>
              <w:spacing w:line="360" w:lineRule="auto"/>
              <w:ind w:firstLine="0" w:firstLineChars="0"/>
              <w:jc w:val="both"/>
              <w:rPr>
                <w:rFonts w:hint="default" w:ascii="Times New Roman" w:hAnsi="Times New Roman" w:eastAsia="宋体" w:cs="Times New Roman"/>
                <w:sz w:val="21"/>
                <w:szCs w:val="21"/>
                <w:highlight w:val="none"/>
              </w:rPr>
            </w:pPr>
            <w:r>
              <w:rPr>
                <w:rFonts w:hint="default" w:ascii="Times New Roman" w:hAnsi="Times New Roman" w:cs="Times New Roman"/>
              </w:rPr>
              <w:drawing>
                <wp:inline distT="0" distB="0" distL="114300" distR="114300">
                  <wp:extent cx="6972935" cy="3557905"/>
                  <wp:effectExtent l="0" t="0" r="18415" b="4445"/>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48"/>
                          <a:stretch>
                            <a:fillRect/>
                          </a:stretch>
                        </pic:blipFill>
                        <pic:spPr>
                          <a:xfrm>
                            <a:off x="0" y="0"/>
                            <a:ext cx="6972935" cy="3557905"/>
                          </a:xfrm>
                          <a:prstGeom prst="rect">
                            <a:avLst/>
                          </a:prstGeom>
                          <a:noFill/>
                          <a:ln>
                            <a:noFill/>
                          </a:ln>
                        </pic:spPr>
                      </pic:pic>
                    </a:graphicData>
                  </a:graphic>
                </wp:inline>
              </w:drawing>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711488" behindDoc="0" locked="0" layoutInCell="1" allowOverlap="1">
                  <wp:simplePos x="0" y="0"/>
                  <wp:positionH relativeFrom="column">
                    <wp:posOffset>6132195</wp:posOffset>
                  </wp:positionH>
                  <wp:positionV relativeFrom="paragraph">
                    <wp:posOffset>20955</wp:posOffset>
                  </wp:positionV>
                  <wp:extent cx="895350" cy="904875"/>
                  <wp:effectExtent l="0" t="0" r="0" b="9525"/>
                  <wp:wrapNone/>
                  <wp:docPr id="34" name="图片 34" descr="075f1868a541698ae81678d60e5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075f1868a541698ae81678d60e56590"/>
                          <pic:cNvPicPr>
                            <a:picLocks noChangeAspect="1"/>
                          </pic:cNvPicPr>
                        </pic:nvPicPr>
                        <pic:blipFill>
                          <a:blip r:embed="rId40"/>
                          <a:stretch>
                            <a:fillRect/>
                          </a:stretch>
                        </pic:blipFill>
                        <pic:spPr>
                          <a:xfrm>
                            <a:off x="0" y="0"/>
                            <a:ext cx="895350" cy="904875"/>
                          </a:xfrm>
                          <a:prstGeom prst="rect">
                            <a:avLst/>
                          </a:prstGeom>
                        </pic:spPr>
                      </pic:pic>
                    </a:graphicData>
                  </a:graphic>
                </wp:anchor>
              </w:drawing>
            </w:r>
          </w:p>
        </w:tc>
      </w:tr>
    </w:tbl>
    <w:p>
      <w:pPr>
        <w:rPr>
          <w:rFonts w:hint="default" w:ascii="Times New Roman" w:hAnsi="Times New Roman" w:eastAsia="黑体" w:cs="Times New Roman"/>
          <w:b w:val="0"/>
          <w:bCs w:val="0"/>
          <w:color w:val="292929"/>
          <w:position w:val="0"/>
          <w:sz w:val="24"/>
          <w:szCs w:val="24"/>
          <w:highlight w:val="none"/>
          <w:lang w:val="en-US" w:eastAsia="zh-CN" w:bidi="zh-CN"/>
        </w:rPr>
      </w:pPr>
    </w:p>
    <w:p>
      <w:pPr>
        <w:rPr>
          <w:rFonts w:hint="default" w:ascii="Times New Roman" w:hAnsi="Times New Roman" w:eastAsia="黑体" w:cs="Times New Roman"/>
          <w:b w:val="0"/>
          <w:bCs w:val="0"/>
          <w:color w:val="292929"/>
          <w:position w:val="0"/>
          <w:sz w:val="24"/>
          <w:szCs w:val="24"/>
          <w:highlight w:val="none"/>
          <w:lang w:val="en-US" w:eastAsia="zh-CN" w:bidi="zh-CN"/>
        </w:rPr>
        <w:sectPr>
          <w:pgSz w:w="16838" w:h="11905" w:orient="landscape"/>
          <w:pgMar w:top="1417" w:right="1417" w:bottom="1247" w:left="1587" w:header="850" w:footer="992" w:gutter="0"/>
          <w:pgBorders>
            <w:top w:val="none" w:sz="0" w:space="0"/>
            <w:left w:val="none" w:sz="0" w:space="0"/>
            <w:bottom w:val="none" w:sz="0" w:space="0"/>
            <w:right w:val="none" w:sz="0" w:space="0"/>
          </w:pgBorders>
          <w:pgNumType w:fmt="decimal"/>
          <w:cols w:space="0" w:num="1"/>
          <w:rtlGutter w:val="0"/>
          <w:docGrid w:type="lines" w:linePitch="330" w:charSpace="0"/>
        </w:sectPr>
      </w:pPr>
    </w:p>
    <w:p>
      <w:pPr>
        <w:pStyle w:val="4"/>
        <w:keepNext w:val="0"/>
        <w:keepLines w:val="0"/>
        <w:pageBreakBefore w:val="0"/>
        <w:widowControl w:val="0"/>
        <w:kinsoku/>
        <w:wordWrap/>
        <w:overflowPunct/>
        <w:topLinePunct w:val="0"/>
        <w:autoSpaceDE w:val="0"/>
        <w:autoSpaceDN w:val="0"/>
        <w:bidi w:val="0"/>
        <w:adjustRightInd/>
        <w:snapToGrid w:val="0"/>
        <w:spacing w:before="0" w:beforeLines="0" w:after="0" w:afterLines="0"/>
        <w:textAlignment w:val="auto"/>
        <w:rPr>
          <w:rFonts w:hint="default" w:ascii="Times New Roman" w:hAnsi="Times New Roman" w:eastAsia="黑体" w:cs="Times New Roman"/>
          <w:b w:val="0"/>
          <w:bCs w:val="0"/>
          <w:color w:val="292929"/>
          <w:position w:val="0"/>
          <w:sz w:val="24"/>
          <w:szCs w:val="24"/>
          <w:highlight w:val="none"/>
          <w:lang w:val="en-US" w:eastAsia="zh-CN" w:bidi="zh-CN"/>
        </w:rPr>
      </w:pPr>
      <w:bookmarkStart w:id="201" w:name="_Toc20680"/>
      <w:r>
        <w:rPr>
          <w:rFonts w:hint="default" w:ascii="Times New Roman" w:hAnsi="Times New Roman" w:eastAsia="黑体" w:cs="Times New Roman"/>
          <w:b w:val="0"/>
          <w:bCs w:val="0"/>
          <w:color w:val="292929"/>
          <w:position w:val="0"/>
          <w:sz w:val="24"/>
          <w:szCs w:val="24"/>
          <w:highlight w:val="none"/>
          <w:lang w:val="en-US" w:eastAsia="zh-CN" w:bidi="zh-CN"/>
        </w:rPr>
        <w:t>3.</w:t>
      </w:r>
      <w:r>
        <w:rPr>
          <w:rFonts w:hint="eastAsia" w:eastAsia="黑体" w:cs="Times New Roman"/>
          <w:b w:val="0"/>
          <w:bCs w:val="0"/>
          <w:color w:val="292929"/>
          <w:position w:val="0"/>
          <w:sz w:val="24"/>
          <w:szCs w:val="24"/>
          <w:highlight w:val="none"/>
          <w:lang w:val="en-US" w:eastAsia="zh-CN" w:bidi="zh-CN"/>
        </w:rPr>
        <w:t>4</w:t>
      </w:r>
      <w:r>
        <w:rPr>
          <w:rFonts w:hint="default" w:ascii="Times New Roman" w:hAnsi="Times New Roman" w:eastAsia="黑体" w:cs="Times New Roman"/>
          <w:b w:val="0"/>
          <w:bCs w:val="0"/>
          <w:color w:val="292929"/>
          <w:position w:val="0"/>
          <w:sz w:val="24"/>
          <w:szCs w:val="24"/>
          <w:highlight w:val="none"/>
          <w:lang w:val="en-US" w:eastAsia="zh-CN" w:bidi="zh-CN"/>
        </w:rPr>
        <w:t>.3地块利用规划</w:t>
      </w:r>
      <w:bookmarkEnd w:id="201"/>
    </w:p>
    <w:p>
      <w:pPr>
        <w:bidi w:val="0"/>
        <w:rPr>
          <w:rFonts w:hint="default" w:ascii="Times New Roman" w:hAnsi="Times New Roman" w:eastAsia="宋体" w:cs="Times New Roman"/>
          <w:color w:val="292929"/>
          <w:highlight w:val="none"/>
          <w:lang w:val="en-US" w:eastAsia="zh-CN"/>
        </w:rPr>
        <w:sectPr>
          <w:pgSz w:w="11905" w:h="16838"/>
          <w:pgMar w:top="1417" w:right="1247" w:bottom="1587" w:left="1417" w:header="850" w:footer="992" w:gutter="0"/>
          <w:pgBorders>
            <w:top w:val="none" w:sz="0" w:space="0"/>
            <w:left w:val="none" w:sz="0" w:space="0"/>
            <w:bottom w:val="none" w:sz="0" w:space="0"/>
            <w:right w:val="none" w:sz="0" w:space="0"/>
          </w:pgBorders>
          <w:pgNumType w:fmt="decimal"/>
          <w:cols w:space="0" w:num="1"/>
          <w:rtlGutter w:val="0"/>
          <w:docGrid w:type="lines" w:linePitch="330" w:charSpace="0"/>
        </w:sectPr>
      </w:pPr>
      <w:bookmarkStart w:id="202" w:name="_Toc13629"/>
      <w:r>
        <w:rPr>
          <w:rFonts w:hint="default" w:ascii="Times New Roman" w:hAnsi="Times New Roman" w:eastAsia="宋体" w:cs="Times New Roman"/>
          <w:color w:val="292929"/>
          <w:highlight w:val="none"/>
          <w:lang w:val="en-US" w:eastAsia="zh-CN"/>
        </w:rPr>
        <w:t>《土壤环境质量建设用地土壤污染风险管控标准（试行）》（GB36600-2018）中标明，本次调查地块原土地类型为一般工业用地，</w:t>
      </w:r>
      <w:r>
        <w:rPr>
          <w:rFonts w:hint="default" w:ascii="Times New Roman" w:hAnsi="Times New Roman" w:cs="Times New Roman"/>
          <w:highlight w:val="none"/>
          <w:lang w:val="en-US" w:eastAsia="zh-CN"/>
        </w:rPr>
        <w:t>目前，该地块</w:t>
      </w:r>
      <w:r>
        <w:rPr>
          <w:rFonts w:hint="eastAsia" w:cs="Times New Roman"/>
          <w:highlight w:val="none"/>
          <w:lang w:val="en-US" w:eastAsia="zh-CN"/>
        </w:rPr>
        <w:t>土地使用权进行转让，用地类型不发生转变</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即调查地块</w:t>
      </w:r>
      <w:r>
        <w:rPr>
          <w:rFonts w:hint="eastAsia" w:cs="Times New Roman"/>
          <w:color w:val="292929"/>
          <w:highlight w:val="none"/>
          <w:lang w:val="en-US" w:eastAsia="zh-CN"/>
        </w:rPr>
        <w:t>依然</w:t>
      </w:r>
      <w:r>
        <w:rPr>
          <w:rFonts w:hint="default" w:ascii="Times New Roman" w:hAnsi="Times New Roman" w:eastAsia="宋体" w:cs="Times New Roman"/>
          <w:color w:val="292929"/>
          <w:highlight w:val="none"/>
          <w:lang w:val="en-US" w:eastAsia="zh-CN"/>
        </w:rPr>
        <w:t>属于第</w:t>
      </w:r>
      <w:r>
        <w:rPr>
          <w:rFonts w:hint="eastAsia" w:cs="Times New Roman"/>
          <w:color w:val="292929"/>
          <w:highlight w:val="none"/>
          <w:lang w:val="en-US" w:eastAsia="zh-CN"/>
        </w:rPr>
        <w:t>二</w:t>
      </w:r>
      <w:r>
        <w:rPr>
          <w:rFonts w:hint="default" w:ascii="Times New Roman" w:hAnsi="Times New Roman" w:eastAsia="宋体" w:cs="Times New Roman"/>
          <w:color w:val="292929"/>
          <w:highlight w:val="none"/>
          <w:lang w:val="en-US" w:eastAsia="zh-CN"/>
        </w:rPr>
        <w:t>类建设用地。</w:t>
      </w:r>
    </w:p>
    <w:p>
      <w:pPr>
        <w:pStyle w:val="39"/>
        <w:jc w:val="center"/>
        <w:rPr>
          <w:rFonts w:hint="default" w:ascii="Times New Roman" w:hAnsi="Times New Roman" w:cs="Times New Roman"/>
          <w:highlight w:val="none"/>
          <w:lang w:val="en-US" w:eastAsia="zh-CN"/>
        </w:rPr>
      </w:pPr>
      <w:r>
        <w:rPr>
          <w:rFonts w:hint="default" w:ascii="Times New Roman" w:hAnsi="Times New Roman" w:cs="Times New Roman"/>
          <w:sz w:val="24"/>
          <w:highlight w:val="none"/>
        </w:rPr>
        <mc:AlternateContent>
          <mc:Choice Requires="wps">
            <w:drawing>
              <wp:anchor distT="0" distB="0" distL="114300" distR="114300" simplePos="0" relativeHeight="251677696" behindDoc="0" locked="0" layoutInCell="1" allowOverlap="1">
                <wp:simplePos x="0" y="0"/>
                <wp:positionH relativeFrom="column">
                  <wp:posOffset>5099685</wp:posOffset>
                </wp:positionH>
                <wp:positionV relativeFrom="paragraph">
                  <wp:posOffset>1497330</wp:posOffset>
                </wp:positionV>
                <wp:extent cx="908050" cy="294005"/>
                <wp:effectExtent l="168275" t="12700" r="28575" b="302895"/>
                <wp:wrapNone/>
                <wp:docPr id="799" name="矩形标注 799"/>
                <wp:cNvGraphicFramePr/>
                <a:graphic xmlns:a="http://schemas.openxmlformats.org/drawingml/2006/main">
                  <a:graphicData uri="http://schemas.microsoft.com/office/word/2010/wordprocessingShape">
                    <wps:wsp>
                      <wps:cNvSpPr/>
                      <wps:spPr>
                        <a:xfrm>
                          <a:off x="4402455" y="2019300"/>
                          <a:ext cx="908050" cy="294005"/>
                        </a:xfrm>
                        <a:prstGeom prst="wedgeRectCallout">
                          <a:avLst>
                            <a:gd name="adj1" fmla="val -67132"/>
                            <a:gd name="adj2" fmla="val 144168"/>
                          </a:avLst>
                        </a:prstGeom>
                      </wps:spPr>
                      <wps:style>
                        <a:lnRef idx="2">
                          <a:schemeClr val="accent1"/>
                        </a:lnRef>
                        <a:fillRef idx="1">
                          <a:schemeClr val="lt1"/>
                        </a:fillRef>
                        <a:effectRef idx="0">
                          <a:schemeClr val="accent1"/>
                        </a:effectRef>
                        <a:fontRef idx="minor">
                          <a:schemeClr val="dk1"/>
                        </a:fontRef>
                      </wps:style>
                      <wps:txbx>
                        <w:txbxContent>
                          <w:p>
                            <w:pPr>
                              <w:ind w:left="0" w:leftChars="0" w:firstLine="0" w:firstLineChars="0"/>
                              <w:jc w:val="both"/>
                              <w:rPr>
                                <w:rFonts w:hint="default" w:eastAsia="宋体"/>
                                <w:sz w:val="18"/>
                                <w:szCs w:val="18"/>
                                <w:lang w:val="en-US" w:eastAsia="zh-CN"/>
                              </w:rPr>
                            </w:pPr>
                            <w:r>
                              <w:rPr>
                                <w:rFonts w:hint="eastAsia"/>
                                <w:sz w:val="18"/>
                                <w:szCs w:val="18"/>
                                <w:lang w:val="en-US" w:eastAsia="zh-CN"/>
                              </w:rPr>
                              <w:t>调查地块位置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401.55pt;margin-top:117.9pt;height:23.15pt;width:71.5pt;z-index:251677696;v-text-anchor:middle;mso-width-relative:page;mso-height-relative:page;" fillcolor="#FFFFFF [3201]" filled="t" stroked="t" coordsize="21600,21600" o:gfxdata="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CNkF+D2QAAAAsBAAAPAAAAAAAAAAEAIAAAACIAAABk&#10;cnMvZG93bnJldi54bWxQSwECFAAUAAAACACHTuJAK9FHAbACAABcBQAADgAAAAAAAAABACAAAAAo&#10;AQAAZHJzL2Uyb0RvYy54bWxQSwUGAAAAAAYABgBZAQAASgYAAAAA&#10;" adj="-3701,41940">
                <v:fill on="t" focussize="0,0"/>
                <v:stroke weight="2pt" color="#4F81BD [3204]" joinstyle="round"/>
                <v:imagedata o:title=""/>
                <o:lock v:ext="edit" aspectratio="f"/>
                <v:textbox>
                  <w:txbxContent>
                    <w:p>
                      <w:pPr>
                        <w:ind w:left="0" w:leftChars="0" w:firstLine="0" w:firstLineChars="0"/>
                        <w:jc w:val="both"/>
                        <w:rPr>
                          <w:rFonts w:hint="default" w:eastAsia="宋体"/>
                          <w:sz w:val="18"/>
                          <w:szCs w:val="18"/>
                          <w:lang w:val="en-US" w:eastAsia="zh-CN"/>
                        </w:rPr>
                      </w:pPr>
                      <w:r>
                        <w:rPr>
                          <w:rFonts w:hint="eastAsia"/>
                          <w:sz w:val="18"/>
                          <w:szCs w:val="18"/>
                          <w:lang w:val="en-US" w:eastAsia="zh-CN"/>
                        </w:rPr>
                        <w:t>调查地块位置</w:t>
                      </w:r>
                    </w:p>
                  </w:txbxContent>
                </v:textbox>
              </v:shape>
            </w:pict>
          </mc:Fallback>
        </mc:AlternateContent>
      </w:r>
      <w:r>
        <w:rPr>
          <w:rFonts w:hint="default" w:ascii="Times New Roman" w:hAnsi="Times New Roman" w:cs="Times New Roman"/>
          <w:sz w:val="24"/>
          <w:highlight w:val="none"/>
        </w:rPr>
        <mc:AlternateContent>
          <mc:Choice Requires="wps">
            <w:drawing>
              <wp:anchor distT="0" distB="0" distL="114300" distR="114300" simplePos="0" relativeHeight="251676672" behindDoc="0" locked="0" layoutInCell="1" allowOverlap="1">
                <wp:simplePos x="0" y="0"/>
                <wp:positionH relativeFrom="column">
                  <wp:posOffset>4836795</wp:posOffset>
                </wp:positionH>
                <wp:positionV relativeFrom="paragraph">
                  <wp:posOffset>2062480</wp:posOffset>
                </wp:positionV>
                <wp:extent cx="76200" cy="76200"/>
                <wp:effectExtent l="12700" t="12700" r="25400" b="25400"/>
                <wp:wrapNone/>
                <wp:docPr id="766" name="矩形 766"/>
                <wp:cNvGraphicFramePr/>
                <a:graphic xmlns:a="http://schemas.openxmlformats.org/drawingml/2006/main">
                  <a:graphicData uri="http://schemas.microsoft.com/office/word/2010/wordprocessingShape">
                    <wps:wsp>
                      <wps:cNvSpPr/>
                      <wps:spPr>
                        <a:xfrm>
                          <a:off x="4116705" y="2512695"/>
                          <a:ext cx="76200" cy="76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0.85pt;margin-top:162.4pt;height:6pt;width:6pt;z-index:251676672;v-text-anchor:middle;mso-width-relative:page;mso-height-relative:page;" filled="f" stroked="t" coordsize="21600,21600" o:gfxdata="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63Zie2QAAAAsBAAAPAAAAAAAAAAEAIAAAACIAAABkcnMvZG93bnJldi54bWxQ&#10;SwECFAAUAAAACACHTuJAJzw3E2gCAADBBAAADgAAAAAAAAABACAAAAAoAQAAZHJzL2Uyb0RvYy54&#10;bWxQSwUGAAAAAAYABgBZAQAAAgYAAAAA&#10;">
                <v:fill on="f" focussize="0,0"/>
                <v:stroke weight="2pt" color="#FF0000 [3204]" joinstyle="round"/>
                <v:imagedata o:title=""/>
                <o:lock v:ext="edit" aspectratio="f"/>
              </v:rect>
            </w:pict>
          </mc:Fallback>
        </mc:AlternateContent>
      </w:r>
      <w:r>
        <w:drawing>
          <wp:inline distT="0" distB="0" distL="114300" distR="114300">
            <wp:extent cx="6922135" cy="4911725"/>
            <wp:effectExtent l="0" t="0" r="12065" b="3175"/>
            <wp:docPr id="1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
                    <pic:cNvPicPr>
                      <a:picLocks noChangeAspect="1"/>
                    </pic:cNvPicPr>
                  </pic:nvPicPr>
                  <pic:blipFill>
                    <a:blip r:embed="rId53"/>
                    <a:stretch>
                      <a:fillRect/>
                    </a:stretch>
                  </pic:blipFill>
                  <pic:spPr>
                    <a:xfrm>
                      <a:off x="0" y="0"/>
                      <a:ext cx="6922135" cy="4911725"/>
                    </a:xfrm>
                    <a:prstGeom prst="rect">
                      <a:avLst/>
                    </a:prstGeom>
                    <a:noFill/>
                    <a:ln>
                      <a:noFill/>
                    </a:ln>
                  </pic:spPr>
                </pic:pic>
              </a:graphicData>
            </a:graphic>
          </wp:inline>
        </w:drawing>
      </w:r>
    </w:p>
    <w:p>
      <w:pPr>
        <w:spacing w:line="240" w:lineRule="auto"/>
        <w:jc w:val="center"/>
        <w:rPr>
          <w:rFonts w:hint="default" w:ascii="Times New Roman" w:hAnsi="Times New Roman" w:eastAsia="黑体" w:cs="Times New Roman"/>
          <w:color w:val="292929"/>
          <w:highlight w:val="none"/>
          <w:lang w:val="en-US" w:eastAsia="zh-CN"/>
        </w:rPr>
        <w:sectPr>
          <w:pgSz w:w="16838" w:h="11905" w:orient="landscape"/>
          <w:pgMar w:top="1417" w:right="1417" w:bottom="1247" w:left="1587" w:header="850" w:footer="992" w:gutter="0"/>
          <w:pgBorders>
            <w:top w:val="none" w:sz="0" w:space="0"/>
            <w:left w:val="none" w:sz="0" w:space="0"/>
            <w:bottom w:val="none" w:sz="0" w:space="0"/>
            <w:right w:val="none" w:sz="0" w:space="0"/>
          </w:pgBorders>
          <w:pgNumType w:fmt="decimal"/>
          <w:cols w:space="0" w:num="1"/>
          <w:rtlGutter w:val="0"/>
          <w:docGrid w:type="lines" w:linePitch="330" w:charSpace="0"/>
        </w:sectPr>
      </w:pPr>
      <w:r>
        <w:rPr>
          <w:rFonts w:hint="default" w:ascii="Times New Roman" w:hAnsi="Times New Roman" w:eastAsia="黑体" w:cs="Times New Roman"/>
          <w:color w:val="292929"/>
          <w:highlight w:val="none"/>
          <w:lang w:val="en-US" w:eastAsia="zh-CN"/>
        </w:rPr>
        <w:t>图3</w:t>
      </w:r>
      <w:r>
        <w:rPr>
          <w:rFonts w:hint="eastAsia" w:eastAsia="黑体" w:cs="Times New Roman"/>
          <w:color w:val="292929"/>
          <w:highlight w:val="none"/>
          <w:lang w:val="en-US" w:eastAsia="zh-CN"/>
        </w:rPr>
        <w:t>.4</w:t>
      </w:r>
      <w:r>
        <w:rPr>
          <w:rFonts w:hint="default" w:ascii="Times New Roman" w:hAnsi="Times New Roman" w:eastAsia="黑体" w:cs="Times New Roman"/>
          <w:color w:val="292929"/>
          <w:highlight w:val="none"/>
          <w:lang w:val="en-US" w:eastAsia="zh-CN"/>
        </w:rPr>
        <w:t>-</w:t>
      </w:r>
      <w:r>
        <w:rPr>
          <w:rFonts w:hint="eastAsia" w:eastAsia="黑体" w:cs="Times New Roman"/>
          <w:color w:val="292929"/>
          <w:highlight w:val="none"/>
          <w:lang w:val="en-US" w:eastAsia="zh-CN"/>
        </w:rPr>
        <w:t>2</w:t>
      </w:r>
      <w:r>
        <w:rPr>
          <w:rFonts w:hint="default" w:ascii="Times New Roman" w:hAnsi="Times New Roman" w:eastAsia="黑体" w:cs="Times New Roman"/>
          <w:color w:val="292929"/>
          <w:highlight w:val="none"/>
          <w:lang w:val="en-US" w:eastAsia="zh-CN"/>
        </w:rPr>
        <w:t xml:space="preserve"> 枣庄市总体规划图</w:t>
      </w:r>
    </w:p>
    <w:bookmarkEnd w:id="202"/>
    <w:p>
      <w:pPr>
        <w:pStyle w:val="3"/>
        <w:keepNext w:val="0"/>
        <w:keepLines w:val="0"/>
        <w:pageBreakBefore w:val="0"/>
        <w:widowControl w:val="0"/>
        <w:kinsoku/>
        <w:wordWrap/>
        <w:overflowPunct/>
        <w:topLinePunct/>
        <w:autoSpaceDE/>
        <w:autoSpaceDN/>
        <w:bidi w:val="0"/>
        <w:adjustRightInd/>
        <w:snapToGrid w:val="0"/>
        <w:spacing w:after="0" w:afterLines="0"/>
        <w:textAlignment w:val="auto"/>
        <w:rPr>
          <w:rFonts w:hint="default" w:ascii="Times New Roman" w:hAnsi="Times New Roman" w:eastAsia="宋体" w:cs="Times New Roman"/>
          <w:b w:val="0"/>
          <w:bCs w:val="0"/>
          <w:color w:val="292929"/>
          <w:position w:val="0"/>
          <w:sz w:val="28"/>
          <w:szCs w:val="28"/>
          <w:highlight w:val="none"/>
          <w:lang w:val="en-US" w:eastAsia="zh-CN" w:bidi="zh-CN"/>
        </w:rPr>
      </w:pPr>
      <w:bookmarkStart w:id="203" w:name="_Toc4376"/>
      <w:r>
        <w:rPr>
          <w:rFonts w:hint="default" w:ascii="Times New Roman" w:hAnsi="Times New Roman" w:eastAsia="黑体" w:cs="Times New Roman"/>
          <w:b w:val="0"/>
          <w:bCs w:val="0"/>
          <w:color w:val="292929"/>
          <w:position w:val="0"/>
          <w:sz w:val="28"/>
          <w:szCs w:val="28"/>
          <w:highlight w:val="none"/>
          <w:lang w:val="en-US" w:eastAsia="zh-CN" w:bidi="zh-CN"/>
        </w:rPr>
        <w:t>3.</w:t>
      </w:r>
      <w:r>
        <w:rPr>
          <w:rFonts w:hint="eastAsia" w:eastAsia="黑体" w:cs="Times New Roman"/>
          <w:b w:val="0"/>
          <w:bCs w:val="0"/>
          <w:color w:val="292929"/>
          <w:position w:val="0"/>
          <w:sz w:val="28"/>
          <w:szCs w:val="28"/>
          <w:highlight w:val="none"/>
          <w:lang w:val="en-US" w:eastAsia="zh-CN" w:bidi="zh-CN"/>
        </w:rPr>
        <w:t>5</w:t>
      </w:r>
      <w:r>
        <w:rPr>
          <w:rFonts w:hint="default" w:ascii="Times New Roman" w:hAnsi="Times New Roman" w:eastAsia="黑体" w:cs="Times New Roman"/>
          <w:b w:val="0"/>
          <w:bCs w:val="0"/>
          <w:color w:val="292929"/>
          <w:position w:val="0"/>
          <w:sz w:val="28"/>
          <w:szCs w:val="28"/>
          <w:highlight w:val="none"/>
          <w:lang w:val="en-US" w:eastAsia="zh-CN" w:bidi="zh-CN"/>
        </w:rPr>
        <w:t xml:space="preserve"> 污染源识别</w:t>
      </w:r>
      <w:bookmarkEnd w:id="203"/>
    </w:p>
    <w:p>
      <w:pPr>
        <w:pStyle w:val="4"/>
        <w:keepNext w:val="0"/>
        <w:keepLines w:val="0"/>
        <w:pageBreakBefore w:val="0"/>
        <w:widowControl w:val="0"/>
        <w:kinsoku/>
        <w:wordWrap/>
        <w:overflowPunct/>
        <w:topLinePunct w:val="0"/>
        <w:autoSpaceDE w:val="0"/>
        <w:autoSpaceDN w:val="0"/>
        <w:bidi w:val="0"/>
        <w:adjustRightInd/>
        <w:snapToGrid w:val="0"/>
        <w:spacing w:before="0" w:beforeLines="0" w:after="0" w:afterLines="0"/>
        <w:textAlignment w:val="auto"/>
        <w:rPr>
          <w:rFonts w:hint="default" w:ascii="Times New Roman" w:hAnsi="Times New Roman" w:eastAsia="黑体" w:cs="Times New Roman"/>
          <w:b w:val="0"/>
          <w:bCs w:val="0"/>
          <w:color w:val="292929"/>
          <w:position w:val="0"/>
          <w:sz w:val="24"/>
          <w:szCs w:val="24"/>
          <w:highlight w:val="none"/>
          <w:lang w:val="en-US" w:eastAsia="zh-CN" w:bidi="zh-CN"/>
        </w:rPr>
      </w:pPr>
      <w:bookmarkStart w:id="204" w:name="_Toc19978"/>
      <w:bookmarkStart w:id="205" w:name="_Toc10571"/>
      <w:bookmarkStart w:id="206" w:name="_Toc30395"/>
      <w:bookmarkStart w:id="207" w:name="_Toc15899"/>
      <w:bookmarkStart w:id="208" w:name="_Toc15879"/>
      <w:bookmarkStart w:id="209" w:name="_Toc12060"/>
      <w:bookmarkStart w:id="210" w:name="_Toc12371"/>
      <w:bookmarkStart w:id="211" w:name="_Toc29967"/>
      <w:bookmarkStart w:id="212" w:name="_Toc10289"/>
      <w:bookmarkStart w:id="213" w:name="_Toc6486"/>
      <w:bookmarkStart w:id="214" w:name="_Toc194"/>
      <w:bookmarkStart w:id="215" w:name="_Toc803"/>
      <w:bookmarkStart w:id="216" w:name="_Toc32528"/>
      <w:r>
        <w:rPr>
          <w:rFonts w:hint="default" w:ascii="Times New Roman" w:hAnsi="Times New Roman" w:eastAsia="黑体" w:cs="Times New Roman"/>
          <w:b w:val="0"/>
          <w:bCs w:val="0"/>
          <w:color w:val="292929"/>
          <w:position w:val="0"/>
          <w:sz w:val="24"/>
          <w:szCs w:val="24"/>
          <w:highlight w:val="none"/>
          <w:lang w:val="en-US" w:eastAsia="zh-CN" w:bidi="zh-CN"/>
        </w:rPr>
        <w:t>3.</w:t>
      </w:r>
      <w:r>
        <w:rPr>
          <w:rFonts w:hint="eastAsia" w:eastAsia="黑体" w:cs="Times New Roman"/>
          <w:b w:val="0"/>
          <w:bCs w:val="0"/>
          <w:color w:val="292929"/>
          <w:position w:val="0"/>
          <w:sz w:val="24"/>
          <w:szCs w:val="24"/>
          <w:highlight w:val="none"/>
          <w:lang w:val="en-US" w:eastAsia="zh-CN" w:bidi="zh-CN"/>
        </w:rPr>
        <w:t>5</w:t>
      </w:r>
      <w:r>
        <w:rPr>
          <w:rFonts w:hint="default" w:ascii="Times New Roman" w:hAnsi="Times New Roman" w:eastAsia="黑体" w:cs="Times New Roman"/>
          <w:b w:val="0"/>
          <w:bCs w:val="0"/>
          <w:color w:val="292929"/>
          <w:position w:val="0"/>
          <w:sz w:val="24"/>
          <w:szCs w:val="24"/>
          <w:highlight w:val="none"/>
          <w:lang w:val="en-US" w:eastAsia="zh-CN" w:bidi="zh-CN"/>
        </w:rPr>
        <w:t>.1 资料收集</w:t>
      </w:r>
      <w:bookmarkEnd w:id="204"/>
      <w:bookmarkEnd w:id="205"/>
      <w:bookmarkEnd w:id="206"/>
      <w:bookmarkEnd w:id="207"/>
      <w:bookmarkEnd w:id="208"/>
      <w:bookmarkEnd w:id="209"/>
      <w:bookmarkEnd w:id="210"/>
      <w:bookmarkEnd w:id="211"/>
      <w:bookmarkEnd w:id="212"/>
      <w:bookmarkEnd w:id="213"/>
      <w:bookmarkEnd w:id="214"/>
      <w:bookmarkEnd w:id="215"/>
      <w:r>
        <w:rPr>
          <w:rFonts w:hint="default" w:ascii="Times New Roman" w:hAnsi="Times New Roman" w:eastAsia="黑体" w:cs="Times New Roman"/>
          <w:b w:val="0"/>
          <w:bCs w:val="0"/>
          <w:color w:val="292929"/>
          <w:position w:val="0"/>
          <w:sz w:val="24"/>
          <w:szCs w:val="24"/>
          <w:highlight w:val="none"/>
          <w:lang w:val="en-US" w:eastAsia="zh-CN" w:bidi="zh-CN"/>
        </w:rPr>
        <w:t>与分析</w:t>
      </w:r>
      <w:bookmarkEnd w:id="216"/>
    </w:p>
    <w:p>
      <w:pPr>
        <w:keepNext w:val="0"/>
        <w:keepLines w:val="0"/>
        <w:widowControl/>
        <w:suppressLineNumbers w:val="0"/>
        <w:jc w:val="left"/>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1、资料收集</w:t>
      </w:r>
    </w:p>
    <w:p>
      <w:pPr>
        <w:keepNext w:val="0"/>
        <w:keepLines w:val="0"/>
        <w:widowControl/>
        <w:suppressLineNumbers w:val="0"/>
        <w:jc w:val="left"/>
        <w:rPr>
          <w:rFonts w:hint="default" w:ascii="Times New Roman" w:hAnsi="Times New Roman" w:eastAsia="宋体" w:cs="Times New Roman"/>
          <w:highlight w:val="none"/>
          <w:lang w:val="en-US" w:eastAsia="zh-CN"/>
        </w:rPr>
      </w:pPr>
      <w:r>
        <w:rPr>
          <w:rFonts w:hint="default" w:ascii="Times New Roman" w:hAnsi="Times New Roman" w:cs="Times New Roman"/>
          <w:color w:val="292929"/>
          <w:highlight w:val="none"/>
          <w:lang w:val="en-US" w:eastAsia="zh-CN"/>
        </w:rPr>
        <w:t>根据《建设用地土壤污染状况调查技术导则》(HJ 25.1—2019)，本次调查收集了</w:t>
      </w:r>
      <w:r>
        <w:rPr>
          <w:rFonts w:hint="default" w:ascii="Times New Roman" w:hAnsi="Times New Roman" w:eastAsia="宋体" w:cs="Times New Roman"/>
          <w:color w:val="292929"/>
          <w:highlight w:val="none"/>
        </w:rPr>
        <w:t>地块利用变迁资料、地块环境资料、地块相关记录、相关政府文件以及地块所在区域的自然和社会信息五部分。项目组依据国家地块环境调查技术导则的具体要求，尽可能地收集和分析了上述五个方面的资料，并将其中的关键信息梳理成文后，基本掌握了地块情况。</w:t>
      </w:r>
      <w:r>
        <w:rPr>
          <w:rFonts w:hint="default" w:ascii="Times New Roman" w:hAnsi="Times New Roman" w:eastAsia="宋体" w:cs="Times New Roman"/>
          <w:color w:val="000000"/>
          <w:kern w:val="0"/>
          <w:sz w:val="24"/>
          <w:szCs w:val="24"/>
          <w:highlight w:val="none"/>
          <w:lang w:val="en-US" w:eastAsia="zh-CN" w:bidi="ar"/>
        </w:rPr>
        <w:t>地块资料收集</w:t>
      </w:r>
      <w:r>
        <w:rPr>
          <w:rFonts w:hint="default" w:ascii="Times New Roman" w:hAnsi="Times New Roman" w:eastAsia="宋体" w:cs="Times New Roman"/>
          <w:color w:val="292929"/>
          <w:highlight w:val="none"/>
        </w:rPr>
        <w:t>清单见表</w:t>
      </w:r>
      <w:r>
        <w:rPr>
          <w:rFonts w:hint="default" w:ascii="Times New Roman" w:hAnsi="Times New Roman" w:cs="Times New Roman"/>
          <w:color w:val="292929"/>
          <w:highlight w:val="none"/>
          <w:lang w:val="en-US" w:eastAsia="zh-CN"/>
        </w:rPr>
        <w:t>3</w:t>
      </w:r>
      <w:r>
        <w:rPr>
          <w:rFonts w:hint="default" w:ascii="Times New Roman" w:hAnsi="Times New Roman" w:eastAsia="宋体" w:cs="Times New Roman"/>
          <w:color w:val="292929"/>
          <w:highlight w:val="none"/>
          <w:lang w:val="en-US" w:eastAsia="zh-CN"/>
        </w:rPr>
        <w:t>.</w:t>
      </w:r>
      <w:r>
        <w:rPr>
          <w:rFonts w:hint="eastAsia" w:cs="Times New Roman"/>
          <w:color w:val="292929"/>
          <w:highlight w:val="none"/>
          <w:lang w:val="en-US" w:eastAsia="zh-CN"/>
        </w:rPr>
        <w:t>5</w:t>
      </w:r>
      <w:r>
        <w:rPr>
          <w:rFonts w:hint="default" w:ascii="Times New Roman" w:hAnsi="Times New Roman" w:eastAsia="宋体" w:cs="Times New Roman"/>
          <w:color w:val="292929"/>
          <w:highlight w:val="none"/>
        </w:rPr>
        <w:t>-</w:t>
      </w:r>
      <w:r>
        <w:rPr>
          <w:rFonts w:hint="default" w:ascii="Times New Roman" w:hAnsi="Times New Roman" w:cs="Times New Roman"/>
          <w:color w:val="292929"/>
          <w:highlight w:val="none"/>
          <w:lang w:val="en-US" w:eastAsia="zh-CN"/>
        </w:rPr>
        <w:t>1</w:t>
      </w:r>
      <w:r>
        <w:rPr>
          <w:rFonts w:hint="default" w:ascii="Times New Roman" w:hAnsi="Times New Roman" w:cs="Times New Roman"/>
          <w:color w:val="292929"/>
          <w:highlight w:val="none"/>
          <w:lang w:eastAsia="zh-CN"/>
        </w:rPr>
        <w:t>。</w:t>
      </w:r>
    </w:p>
    <w:p>
      <w:pPr>
        <w:keepNext w:val="0"/>
        <w:keepLines w:val="0"/>
        <w:pageBreakBefore w:val="0"/>
        <w:widowControl w:val="0"/>
        <w:kinsoku/>
        <w:wordWrap/>
        <w:overflowPunct/>
        <w:topLinePunct w:val="0"/>
        <w:autoSpaceDE w:val="0"/>
        <w:autoSpaceDN w:val="0"/>
        <w:bidi w:val="0"/>
        <w:adjustRightInd/>
        <w:snapToGrid w:val="0"/>
        <w:spacing w:before="166" w:beforeLines="50" w:line="360" w:lineRule="auto"/>
        <w:jc w:val="center"/>
        <w:textAlignment w:val="auto"/>
        <w:rPr>
          <w:rFonts w:hint="default" w:ascii="Times New Roman" w:hAnsi="Times New Roman" w:eastAsia="黑体" w:cs="Times New Roman"/>
          <w:color w:val="292929"/>
          <w:highlight w:val="none"/>
        </w:rPr>
      </w:pPr>
      <w:r>
        <w:rPr>
          <w:rFonts w:hint="default" w:ascii="Times New Roman" w:hAnsi="Times New Roman" w:eastAsia="黑体" w:cs="Times New Roman"/>
          <w:color w:val="292929"/>
          <w:highlight w:val="none"/>
        </w:rPr>
        <w:t>表</w:t>
      </w:r>
      <w:r>
        <w:rPr>
          <w:rFonts w:hint="default" w:ascii="Times New Roman" w:hAnsi="Times New Roman" w:eastAsia="黑体" w:cs="Times New Roman"/>
          <w:color w:val="292929"/>
          <w:highlight w:val="none"/>
          <w:lang w:val="en-US" w:eastAsia="zh-CN"/>
        </w:rPr>
        <w:t>3.</w:t>
      </w:r>
      <w:r>
        <w:rPr>
          <w:rFonts w:hint="eastAsia" w:eastAsia="黑体" w:cs="Times New Roman"/>
          <w:color w:val="292929"/>
          <w:highlight w:val="none"/>
          <w:lang w:val="en-US" w:eastAsia="zh-CN"/>
        </w:rPr>
        <w:t>5</w:t>
      </w:r>
      <w:r>
        <w:rPr>
          <w:rFonts w:hint="default" w:ascii="Times New Roman" w:hAnsi="Times New Roman" w:eastAsia="黑体" w:cs="Times New Roman"/>
          <w:color w:val="292929"/>
          <w:highlight w:val="none"/>
        </w:rPr>
        <w:t>-</w:t>
      </w:r>
      <w:r>
        <w:rPr>
          <w:rFonts w:hint="default" w:ascii="Times New Roman" w:hAnsi="Times New Roman" w:eastAsia="黑体" w:cs="Times New Roman"/>
          <w:color w:val="292929"/>
          <w:highlight w:val="none"/>
          <w:lang w:val="en-US" w:eastAsia="zh-CN"/>
        </w:rPr>
        <w:t>1</w:t>
      </w:r>
      <w:r>
        <w:rPr>
          <w:rFonts w:hint="default" w:ascii="Times New Roman" w:hAnsi="Times New Roman" w:eastAsia="黑体" w:cs="Times New Roman"/>
          <w:color w:val="292929"/>
          <w:highlight w:val="none"/>
        </w:rPr>
        <w:t xml:space="preserve"> </w:t>
      </w:r>
      <w:r>
        <w:rPr>
          <w:rFonts w:hint="default" w:ascii="Times New Roman" w:hAnsi="Times New Roman" w:eastAsia="黑体" w:cs="Times New Roman"/>
          <w:color w:val="292929"/>
          <w:highlight w:val="none"/>
          <w:lang w:val="en-US" w:eastAsia="zh-CN"/>
        </w:rPr>
        <w:t xml:space="preserve"> </w:t>
      </w:r>
      <w:r>
        <w:rPr>
          <w:rFonts w:hint="default" w:ascii="Times New Roman" w:hAnsi="Times New Roman" w:eastAsia="黑体" w:cs="Times New Roman"/>
          <w:color w:val="292929"/>
          <w:highlight w:val="none"/>
        </w:rPr>
        <w:t>地块资料收集清单</w:t>
      </w:r>
    </w:p>
    <w:tbl>
      <w:tblPr>
        <w:tblStyle w:val="32"/>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73"/>
        <w:gridCol w:w="3391"/>
        <w:gridCol w:w="3198"/>
        <w:gridCol w:w="16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26"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color w:val="292929"/>
                <w:kern w:val="2"/>
                <w:sz w:val="21"/>
                <w:highlight w:val="none"/>
                <w:lang w:val="en-US" w:bidi="ar-SA"/>
              </w:rPr>
            </w:pPr>
            <w:bookmarkStart w:id="217" w:name="_Toc21764"/>
            <w:r>
              <w:rPr>
                <w:rFonts w:hint="default" w:ascii="Times New Roman" w:hAnsi="Times New Roman" w:eastAsia="宋体" w:cs="Times New Roman"/>
                <w:b/>
                <w:color w:val="292929"/>
                <w:kern w:val="2"/>
                <w:sz w:val="21"/>
                <w:highlight w:val="none"/>
                <w:lang w:val="en-US" w:eastAsia="zh-CN" w:bidi="ar-SA"/>
              </w:rPr>
              <w:t>序</w:t>
            </w:r>
            <w:r>
              <w:rPr>
                <w:rFonts w:hint="default" w:ascii="Times New Roman" w:hAnsi="Times New Roman" w:eastAsia="宋体" w:cs="Times New Roman"/>
                <w:b/>
                <w:color w:val="292929"/>
                <w:kern w:val="2"/>
                <w:sz w:val="21"/>
                <w:highlight w:val="none"/>
                <w:lang w:val="en-US" w:bidi="ar-SA"/>
              </w:rPr>
              <w:t>号</w:t>
            </w:r>
          </w:p>
        </w:tc>
        <w:tc>
          <w:tcPr>
            <w:tcW w:w="1833"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color w:val="292929"/>
                <w:kern w:val="2"/>
                <w:sz w:val="21"/>
                <w:highlight w:val="none"/>
                <w:lang w:val="en-US" w:eastAsia="zh-CN" w:bidi="ar-SA"/>
              </w:rPr>
            </w:pPr>
            <w:r>
              <w:rPr>
                <w:rFonts w:hint="default" w:ascii="Times New Roman" w:hAnsi="Times New Roman" w:eastAsia="宋体" w:cs="Times New Roman"/>
                <w:b/>
                <w:color w:val="292929"/>
                <w:kern w:val="2"/>
                <w:sz w:val="21"/>
                <w:highlight w:val="none"/>
                <w:lang w:val="en-US" w:bidi="ar-SA"/>
              </w:rPr>
              <w:t>资料</w:t>
            </w:r>
            <w:r>
              <w:rPr>
                <w:rFonts w:hint="default" w:ascii="Times New Roman" w:hAnsi="Times New Roman" w:eastAsia="宋体" w:cs="Times New Roman"/>
                <w:b/>
                <w:color w:val="292929"/>
                <w:kern w:val="2"/>
                <w:sz w:val="21"/>
                <w:highlight w:val="none"/>
                <w:lang w:val="en-US" w:eastAsia="zh-CN" w:bidi="ar-SA"/>
              </w:rPr>
              <w:t>名称</w:t>
            </w:r>
          </w:p>
        </w:tc>
        <w:tc>
          <w:tcPr>
            <w:tcW w:w="1729"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color w:val="292929"/>
                <w:kern w:val="2"/>
                <w:sz w:val="21"/>
                <w:highlight w:val="none"/>
                <w:lang w:val="en-US" w:bidi="ar-SA"/>
              </w:rPr>
            </w:pPr>
            <w:r>
              <w:rPr>
                <w:rFonts w:hint="default" w:ascii="Times New Roman" w:hAnsi="Times New Roman" w:eastAsia="宋体" w:cs="Times New Roman"/>
                <w:b/>
                <w:color w:val="292929"/>
                <w:kern w:val="2"/>
                <w:sz w:val="21"/>
                <w:highlight w:val="none"/>
                <w:lang w:val="en-US" w:bidi="ar-SA"/>
              </w:rPr>
              <w:t>来源</w:t>
            </w:r>
          </w:p>
        </w:tc>
        <w:tc>
          <w:tcPr>
            <w:tcW w:w="911"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color w:val="292929"/>
                <w:kern w:val="2"/>
                <w:sz w:val="21"/>
                <w:highlight w:val="none"/>
                <w:lang w:val="en-US" w:eastAsia="zh-CN" w:bidi="ar-SA"/>
              </w:rPr>
            </w:pPr>
            <w:r>
              <w:rPr>
                <w:rFonts w:hint="default" w:ascii="Times New Roman" w:hAnsi="Times New Roman" w:eastAsia="宋体" w:cs="Times New Roman"/>
                <w:b/>
                <w:color w:val="292929"/>
                <w:kern w:val="2"/>
                <w:sz w:val="21"/>
                <w:highlight w:val="none"/>
                <w:lang w:val="en-US" w:eastAsia="zh-CN" w:bidi="ar-SA"/>
              </w:rPr>
              <w:t>可信度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26"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1</w:t>
            </w:r>
          </w:p>
        </w:tc>
        <w:tc>
          <w:tcPr>
            <w:tcW w:w="4473" w:type="pct"/>
            <w:gridSpan w:val="3"/>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bidi="ar-SA"/>
              </w:rPr>
            </w:pPr>
            <w:r>
              <w:rPr>
                <w:rFonts w:hint="default" w:ascii="Times New Roman" w:hAnsi="Times New Roman" w:eastAsia="宋体" w:cs="Times New Roman"/>
                <w:b w:val="0"/>
                <w:bCs/>
                <w:color w:val="292929"/>
                <w:kern w:val="2"/>
                <w:sz w:val="21"/>
                <w:highlight w:val="none"/>
                <w:lang w:val="en-US" w:bidi="ar-SA"/>
              </w:rPr>
              <w:t>政府机关和权威机构</w:t>
            </w:r>
            <w:r>
              <w:rPr>
                <w:rFonts w:hint="default" w:ascii="Times New Roman" w:hAnsi="Times New Roman" w:eastAsia="宋体" w:cs="Times New Roman"/>
                <w:b w:val="0"/>
                <w:bCs/>
                <w:color w:val="292929"/>
                <w:kern w:val="2"/>
                <w:sz w:val="21"/>
                <w:highlight w:val="none"/>
                <w:lang w:val="en-US" w:eastAsia="zh-CN" w:bidi="ar-SA"/>
              </w:rPr>
              <w:t>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26"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1.1</w:t>
            </w:r>
          </w:p>
        </w:tc>
        <w:tc>
          <w:tcPr>
            <w:tcW w:w="1833"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rightChars="0" w:firstLine="0" w:firstLineChars="0"/>
              <w:jc w:val="center"/>
              <w:textAlignment w:val="auto"/>
              <w:rPr>
                <w:rFonts w:hint="default" w:ascii="Times New Roman" w:hAnsi="Times New Roman" w:eastAsia="宋体" w:cs="Times New Roman"/>
                <w:b w:val="0"/>
                <w:bCs/>
                <w:color w:val="292929"/>
                <w:kern w:val="2"/>
                <w:sz w:val="21"/>
                <w:szCs w:val="24"/>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环境质量公报</w:t>
            </w:r>
          </w:p>
        </w:tc>
        <w:tc>
          <w:tcPr>
            <w:tcW w:w="1729" w:type="pct"/>
            <w:vMerge w:val="restar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bidi="ar-SA"/>
              </w:rPr>
            </w:pPr>
            <w:r>
              <w:rPr>
                <w:rFonts w:hint="default" w:ascii="Times New Roman" w:hAnsi="Times New Roman" w:eastAsia="宋体" w:cs="Times New Roman"/>
                <w:b w:val="0"/>
                <w:bCs/>
                <w:color w:val="292929"/>
                <w:kern w:val="2"/>
                <w:sz w:val="21"/>
                <w:highlight w:val="none"/>
                <w:lang w:val="en-US" w:bidi="ar-SA"/>
              </w:rPr>
              <w:t>枣庄市生态环境局</w:t>
            </w:r>
            <w:r>
              <w:rPr>
                <w:rFonts w:hint="default" w:ascii="Times New Roman" w:hAnsi="Times New Roman" w:eastAsia="宋体" w:cs="Times New Roman"/>
                <w:b w:val="0"/>
                <w:bCs/>
                <w:color w:val="292929"/>
                <w:kern w:val="2"/>
                <w:sz w:val="21"/>
                <w:highlight w:val="none"/>
                <w:lang w:val="en-US" w:eastAsia="zh-CN" w:bidi="ar-SA"/>
              </w:rPr>
              <w:t>市中</w:t>
            </w:r>
            <w:r>
              <w:rPr>
                <w:rFonts w:hint="default" w:ascii="Times New Roman" w:hAnsi="Times New Roman" w:eastAsia="宋体" w:cs="Times New Roman"/>
                <w:b w:val="0"/>
                <w:bCs/>
                <w:color w:val="292929"/>
                <w:kern w:val="2"/>
                <w:sz w:val="21"/>
                <w:highlight w:val="none"/>
                <w:lang w:val="en-US" w:bidi="ar-SA"/>
              </w:rPr>
              <w:t>分局</w:t>
            </w:r>
          </w:p>
        </w:tc>
        <w:tc>
          <w:tcPr>
            <w:tcW w:w="911"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26"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1.2</w:t>
            </w:r>
          </w:p>
        </w:tc>
        <w:tc>
          <w:tcPr>
            <w:tcW w:w="1833"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rightChars="0" w:firstLine="0" w:firstLineChars="0"/>
              <w:jc w:val="center"/>
              <w:textAlignment w:val="auto"/>
              <w:rPr>
                <w:rFonts w:hint="default" w:ascii="Times New Roman" w:hAnsi="Times New Roman" w:eastAsia="宋体" w:cs="Times New Roman"/>
                <w:b w:val="0"/>
                <w:bCs/>
                <w:color w:val="292929"/>
                <w:kern w:val="2"/>
                <w:sz w:val="21"/>
                <w:szCs w:val="24"/>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水源地保护区规划</w:t>
            </w:r>
          </w:p>
        </w:tc>
        <w:tc>
          <w:tcPr>
            <w:tcW w:w="1729" w:type="pct"/>
            <w:vMerge w:val="continue"/>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bidi="ar-SA"/>
              </w:rPr>
            </w:pPr>
          </w:p>
        </w:tc>
        <w:tc>
          <w:tcPr>
            <w:tcW w:w="911"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bidi="ar-SA"/>
              </w:rPr>
            </w:pPr>
            <w:r>
              <w:rPr>
                <w:rFonts w:hint="default" w:ascii="Times New Roman" w:hAnsi="Times New Roman" w:eastAsia="宋体" w:cs="Times New Roman"/>
                <w:b w:val="0"/>
                <w:bCs/>
                <w:color w:val="292929"/>
                <w:kern w:val="2"/>
                <w:sz w:val="21"/>
                <w:highlight w:val="none"/>
                <w:lang w:val="en-US" w:eastAsia="zh-CN"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26"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2</w:t>
            </w:r>
          </w:p>
        </w:tc>
        <w:tc>
          <w:tcPr>
            <w:tcW w:w="4473" w:type="pct"/>
            <w:gridSpan w:val="3"/>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地块利用变迁资料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26"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2.1</w:t>
            </w:r>
          </w:p>
        </w:tc>
        <w:tc>
          <w:tcPr>
            <w:tcW w:w="1833"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用来辨识地块及其邻近区域的开发及活动状况的航片或卫星照片</w:t>
            </w:r>
          </w:p>
        </w:tc>
        <w:tc>
          <w:tcPr>
            <w:tcW w:w="1729"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天地图</w:t>
            </w:r>
          </w:p>
        </w:tc>
        <w:tc>
          <w:tcPr>
            <w:tcW w:w="911"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26"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2.2</w:t>
            </w:r>
          </w:p>
        </w:tc>
        <w:tc>
          <w:tcPr>
            <w:tcW w:w="1833"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地块历史利用及变化情况</w:t>
            </w:r>
          </w:p>
        </w:tc>
        <w:tc>
          <w:tcPr>
            <w:tcW w:w="1729"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通过人员访谈、天地图历史影像、现场踏勘</w:t>
            </w:r>
          </w:p>
        </w:tc>
        <w:tc>
          <w:tcPr>
            <w:tcW w:w="911"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26"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2.3</w:t>
            </w:r>
          </w:p>
        </w:tc>
        <w:tc>
          <w:tcPr>
            <w:tcW w:w="1833"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周边污染源</w:t>
            </w:r>
          </w:p>
        </w:tc>
        <w:tc>
          <w:tcPr>
            <w:tcW w:w="1729"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现场踏勘、项目环境影响评价等资料，人员访谈</w:t>
            </w:r>
          </w:p>
        </w:tc>
        <w:tc>
          <w:tcPr>
            <w:tcW w:w="911"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26"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3</w:t>
            </w:r>
          </w:p>
        </w:tc>
        <w:tc>
          <w:tcPr>
            <w:tcW w:w="4473" w:type="pct"/>
            <w:gridSpan w:val="3"/>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地块环境资料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26"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3.1</w:t>
            </w:r>
          </w:p>
        </w:tc>
        <w:tc>
          <w:tcPr>
            <w:tcW w:w="1833"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危险废物堆放记录</w:t>
            </w:r>
          </w:p>
        </w:tc>
        <w:tc>
          <w:tcPr>
            <w:tcW w:w="1729"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人员访谈及现场踏勘</w:t>
            </w:r>
          </w:p>
        </w:tc>
        <w:tc>
          <w:tcPr>
            <w:tcW w:w="911"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26"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3.2</w:t>
            </w:r>
          </w:p>
        </w:tc>
        <w:tc>
          <w:tcPr>
            <w:tcW w:w="1833"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地块与水源地保护区等的位置关系</w:t>
            </w:r>
          </w:p>
        </w:tc>
        <w:tc>
          <w:tcPr>
            <w:tcW w:w="1729"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天地图、水源地保护区规划</w:t>
            </w:r>
          </w:p>
        </w:tc>
        <w:tc>
          <w:tcPr>
            <w:tcW w:w="911"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26"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4</w:t>
            </w:r>
          </w:p>
        </w:tc>
        <w:tc>
          <w:tcPr>
            <w:tcW w:w="4473" w:type="pct"/>
            <w:gridSpan w:val="3"/>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地块相关记录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26"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4.1</w:t>
            </w:r>
          </w:p>
        </w:tc>
        <w:tc>
          <w:tcPr>
            <w:tcW w:w="1833"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rightChars="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平面布置图</w:t>
            </w:r>
          </w:p>
        </w:tc>
        <w:tc>
          <w:tcPr>
            <w:tcW w:w="1729"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相关建设资料、人员访谈和现场踏勘</w:t>
            </w:r>
          </w:p>
        </w:tc>
        <w:tc>
          <w:tcPr>
            <w:tcW w:w="911"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26"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4.2</w:t>
            </w:r>
          </w:p>
        </w:tc>
        <w:tc>
          <w:tcPr>
            <w:tcW w:w="1833"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rightChars="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产品、原辅材料、工艺流程</w:t>
            </w:r>
          </w:p>
        </w:tc>
        <w:tc>
          <w:tcPr>
            <w:tcW w:w="1729"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人员访谈、环评报告</w:t>
            </w:r>
          </w:p>
        </w:tc>
        <w:tc>
          <w:tcPr>
            <w:tcW w:w="911"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26"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4.3</w:t>
            </w:r>
          </w:p>
        </w:tc>
        <w:tc>
          <w:tcPr>
            <w:tcW w:w="1833"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rightChars="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地下管线图、化学品储存和使用情况、泄漏记录、废物管理记录、储罐清单</w:t>
            </w:r>
          </w:p>
        </w:tc>
        <w:tc>
          <w:tcPr>
            <w:tcW w:w="1729"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生态环境部门、人员访谈和现场踏勘</w:t>
            </w:r>
          </w:p>
        </w:tc>
        <w:tc>
          <w:tcPr>
            <w:tcW w:w="911"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26"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4.4</w:t>
            </w:r>
          </w:p>
        </w:tc>
        <w:tc>
          <w:tcPr>
            <w:tcW w:w="1833"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rightChars="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地勘报告</w:t>
            </w:r>
          </w:p>
        </w:tc>
        <w:tc>
          <w:tcPr>
            <w:tcW w:w="1729"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人员访谈</w:t>
            </w:r>
          </w:p>
        </w:tc>
        <w:tc>
          <w:tcPr>
            <w:tcW w:w="911"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26"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i w:val="0"/>
                <w:iCs w:val="0"/>
                <w:color w:val="292929"/>
                <w:kern w:val="2"/>
                <w:sz w:val="21"/>
                <w:highlight w:val="none"/>
                <w:lang w:val="en-US" w:eastAsia="zh-CN" w:bidi="ar-SA"/>
              </w:rPr>
            </w:pPr>
            <w:r>
              <w:rPr>
                <w:rFonts w:hint="default" w:ascii="Times New Roman" w:hAnsi="Times New Roman" w:eastAsia="宋体" w:cs="Times New Roman"/>
                <w:b w:val="0"/>
                <w:bCs/>
                <w:i w:val="0"/>
                <w:iCs w:val="0"/>
                <w:color w:val="292929"/>
                <w:kern w:val="2"/>
                <w:sz w:val="21"/>
                <w:highlight w:val="none"/>
                <w:lang w:val="en-US" w:eastAsia="zh-CN" w:bidi="ar-SA"/>
              </w:rPr>
              <w:t>5</w:t>
            </w:r>
          </w:p>
        </w:tc>
        <w:tc>
          <w:tcPr>
            <w:tcW w:w="4473" w:type="pct"/>
            <w:gridSpan w:val="3"/>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i w:val="0"/>
                <w:iCs w:val="0"/>
                <w:color w:val="292929"/>
                <w:kern w:val="2"/>
                <w:sz w:val="21"/>
                <w:highlight w:val="none"/>
                <w:lang w:val="en-US" w:eastAsia="zh-CN" w:bidi="ar-SA"/>
              </w:rPr>
            </w:pPr>
            <w:r>
              <w:rPr>
                <w:rFonts w:hint="default" w:ascii="Times New Roman" w:hAnsi="Times New Roman" w:eastAsia="宋体" w:cs="Times New Roman"/>
                <w:b w:val="0"/>
                <w:bCs/>
                <w:i w:val="0"/>
                <w:iCs w:val="0"/>
                <w:color w:val="292929"/>
                <w:kern w:val="2"/>
                <w:sz w:val="21"/>
                <w:highlight w:val="none"/>
                <w:lang w:val="en-US" w:eastAsia="zh-CN" w:bidi="ar-SA"/>
              </w:rPr>
              <w:t>地块所在区域的自然和社会经济信息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26"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5.1</w:t>
            </w:r>
          </w:p>
        </w:tc>
        <w:tc>
          <w:tcPr>
            <w:tcW w:w="1833"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地理位置图、气象资料，当地地方性基本统计信息</w:t>
            </w:r>
          </w:p>
        </w:tc>
        <w:tc>
          <w:tcPr>
            <w:tcW w:w="1729"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政府网站</w:t>
            </w:r>
          </w:p>
        </w:tc>
        <w:tc>
          <w:tcPr>
            <w:tcW w:w="911"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26"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5.2</w:t>
            </w:r>
          </w:p>
        </w:tc>
        <w:tc>
          <w:tcPr>
            <w:tcW w:w="1833"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地块所在地的社会信息</w:t>
            </w:r>
          </w:p>
        </w:tc>
        <w:tc>
          <w:tcPr>
            <w:tcW w:w="1729"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政府网站</w:t>
            </w:r>
          </w:p>
        </w:tc>
        <w:tc>
          <w:tcPr>
            <w:tcW w:w="911"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可信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26"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5.3</w:t>
            </w:r>
          </w:p>
        </w:tc>
        <w:tc>
          <w:tcPr>
            <w:tcW w:w="1833"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周边地块利用情况</w:t>
            </w:r>
          </w:p>
        </w:tc>
        <w:tc>
          <w:tcPr>
            <w:tcW w:w="1729"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通过走访社区人员、周边居民获悉</w:t>
            </w:r>
          </w:p>
        </w:tc>
        <w:tc>
          <w:tcPr>
            <w:tcW w:w="911"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可信</w:t>
            </w:r>
          </w:p>
        </w:tc>
      </w:tr>
      <w:bookmarkEnd w:id="217"/>
    </w:tbl>
    <w:p>
      <w:pPr>
        <w:pStyle w:val="4"/>
        <w:keepNext w:val="0"/>
        <w:keepLines w:val="0"/>
        <w:pageBreakBefore w:val="0"/>
        <w:widowControl w:val="0"/>
        <w:kinsoku/>
        <w:wordWrap/>
        <w:overflowPunct/>
        <w:topLinePunct w:val="0"/>
        <w:autoSpaceDE w:val="0"/>
        <w:autoSpaceDN w:val="0"/>
        <w:bidi w:val="0"/>
        <w:adjustRightInd/>
        <w:snapToGrid w:val="0"/>
        <w:spacing w:before="0" w:beforeLines="0" w:after="0" w:afterLines="0"/>
        <w:textAlignment w:val="auto"/>
        <w:rPr>
          <w:rFonts w:hint="default" w:ascii="Times New Roman" w:hAnsi="Times New Roman" w:eastAsia="黑体" w:cs="Times New Roman"/>
          <w:b w:val="0"/>
          <w:bCs w:val="0"/>
          <w:color w:val="292929"/>
          <w:position w:val="0"/>
          <w:sz w:val="24"/>
          <w:szCs w:val="24"/>
          <w:highlight w:val="none"/>
          <w:lang w:val="en-US" w:eastAsia="zh-CN" w:bidi="zh-CN"/>
        </w:rPr>
      </w:pPr>
      <w:bookmarkStart w:id="218" w:name="4.1.2人员访谈情况"/>
      <w:bookmarkEnd w:id="218"/>
      <w:bookmarkStart w:id="219" w:name="4.1.2人员访谈情况"/>
      <w:bookmarkEnd w:id="219"/>
      <w:bookmarkStart w:id="220" w:name="_Toc7197"/>
      <w:bookmarkStart w:id="221" w:name="_Toc10350"/>
      <w:bookmarkStart w:id="222" w:name="_Toc26568"/>
      <w:bookmarkStart w:id="223" w:name="_Toc9893"/>
      <w:bookmarkStart w:id="224" w:name="_Toc5202"/>
      <w:bookmarkStart w:id="225" w:name="_Toc15710"/>
      <w:bookmarkStart w:id="226" w:name="_Toc1910"/>
      <w:bookmarkStart w:id="227" w:name="_Toc3300"/>
      <w:bookmarkStart w:id="228" w:name="_Toc11971"/>
      <w:bookmarkStart w:id="229" w:name="_Toc1569"/>
      <w:bookmarkStart w:id="230" w:name="_Toc24882"/>
      <w:bookmarkStart w:id="231" w:name="_Toc9180"/>
      <w:bookmarkStart w:id="232" w:name="_Toc8242"/>
      <w:bookmarkStart w:id="233" w:name="_Toc11178"/>
      <w:bookmarkStart w:id="234" w:name="_Toc8080"/>
      <w:bookmarkStart w:id="235" w:name="_Toc4687"/>
      <w:bookmarkStart w:id="236" w:name="_Toc10712"/>
      <w:bookmarkStart w:id="237" w:name="_Toc12313"/>
      <w:bookmarkStart w:id="238" w:name="_Toc15780"/>
      <w:bookmarkStart w:id="239" w:name="_Toc20421"/>
      <w:bookmarkStart w:id="240" w:name="_Toc5311"/>
      <w:bookmarkStart w:id="241" w:name="_Toc26100"/>
      <w:bookmarkStart w:id="242" w:name="_Toc19065"/>
      <w:bookmarkStart w:id="243" w:name="_Toc13970"/>
      <w:bookmarkStart w:id="244" w:name="_Toc14111"/>
      <w:bookmarkStart w:id="245" w:name="_Toc22033"/>
      <w:r>
        <w:rPr>
          <w:rFonts w:hint="default" w:ascii="Times New Roman" w:hAnsi="Times New Roman" w:eastAsia="黑体" w:cs="Times New Roman"/>
          <w:b w:val="0"/>
          <w:bCs w:val="0"/>
          <w:color w:val="292929"/>
          <w:position w:val="0"/>
          <w:sz w:val="24"/>
          <w:szCs w:val="24"/>
          <w:highlight w:val="none"/>
          <w:lang w:val="en-US" w:eastAsia="zh-CN" w:bidi="zh-CN"/>
        </w:rPr>
        <w:t>3.</w:t>
      </w:r>
      <w:r>
        <w:rPr>
          <w:rFonts w:hint="eastAsia" w:eastAsia="黑体" w:cs="Times New Roman"/>
          <w:b w:val="0"/>
          <w:bCs w:val="0"/>
          <w:color w:val="292929"/>
          <w:position w:val="0"/>
          <w:sz w:val="24"/>
          <w:szCs w:val="24"/>
          <w:highlight w:val="none"/>
          <w:lang w:val="en-US" w:eastAsia="zh-CN" w:bidi="zh-CN"/>
        </w:rPr>
        <w:t>5</w:t>
      </w:r>
      <w:r>
        <w:rPr>
          <w:rFonts w:hint="default" w:ascii="Times New Roman" w:hAnsi="Times New Roman" w:eastAsia="黑体" w:cs="Times New Roman"/>
          <w:b w:val="0"/>
          <w:bCs w:val="0"/>
          <w:color w:val="292929"/>
          <w:position w:val="0"/>
          <w:sz w:val="24"/>
          <w:szCs w:val="24"/>
          <w:highlight w:val="none"/>
          <w:lang w:val="en-US" w:eastAsia="zh-CN" w:bidi="zh-CN"/>
        </w:rPr>
        <w:t>.2 现场踏勘情况</w:t>
      </w:r>
      <w:bookmarkEnd w:id="220"/>
      <w:bookmarkEnd w:id="221"/>
      <w:bookmarkEnd w:id="222"/>
      <w:bookmarkEnd w:id="223"/>
      <w:bookmarkEnd w:id="224"/>
      <w:bookmarkEnd w:id="225"/>
      <w:bookmarkEnd w:id="226"/>
      <w:bookmarkEnd w:id="227"/>
      <w:bookmarkEnd w:id="228"/>
      <w:bookmarkEnd w:id="229"/>
      <w:bookmarkEnd w:id="230"/>
      <w:bookmarkEnd w:id="231"/>
      <w:bookmarkEnd w:id="232"/>
    </w:p>
    <w:p>
      <w:pPr>
        <w:bidi w:val="0"/>
        <w:rPr>
          <w:rFonts w:hint="default" w:ascii="Times New Roman" w:hAnsi="Times New Roman" w:cs="Times New Roman"/>
          <w:color w:val="292929"/>
          <w:highlight w:val="none"/>
          <w:lang w:val="en-US" w:eastAsia="zh-CN"/>
        </w:rPr>
      </w:pPr>
      <w:r>
        <w:rPr>
          <w:rFonts w:hint="default" w:ascii="Times New Roman" w:hAnsi="Times New Roman" w:cs="Times New Roman"/>
          <w:color w:val="292929"/>
          <w:highlight w:val="none"/>
        </w:rPr>
        <w:t>202</w:t>
      </w:r>
      <w:r>
        <w:rPr>
          <w:rFonts w:hint="default" w:ascii="Times New Roman" w:hAnsi="Times New Roman" w:cs="Times New Roman"/>
          <w:color w:val="292929"/>
          <w:highlight w:val="none"/>
          <w:lang w:val="en-US" w:eastAsia="zh-CN"/>
        </w:rPr>
        <w:t>4</w:t>
      </w:r>
      <w:r>
        <w:rPr>
          <w:rFonts w:hint="default" w:ascii="Times New Roman" w:hAnsi="Times New Roman" w:cs="Times New Roman"/>
          <w:color w:val="292929"/>
          <w:highlight w:val="none"/>
        </w:rPr>
        <w:t>年</w:t>
      </w:r>
      <w:r>
        <w:rPr>
          <w:rFonts w:hint="default" w:ascii="Times New Roman" w:hAnsi="Times New Roman" w:cs="Times New Roman"/>
          <w:color w:val="292929"/>
          <w:highlight w:val="none"/>
          <w:lang w:val="en-US" w:eastAsia="zh-CN"/>
        </w:rPr>
        <w:t>3</w:t>
      </w:r>
      <w:r>
        <w:rPr>
          <w:rFonts w:hint="default" w:ascii="Times New Roman" w:hAnsi="Times New Roman" w:cs="Times New Roman"/>
          <w:color w:val="292929"/>
          <w:highlight w:val="none"/>
        </w:rPr>
        <w:t>月组织项目人员对地块实施现场踏勘</w:t>
      </w:r>
      <w:r>
        <w:rPr>
          <w:rFonts w:hint="default" w:ascii="Times New Roman" w:hAnsi="Times New Roman" w:cs="Times New Roman"/>
          <w:color w:val="292929"/>
          <w:highlight w:val="none"/>
          <w:lang w:eastAsia="zh-CN"/>
        </w:rPr>
        <w:t>，</w:t>
      </w:r>
      <w:r>
        <w:rPr>
          <w:rFonts w:hint="default" w:ascii="Times New Roman" w:hAnsi="Times New Roman" w:cs="Times New Roman"/>
          <w:color w:val="292929"/>
          <w:highlight w:val="none"/>
          <w:lang w:val="en-US" w:eastAsia="zh-CN"/>
        </w:rPr>
        <w:t>包括地块的现状及历史，相邻地块的现状及历史，地块所在区域地质、水文地质和地形。同时观察和记录周围有可能受污染影响的需要特殊保护的区域居民区、医院等，并明确和地块的位置关系。</w:t>
      </w:r>
    </w:p>
    <w:p>
      <w:pPr>
        <w:bidi w:val="0"/>
        <w:rPr>
          <w:rFonts w:hint="default" w:ascii="Times New Roman" w:hAnsi="Times New Roman" w:cs="Times New Roman"/>
          <w:color w:val="292929"/>
          <w:highlight w:val="none"/>
          <w:lang w:val="en-US" w:eastAsia="zh-CN"/>
        </w:rPr>
      </w:pPr>
      <w:r>
        <w:rPr>
          <w:rFonts w:hint="default" w:ascii="Times New Roman" w:hAnsi="Times New Roman" w:cs="Times New Roman"/>
          <w:color w:val="292929"/>
          <w:highlight w:val="none"/>
          <w:lang w:val="en-US" w:eastAsia="zh-CN"/>
        </w:rPr>
        <w:t>本次踏勘主要内容及结果见表3.</w:t>
      </w:r>
      <w:r>
        <w:rPr>
          <w:rFonts w:hint="eastAsia" w:cs="Times New Roman"/>
          <w:color w:val="292929"/>
          <w:highlight w:val="none"/>
          <w:lang w:val="en-US" w:eastAsia="zh-CN"/>
        </w:rPr>
        <w:t>5</w:t>
      </w:r>
      <w:r>
        <w:rPr>
          <w:rFonts w:hint="default" w:ascii="Times New Roman" w:hAnsi="Times New Roman" w:cs="Times New Roman"/>
          <w:color w:val="292929"/>
          <w:highlight w:val="none"/>
          <w:lang w:val="en-US" w:eastAsia="zh-CN"/>
        </w:rPr>
        <w:t>-4，现场勘查照片见图3.5-2。</w:t>
      </w:r>
    </w:p>
    <w:p>
      <w:pPr>
        <w:pStyle w:val="40"/>
        <w:bidi w:val="0"/>
        <w:spacing w:line="240" w:lineRule="auto"/>
        <w:rPr>
          <w:rFonts w:hint="default" w:ascii="Times New Roman" w:hAnsi="Times New Roman" w:cs="Times New Roman"/>
          <w:color w:val="292929"/>
          <w:highlight w:val="none"/>
          <w:lang w:val="en-US" w:eastAsia="zh-CN"/>
        </w:rPr>
      </w:pPr>
      <w:r>
        <w:rPr>
          <w:rFonts w:hint="default" w:ascii="Times New Roman" w:hAnsi="Times New Roman" w:cs="Times New Roman"/>
          <w:color w:val="292929"/>
          <w:highlight w:val="none"/>
          <w:lang w:eastAsia="zh-CN"/>
        </w:rPr>
        <w:t>表</w:t>
      </w:r>
      <w:r>
        <w:rPr>
          <w:rFonts w:hint="default" w:ascii="Times New Roman" w:hAnsi="Times New Roman" w:cs="Times New Roman"/>
          <w:color w:val="292929"/>
          <w:highlight w:val="none"/>
          <w:lang w:val="en-US" w:eastAsia="zh-CN"/>
        </w:rPr>
        <w:t>3.</w:t>
      </w:r>
      <w:r>
        <w:rPr>
          <w:rFonts w:hint="eastAsia" w:ascii="Times New Roman" w:hAnsi="Times New Roman" w:cs="Times New Roman"/>
          <w:color w:val="292929"/>
          <w:highlight w:val="none"/>
          <w:lang w:val="en-US" w:eastAsia="zh-CN"/>
        </w:rPr>
        <w:t>5</w:t>
      </w:r>
      <w:r>
        <w:rPr>
          <w:rFonts w:hint="default" w:ascii="Times New Roman" w:hAnsi="Times New Roman" w:cs="Times New Roman"/>
          <w:color w:val="292929"/>
          <w:highlight w:val="none"/>
          <w:lang w:val="en-US" w:eastAsia="zh-CN"/>
        </w:rPr>
        <w:t xml:space="preserve">-4   </w:t>
      </w:r>
      <w:r>
        <w:rPr>
          <w:rFonts w:hint="default" w:ascii="Times New Roman" w:hAnsi="Times New Roman" w:cs="Times New Roman"/>
          <w:color w:val="292929"/>
          <w:highlight w:val="none"/>
        </w:rPr>
        <w:t>现场踏勘</w:t>
      </w:r>
      <w:r>
        <w:rPr>
          <w:rFonts w:hint="default" w:ascii="Times New Roman" w:hAnsi="Times New Roman" w:cs="Times New Roman"/>
          <w:color w:val="292929"/>
          <w:highlight w:val="none"/>
          <w:lang w:val="en-US" w:eastAsia="zh-CN"/>
        </w:rPr>
        <w:t>记录表</w:t>
      </w:r>
    </w:p>
    <w:tbl>
      <w:tblPr>
        <w:tblStyle w:val="32"/>
        <w:tblW w:w="482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58"/>
        <w:gridCol w:w="1095"/>
        <w:gridCol w:w="7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0" w:hRule="atLeast"/>
        </w:trPr>
        <w:tc>
          <w:tcPr>
            <w:tcW w:w="313" w:type="pct"/>
            <w:vAlign w:val="center"/>
          </w:tcPr>
          <w:p>
            <w:pPr>
              <w:pStyle w:val="46"/>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cs="Times New Roman"/>
                <w:b/>
                <w:bCs/>
                <w:color w:val="292929"/>
                <w:position w:val="0"/>
                <w:sz w:val="21"/>
                <w:szCs w:val="22"/>
                <w:highlight w:val="none"/>
                <w:lang w:val="en-US" w:eastAsia="zh-CN"/>
              </w:rPr>
            </w:pPr>
            <w:r>
              <w:rPr>
                <w:rFonts w:hint="default" w:ascii="Times New Roman" w:hAnsi="Times New Roman" w:cs="Times New Roman"/>
                <w:b/>
                <w:bCs/>
                <w:color w:val="292929"/>
                <w:position w:val="0"/>
                <w:sz w:val="21"/>
                <w:szCs w:val="22"/>
                <w:highlight w:val="none"/>
                <w:lang w:val="en-US" w:eastAsia="zh-CN"/>
              </w:rPr>
              <w:t>序号</w:t>
            </w:r>
          </w:p>
        </w:tc>
        <w:tc>
          <w:tcPr>
            <w:tcW w:w="613" w:type="pct"/>
            <w:vAlign w:val="center"/>
          </w:tcPr>
          <w:p>
            <w:pPr>
              <w:pStyle w:val="46"/>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cs="Times New Roman"/>
                <w:b/>
                <w:bCs/>
                <w:color w:val="292929"/>
                <w:position w:val="0"/>
                <w:sz w:val="21"/>
                <w:szCs w:val="22"/>
                <w:highlight w:val="none"/>
                <w:lang w:val="en-US" w:eastAsia="zh-CN"/>
              </w:rPr>
            </w:pPr>
            <w:r>
              <w:rPr>
                <w:rFonts w:hint="default" w:ascii="Times New Roman" w:hAnsi="Times New Roman" w:cs="Times New Roman"/>
                <w:b/>
                <w:bCs/>
                <w:color w:val="292929"/>
                <w:position w:val="0"/>
                <w:sz w:val="21"/>
                <w:szCs w:val="22"/>
                <w:highlight w:val="none"/>
                <w:lang w:val="en-US" w:eastAsia="zh-CN"/>
              </w:rPr>
              <w:t>踏勘内容</w:t>
            </w:r>
          </w:p>
        </w:tc>
        <w:tc>
          <w:tcPr>
            <w:tcW w:w="4072" w:type="pct"/>
            <w:vAlign w:val="center"/>
          </w:tcPr>
          <w:p>
            <w:pPr>
              <w:pStyle w:val="46"/>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cs="Times New Roman"/>
                <w:b/>
                <w:bCs/>
                <w:color w:val="292929"/>
                <w:position w:val="0"/>
                <w:sz w:val="21"/>
                <w:szCs w:val="22"/>
                <w:highlight w:val="none"/>
                <w:lang w:val="en-US" w:eastAsia="zh-CN"/>
              </w:rPr>
            </w:pPr>
            <w:r>
              <w:rPr>
                <w:rFonts w:hint="default" w:ascii="Times New Roman" w:hAnsi="Times New Roman" w:cs="Times New Roman"/>
                <w:b/>
                <w:bCs/>
                <w:color w:val="292929"/>
                <w:position w:val="0"/>
                <w:sz w:val="21"/>
                <w:szCs w:val="22"/>
                <w:highlight w:val="none"/>
                <w:lang w:val="en-US" w:eastAsia="zh-CN"/>
              </w:rPr>
              <w:t>现场踏勘记录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8" w:hRule="atLeast"/>
        </w:trPr>
        <w:tc>
          <w:tcPr>
            <w:tcW w:w="313" w:type="pct"/>
            <w:vAlign w:val="center"/>
          </w:tcPr>
          <w:p>
            <w:pPr>
              <w:pStyle w:val="5"/>
              <w:keepNext w:val="0"/>
              <w:keepLines w:val="0"/>
              <w:pageBreakBefore w:val="0"/>
              <w:widowControl w:val="0"/>
              <w:kinsoku/>
              <w:wordWrap/>
              <w:overflowPunct/>
              <w:topLinePunct w:val="0"/>
              <w:autoSpaceDE w:val="0"/>
              <w:autoSpaceDN w:val="0"/>
              <w:bidi w:val="0"/>
              <w:adjustRightInd/>
              <w:spacing w:line="240" w:lineRule="auto"/>
              <w:ind w:firstLine="0" w:firstLineChars="0"/>
              <w:jc w:val="center"/>
              <w:textAlignment w:val="auto"/>
              <w:rPr>
                <w:rFonts w:hint="default" w:ascii="Times New Roman" w:hAnsi="Times New Roman" w:eastAsia="宋体" w:cs="Times New Roman"/>
                <w:b w:val="0"/>
                <w:bCs/>
                <w:color w:val="292929"/>
                <w:sz w:val="21"/>
                <w:szCs w:val="21"/>
                <w:highlight w:val="none"/>
                <w:lang w:val="en-US" w:eastAsia="zh-CN"/>
              </w:rPr>
            </w:pPr>
            <w:r>
              <w:rPr>
                <w:rFonts w:hint="default" w:ascii="Times New Roman" w:hAnsi="Times New Roman" w:eastAsia="宋体" w:cs="Times New Roman"/>
                <w:b w:val="0"/>
                <w:bCs/>
                <w:color w:val="292929"/>
                <w:sz w:val="21"/>
                <w:szCs w:val="21"/>
                <w:highlight w:val="none"/>
                <w:lang w:val="en-US" w:eastAsia="zh-CN"/>
              </w:rPr>
              <w:t>1</w:t>
            </w:r>
          </w:p>
        </w:tc>
        <w:tc>
          <w:tcPr>
            <w:tcW w:w="613" w:type="pct"/>
            <w:vAlign w:val="center"/>
          </w:tcPr>
          <w:p>
            <w:pPr>
              <w:pStyle w:val="5"/>
              <w:keepNext w:val="0"/>
              <w:keepLines w:val="0"/>
              <w:pageBreakBefore w:val="0"/>
              <w:widowControl w:val="0"/>
              <w:kinsoku/>
              <w:wordWrap/>
              <w:overflowPunct/>
              <w:topLinePunct w:val="0"/>
              <w:autoSpaceDE w:val="0"/>
              <w:autoSpaceDN w:val="0"/>
              <w:bidi w:val="0"/>
              <w:adjustRightInd/>
              <w:spacing w:line="240" w:lineRule="auto"/>
              <w:ind w:firstLine="0" w:firstLineChars="0"/>
              <w:jc w:val="center"/>
              <w:textAlignment w:val="auto"/>
              <w:rPr>
                <w:rFonts w:hint="default" w:ascii="Times New Roman" w:hAnsi="Times New Roman" w:eastAsia="宋体" w:cs="Times New Roman"/>
                <w:b w:val="0"/>
                <w:bCs/>
                <w:color w:val="292929"/>
                <w:sz w:val="21"/>
                <w:szCs w:val="21"/>
                <w:highlight w:val="none"/>
                <w:lang w:val="en-US" w:eastAsia="zh-CN"/>
              </w:rPr>
            </w:pPr>
            <w:r>
              <w:rPr>
                <w:rFonts w:hint="default" w:ascii="Times New Roman" w:hAnsi="Times New Roman" w:eastAsia="宋体" w:cs="Times New Roman"/>
                <w:b w:val="0"/>
                <w:bCs/>
                <w:color w:val="292929"/>
                <w:sz w:val="21"/>
                <w:szCs w:val="21"/>
                <w:highlight w:val="none"/>
                <w:lang w:val="en-US" w:eastAsia="zh-CN"/>
              </w:rPr>
              <w:t>地块现状</w:t>
            </w:r>
          </w:p>
        </w:tc>
        <w:tc>
          <w:tcPr>
            <w:tcW w:w="4072" w:type="pct"/>
            <w:vAlign w:val="center"/>
          </w:tcPr>
          <w:p>
            <w:pPr>
              <w:pStyle w:val="5"/>
              <w:keepNext w:val="0"/>
              <w:keepLines w:val="0"/>
              <w:pageBreakBefore w:val="0"/>
              <w:widowControl w:val="0"/>
              <w:kinsoku/>
              <w:wordWrap/>
              <w:overflowPunct/>
              <w:topLinePunct w:val="0"/>
              <w:autoSpaceDE w:val="0"/>
              <w:autoSpaceDN w:val="0"/>
              <w:bidi w:val="0"/>
              <w:adjustRightInd/>
              <w:spacing w:line="240" w:lineRule="auto"/>
              <w:ind w:firstLine="0" w:firstLineChars="0"/>
              <w:jc w:val="center"/>
              <w:textAlignment w:val="auto"/>
              <w:rPr>
                <w:rFonts w:hint="default" w:ascii="Times New Roman" w:hAnsi="Times New Roman" w:eastAsia="宋体" w:cs="Times New Roman"/>
                <w:b w:val="0"/>
                <w:bCs/>
                <w:color w:val="292929"/>
                <w:sz w:val="21"/>
                <w:szCs w:val="21"/>
                <w:highlight w:val="none"/>
                <w:lang w:val="en-US" w:eastAsia="zh-CN" w:bidi="zh-CN"/>
              </w:rPr>
            </w:pPr>
            <w:r>
              <w:rPr>
                <w:rFonts w:hint="default" w:ascii="Times New Roman" w:hAnsi="Times New Roman" w:eastAsia="宋体" w:cs="Times New Roman"/>
                <w:b w:val="0"/>
                <w:bCs/>
                <w:color w:val="292929"/>
                <w:sz w:val="21"/>
                <w:szCs w:val="21"/>
                <w:highlight w:val="none"/>
                <w:lang w:val="en-US" w:eastAsia="zh-CN" w:bidi="zh-CN"/>
              </w:rPr>
              <w:t>地块已停产</w:t>
            </w:r>
            <w:r>
              <w:rPr>
                <w:rFonts w:hint="default" w:ascii="Times New Roman" w:hAnsi="Times New Roman" w:cs="Times New Roman"/>
                <w:b w:val="0"/>
                <w:bCs/>
                <w:color w:val="292929"/>
                <w:sz w:val="21"/>
                <w:szCs w:val="21"/>
                <w:highlight w:val="none"/>
                <w:lang w:val="en-US" w:eastAsia="zh-CN" w:bidi="zh-CN"/>
              </w:rPr>
              <w:t>，设备均</w:t>
            </w:r>
            <w:r>
              <w:rPr>
                <w:rFonts w:hint="default" w:ascii="Times New Roman" w:hAnsi="Times New Roman" w:eastAsia="宋体" w:cs="Times New Roman"/>
                <w:b w:val="0"/>
                <w:bCs/>
                <w:color w:val="292929"/>
                <w:sz w:val="21"/>
                <w:szCs w:val="21"/>
                <w:highlight w:val="none"/>
                <w:lang w:val="en-US" w:eastAsia="zh-CN" w:bidi="zh-CN"/>
              </w:rPr>
              <w:t>已拆除</w:t>
            </w:r>
            <w:r>
              <w:rPr>
                <w:rFonts w:hint="default" w:ascii="Times New Roman" w:hAnsi="Times New Roman" w:cs="Times New Roman"/>
                <w:b w:val="0"/>
                <w:bCs/>
                <w:color w:val="292929"/>
                <w:sz w:val="21"/>
                <w:szCs w:val="21"/>
                <w:highlight w:val="none"/>
                <w:lang w:val="en-US" w:eastAsia="zh-CN" w:bidi="zh-CN"/>
              </w:rPr>
              <w:t>现场无明显污染痕迹及明显异味。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9" w:hRule="atLeast"/>
        </w:trPr>
        <w:tc>
          <w:tcPr>
            <w:tcW w:w="313" w:type="pct"/>
            <w:vAlign w:val="center"/>
          </w:tcPr>
          <w:p>
            <w:pPr>
              <w:pStyle w:val="5"/>
              <w:keepNext w:val="0"/>
              <w:keepLines w:val="0"/>
              <w:pageBreakBefore w:val="0"/>
              <w:widowControl w:val="0"/>
              <w:kinsoku/>
              <w:wordWrap/>
              <w:overflowPunct/>
              <w:topLinePunct w:val="0"/>
              <w:autoSpaceDE w:val="0"/>
              <w:autoSpaceDN w:val="0"/>
              <w:bidi w:val="0"/>
              <w:adjustRightInd/>
              <w:spacing w:line="240" w:lineRule="auto"/>
              <w:ind w:firstLine="0" w:firstLineChars="0"/>
              <w:jc w:val="center"/>
              <w:textAlignment w:val="auto"/>
              <w:rPr>
                <w:rFonts w:hint="default" w:ascii="Times New Roman" w:hAnsi="Times New Roman" w:eastAsia="宋体" w:cs="Times New Roman"/>
                <w:b w:val="0"/>
                <w:bCs/>
                <w:color w:val="292929"/>
                <w:sz w:val="21"/>
                <w:szCs w:val="21"/>
                <w:highlight w:val="none"/>
                <w:lang w:val="en-US" w:eastAsia="zh-CN"/>
              </w:rPr>
            </w:pPr>
            <w:r>
              <w:rPr>
                <w:rFonts w:hint="default" w:ascii="Times New Roman" w:hAnsi="Times New Roman" w:eastAsia="宋体" w:cs="Times New Roman"/>
                <w:b w:val="0"/>
                <w:bCs/>
                <w:color w:val="292929"/>
                <w:sz w:val="21"/>
                <w:szCs w:val="21"/>
                <w:highlight w:val="none"/>
                <w:lang w:val="en-US" w:eastAsia="zh-CN"/>
              </w:rPr>
              <w:t>2</w:t>
            </w:r>
          </w:p>
        </w:tc>
        <w:tc>
          <w:tcPr>
            <w:tcW w:w="613" w:type="pct"/>
            <w:vAlign w:val="center"/>
          </w:tcPr>
          <w:p>
            <w:pPr>
              <w:pStyle w:val="5"/>
              <w:keepNext w:val="0"/>
              <w:keepLines w:val="0"/>
              <w:pageBreakBefore w:val="0"/>
              <w:widowControl w:val="0"/>
              <w:kinsoku/>
              <w:wordWrap/>
              <w:overflowPunct/>
              <w:topLinePunct w:val="0"/>
              <w:autoSpaceDE w:val="0"/>
              <w:autoSpaceDN w:val="0"/>
              <w:bidi w:val="0"/>
              <w:adjustRightInd/>
              <w:spacing w:line="240" w:lineRule="auto"/>
              <w:ind w:firstLine="0" w:firstLineChars="0"/>
              <w:jc w:val="center"/>
              <w:textAlignment w:val="auto"/>
              <w:rPr>
                <w:rFonts w:hint="default" w:ascii="Times New Roman" w:hAnsi="Times New Roman" w:eastAsia="宋体" w:cs="Times New Roman"/>
                <w:b w:val="0"/>
                <w:bCs/>
                <w:color w:val="292929"/>
                <w:sz w:val="21"/>
                <w:szCs w:val="21"/>
                <w:highlight w:val="none"/>
                <w:lang w:val="en-US" w:eastAsia="zh-CN"/>
              </w:rPr>
            </w:pPr>
            <w:r>
              <w:rPr>
                <w:rFonts w:hint="default" w:ascii="Times New Roman" w:hAnsi="Times New Roman" w:eastAsia="宋体" w:cs="Times New Roman"/>
                <w:b w:val="0"/>
                <w:bCs/>
                <w:color w:val="292929"/>
                <w:sz w:val="21"/>
                <w:szCs w:val="21"/>
                <w:highlight w:val="none"/>
                <w:lang w:val="en-US" w:eastAsia="zh-CN"/>
              </w:rPr>
              <w:t>相邻地块现状</w:t>
            </w:r>
          </w:p>
        </w:tc>
        <w:tc>
          <w:tcPr>
            <w:tcW w:w="4072" w:type="pct"/>
            <w:vAlign w:val="center"/>
          </w:tcPr>
          <w:p>
            <w:pPr>
              <w:pStyle w:val="1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color w:val="292929"/>
                <w:sz w:val="21"/>
                <w:szCs w:val="21"/>
                <w:highlight w:val="none"/>
                <w:lang w:val="en-US" w:eastAsia="zh-CN" w:bidi="zh-CN"/>
              </w:rPr>
            </w:pPr>
            <w:r>
              <w:rPr>
                <w:rFonts w:hint="default" w:ascii="Times New Roman" w:hAnsi="Times New Roman" w:cs="Times New Roman"/>
                <w:b w:val="0"/>
                <w:bCs/>
                <w:color w:val="292929"/>
                <w:sz w:val="21"/>
                <w:szCs w:val="21"/>
                <w:highlight w:val="none"/>
                <w:lang w:val="en-US" w:eastAsia="zh-CN" w:bidi="zh-CN"/>
              </w:rPr>
              <w:t>东至道路（无名道路），</w:t>
            </w:r>
          </w:p>
          <w:p>
            <w:pPr>
              <w:pStyle w:val="1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color w:val="292929"/>
                <w:sz w:val="21"/>
                <w:szCs w:val="21"/>
                <w:highlight w:val="none"/>
                <w:lang w:val="en-US" w:eastAsia="zh-CN" w:bidi="zh-CN"/>
              </w:rPr>
            </w:pPr>
            <w:r>
              <w:rPr>
                <w:rFonts w:hint="default" w:ascii="Times New Roman" w:hAnsi="Times New Roman" w:cs="Times New Roman"/>
                <w:b w:val="0"/>
                <w:bCs/>
                <w:color w:val="292929"/>
                <w:sz w:val="21"/>
                <w:szCs w:val="21"/>
                <w:highlight w:val="none"/>
                <w:lang w:val="en-US" w:eastAsia="zh-CN" w:bidi="zh-CN"/>
              </w:rPr>
              <w:t>西至山东永利化工有限公司，</w:t>
            </w:r>
          </w:p>
          <w:p>
            <w:pPr>
              <w:pStyle w:val="1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cs="Times New Roman"/>
                <w:b w:val="0"/>
                <w:bCs/>
                <w:color w:val="292929"/>
                <w:sz w:val="21"/>
                <w:szCs w:val="21"/>
                <w:highlight w:val="none"/>
                <w:lang w:val="en-US" w:eastAsia="zh-CN" w:bidi="zh-CN"/>
              </w:rPr>
            </w:pPr>
            <w:r>
              <w:rPr>
                <w:rFonts w:hint="default" w:ascii="Times New Roman" w:hAnsi="Times New Roman" w:cs="Times New Roman"/>
                <w:b w:val="0"/>
                <w:bCs/>
                <w:color w:val="292929"/>
                <w:sz w:val="21"/>
                <w:szCs w:val="21"/>
                <w:highlight w:val="none"/>
                <w:lang w:val="en-US" w:eastAsia="zh-CN" w:bidi="zh-CN"/>
              </w:rPr>
              <w:t>南至道路（无名道路），</w:t>
            </w:r>
          </w:p>
          <w:p>
            <w:pPr>
              <w:pStyle w:val="1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292929"/>
                <w:sz w:val="21"/>
                <w:szCs w:val="21"/>
                <w:highlight w:val="none"/>
                <w:lang w:val="en-US" w:eastAsia="zh-CN" w:bidi="zh-CN"/>
              </w:rPr>
            </w:pPr>
            <w:r>
              <w:rPr>
                <w:rFonts w:hint="default" w:ascii="Times New Roman" w:hAnsi="Times New Roman" w:cs="Times New Roman"/>
                <w:b w:val="0"/>
                <w:bCs/>
                <w:color w:val="292929"/>
                <w:sz w:val="21"/>
                <w:szCs w:val="21"/>
                <w:highlight w:val="none"/>
                <w:lang w:val="en-US" w:eastAsia="zh-CN" w:bidi="zh-CN"/>
              </w:rPr>
              <w:t>北至山东永利化工有限公司。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2" w:hRule="atLeast"/>
        </w:trPr>
        <w:tc>
          <w:tcPr>
            <w:tcW w:w="313" w:type="pct"/>
            <w:vAlign w:val="center"/>
          </w:tcPr>
          <w:p>
            <w:pPr>
              <w:pStyle w:val="5"/>
              <w:keepNext w:val="0"/>
              <w:keepLines w:val="0"/>
              <w:pageBreakBefore w:val="0"/>
              <w:widowControl w:val="0"/>
              <w:kinsoku/>
              <w:wordWrap/>
              <w:overflowPunct/>
              <w:topLinePunct w:val="0"/>
              <w:autoSpaceDE w:val="0"/>
              <w:autoSpaceDN w:val="0"/>
              <w:bidi w:val="0"/>
              <w:adjustRightInd/>
              <w:spacing w:line="240" w:lineRule="auto"/>
              <w:ind w:firstLine="0" w:firstLineChars="0"/>
              <w:jc w:val="center"/>
              <w:textAlignment w:val="auto"/>
              <w:rPr>
                <w:rFonts w:hint="default" w:ascii="Times New Roman" w:hAnsi="Times New Roman" w:eastAsia="宋体" w:cs="Times New Roman"/>
                <w:b w:val="0"/>
                <w:bCs/>
                <w:color w:val="292929"/>
                <w:sz w:val="21"/>
                <w:szCs w:val="21"/>
                <w:highlight w:val="none"/>
                <w:lang w:val="en-US" w:eastAsia="zh-CN"/>
              </w:rPr>
            </w:pPr>
            <w:r>
              <w:rPr>
                <w:rFonts w:hint="default" w:ascii="Times New Roman" w:hAnsi="Times New Roman" w:eastAsia="宋体" w:cs="Times New Roman"/>
                <w:b w:val="0"/>
                <w:bCs/>
                <w:color w:val="292929"/>
                <w:sz w:val="21"/>
                <w:szCs w:val="21"/>
                <w:highlight w:val="none"/>
                <w:lang w:val="en-US" w:eastAsia="zh-CN"/>
              </w:rPr>
              <w:t>3</w:t>
            </w:r>
          </w:p>
        </w:tc>
        <w:tc>
          <w:tcPr>
            <w:tcW w:w="613" w:type="pct"/>
            <w:vAlign w:val="center"/>
          </w:tcPr>
          <w:p>
            <w:pPr>
              <w:pStyle w:val="5"/>
              <w:keepNext w:val="0"/>
              <w:keepLines w:val="0"/>
              <w:pageBreakBefore w:val="0"/>
              <w:widowControl w:val="0"/>
              <w:kinsoku/>
              <w:wordWrap/>
              <w:overflowPunct/>
              <w:topLinePunct w:val="0"/>
              <w:autoSpaceDE w:val="0"/>
              <w:autoSpaceDN w:val="0"/>
              <w:bidi w:val="0"/>
              <w:adjustRightInd/>
              <w:spacing w:line="240" w:lineRule="auto"/>
              <w:ind w:firstLine="0" w:firstLineChars="0"/>
              <w:jc w:val="center"/>
              <w:textAlignment w:val="auto"/>
              <w:rPr>
                <w:rFonts w:hint="default" w:ascii="Times New Roman" w:hAnsi="Times New Roman" w:eastAsia="宋体" w:cs="Times New Roman"/>
                <w:b w:val="0"/>
                <w:bCs/>
                <w:color w:val="292929"/>
                <w:sz w:val="21"/>
                <w:szCs w:val="21"/>
                <w:highlight w:val="none"/>
                <w:lang w:val="zh-CN" w:eastAsia="zh-CN"/>
              </w:rPr>
            </w:pPr>
            <w:r>
              <w:rPr>
                <w:rFonts w:hint="default" w:ascii="Times New Roman" w:hAnsi="Times New Roman" w:eastAsia="宋体" w:cs="Times New Roman"/>
                <w:b w:val="0"/>
                <w:bCs/>
                <w:color w:val="292929"/>
                <w:sz w:val="21"/>
                <w:szCs w:val="21"/>
                <w:highlight w:val="none"/>
                <w:lang w:val="en-US" w:eastAsia="zh-CN"/>
              </w:rPr>
              <w:t>地形地貌</w:t>
            </w:r>
          </w:p>
        </w:tc>
        <w:tc>
          <w:tcPr>
            <w:tcW w:w="4072" w:type="pct"/>
            <w:vAlign w:val="center"/>
          </w:tcPr>
          <w:p>
            <w:pPr>
              <w:pStyle w:val="5"/>
              <w:keepNext w:val="0"/>
              <w:keepLines w:val="0"/>
              <w:pageBreakBefore w:val="0"/>
              <w:widowControl w:val="0"/>
              <w:kinsoku/>
              <w:wordWrap/>
              <w:overflowPunct/>
              <w:topLinePunct w:val="0"/>
              <w:autoSpaceDE w:val="0"/>
              <w:autoSpaceDN w:val="0"/>
              <w:bidi w:val="0"/>
              <w:adjustRightInd/>
              <w:spacing w:line="240" w:lineRule="auto"/>
              <w:ind w:firstLine="0" w:firstLineChars="0"/>
              <w:jc w:val="center"/>
              <w:textAlignment w:val="auto"/>
              <w:rPr>
                <w:rFonts w:hint="default" w:ascii="Times New Roman" w:hAnsi="Times New Roman" w:eastAsia="宋体" w:cs="Times New Roman"/>
                <w:b w:val="0"/>
                <w:bCs/>
                <w:color w:val="292929"/>
                <w:sz w:val="21"/>
                <w:szCs w:val="21"/>
                <w:highlight w:val="none"/>
                <w:lang w:val="en-US" w:eastAsia="zh-CN"/>
              </w:rPr>
            </w:pPr>
            <w:r>
              <w:rPr>
                <w:rFonts w:hint="default" w:ascii="Times New Roman" w:hAnsi="Times New Roman" w:eastAsia="宋体" w:cs="Times New Roman"/>
                <w:b w:val="0"/>
                <w:bCs/>
                <w:color w:val="292929"/>
                <w:sz w:val="21"/>
                <w:szCs w:val="21"/>
                <w:highlight w:val="none"/>
                <w:lang w:val="en-US" w:eastAsia="zh-CN"/>
              </w:rPr>
              <w:t>地势较为平坦</w:t>
            </w:r>
          </w:p>
        </w:tc>
      </w:tr>
    </w:tbl>
    <w:p>
      <w:pPr>
        <w:bidi w:val="0"/>
        <w:rPr>
          <w:rFonts w:hint="default" w:ascii="Times New Roman" w:hAnsi="Times New Roman" w:cs="Times New Roman"/>
          <w:color w:val="292929"/>
          <w:highlight w:val="none"/>
          <w:lang w:val="en-US" w:eastAsia="zh-CN"/>
        </w:rPr>
      </w:pPr>
      <w:r>
        <w:rPr>
          <w:rFonts w:hint="default" w:ascii="Times New Roman" w:hAnsi="Times New Roman" w:cs="Times New Roman"/>
          <w:color w:val="292929"/>
          <w:highlight w:val="none"/>
          <w:lang w:val="en-US" w:eastAsia="zh-CN"/>
        </w:rPr>
        <w:t>现场踏勘结论：</w:t>
      </w:r>
      <w:r>
        <w:rPr>
          <w:rFonts w:hint="default" w:ascii="Times New Roman" w:hAnsi="Times New Roman" w:eastAsia="宋体" w:cs="Times New Roman"/>
          <w:color w:val="292929"/>
          <w:highlight w:val="none"/>
        </w:rPr>
        <w:t>现场踏勘过程中，项目组与地块管理人员、业主及周边居民等进行了人员访谈，内容涉及前期资料收集和现场踏勘所涉及的疑问核实、信息补充、已有资料考证、现地块调查范围的确定和指认、地块调查现场获取信息及地块历史的相关性核实等。</w:t>
      </w:r>
      <w:r>
        <w:rPr>
          <w:rFonts w:hint="default" w:ascii="Times New Roman" w:hAnsi="Times New Roman" w:eastAsia="宋体" w:cs="Times New Roman"/>
          <w:color w:val="292929"/>
          <w:highlight w:val="none"/>
          <w:lang w:val="en-US" w:eastAsia="zh-CN"/>
        </w:rPr>
        <w:t>现场踏勘及访谈结果表明</w:t>
      </w:r>
      <w:r>
        <w:rPr>
          <w:rFonts w:hint="default" w:ascii="Times New Roman" w:hAnsi="Times New Roman" w:cs="Times New Roman"/>
          <w:color w:val="292929"/>
          <w:highlight w:val="none"/>
          <w:lang w:val="en-US" w:eastAsia="zh-CN"/>
        </w:rPr>
        <w:t>原</w:t>
      </w:r>
      <w:r>
        <w:rPr>
          <w:rFonts w:hint="eastAsia" w:cs="Times New Roman"/>
          <w:color w:val="292929"/>
          <w:highlight w:val="none"/>
          <w:lang w:val="en-US" w:eastAsia="zh-CN"/>
        </w:rPr>
        <w:t>枣庄市东涛化工技术有限公司</w:t>
      </w:r>
      <w:r>
        <w:rPr>
          <w:rFonts w:hint="default" w:ascii="Times New Roman" w:hAnsi="Times New Roman" w:cs="Times New Roman"/>
          <w:color w:val="292929"/>
          <w:highlight w:val="none"/>
          <w:lang w:val="en-US" w:eastAsia="zh-CN"/>
        </w:rPr>
        <w:t>地块内地势平坦，现场无明显污染痕迹及明显异味，地块1000米范围内存在居民区、企业。</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28"/>
        <w:gridCol w:w="4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28" w:type="dxa"/>
          </w:tcPr>
          <w:p>
            <w:pPr>
              <w:keepNext w:val="0"/>
              <w:keepLines w:val="0"/>
              <w:pageBreakBefore w:val="0"/>
              <w:widowControl w:val="0"/>
              <w:kinsoku/>
              <w:wordWrap/>
              <w:overflowPunct/>
              <w:topLinePunct w:val="0"/>
              <w:autoSpaceDE w:val="0"/>
              <w:autoSpaceDN w:val="0"/>
              <w:bidi w:val="0"/>
              <w:adjustRightInd/>
              <w:snapToGrid w:val="0"/>
              <w:ind w:left="0" w:leftChars="0" w:firstLine="0" w:firstLineChars="0"/>
              <w:jc w:val="center"/>
              <w:textAlignment w:val="auto"/>
              <w:rPr>
                <w:rFonts w:hint="default" w:ascii="Times New Roman" w:hAnsi="Times New Roman" w:cs="Times New Roman"/>
                <w:color w:val="292929"/>
                <w:highlight w:val="none"/>
                <w:vertAlign w:val="baseline"/>
                <w:lang w:val="en-US" w:eastAsia="zh-CN"/>
              </w:rPr>
            </w:pPr>
            <w:r>
              <w:rPr>
                <w:rFonts w:hint="default" w:ascii="Times New Roman" w:hAnsi="Times New Roman" w:cs="Times New Roman"/>
                <w:color w:val="292929"/>
                <w:highlight w:val="none"/>
                <w:vertAlign w:val="baseline"/>
                <w:lang w:val="en-US" w:eastAsia="zh-CN"/>
              </w:rPr>
              <w:drawing>
                <wp:inline distT="0" distB="0" distL="114300" distR="114300">
                  <wp:extent cx="2652395" cy="1989455"/>
                  <wp:effectExtent l="0" t="0" r="14605" b="10795"/>
                  <wp:docPr id="35" name="图片 35" descr="8ad95a7361b0aa3ae298c4b12cde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8ad95a7361b0aa3ae298c4b12cdeed2"/>
                          <pic:cNvPicPr>
                            <a:picLocks noChangeAspect="1"/>
                          </pic:cNvPicPr>
                        </pic:nvPicPr>
                        <pic:blipFill>
                          <a:blip r:embed="rId54"/>
                          <a:stretch>
                            <a:fillRect/>
                          </a:stretch>
                        </pic:blipFill>
                        <pic:spPr>
                          <a:xfrm>
                            <a:off x="0" y="0"/>
                            <a:ext cx="2652395" cy="1989455"/>
                          </a:xfrm>
                          <a:prstGeom prst="rect">
                            <a:avLst/>
                          </a:prstGeom>
                        </pic:spPr>
                      </pic:pic>
                    </a:graphicData>
                  </a:graphic>
                </wp:inline>
              </w:drawing>
            </w:r>
          </w:p>
        </w:tc>
        <w:tc>
          <w:tcPr>
            <w:tcW w:w="4729" w:type="dxa"/>
          </w:tcPr>
          <w:p>
            <w:pPr>
              <w:keepNext w:val="0"/>
              <w:keepLines w:val="0"/>
              <w:pageBreakBefore w:val="0"/>
              <w:widowControl w:val="0"/>
              <w:kinsoku/>
              <w:wordWrap/>
              <w:overflowPunct/>
              <w:topLinePunct w:val="0"/>
              <w:autoSpaceDE w:val="0"/>
              <w:autoSpaceDN w:val="0"/>
              <w:bidi w:val="0"/>
              <w:adjustRightInd/>
              <w:snapToGrid w:val="0"/>
              <w:ind w:left="0" w:leftChars="0" w:firstLine="0" w:firstLineChars="0"/>
              <w:jc w:val="center"/>
              <w:textAlignment w:val="auto"/>
              <w:rPr>
                <w:rFonts w:hint="default" w:ascii="Times New Roman" w:hAnsi="Times New Roman" w:cs="Times New Roman"/>
                <w:color w:val="292929"/>
                <w:highlight w:val="none"/>
                <w:vertAlign w:val="baseline"/>
                <w:lang w:val="en-US" w:eastAsia="zh-CN"/>
              </w:rPr>
            </w:pPr>
            <w:r>
              <w:rPr>
                <w:rFonts w:hint="default" w:ascii="Times New Roman" w:hAnsi="Times New Roman" w:cs="Times New Roman"/>
                <w:color w:val="292929"/>
                <w:highlight w:val="none"/>
                <w:vertAlign w:val="baseline"/>
                <w:lang w:val="en-US" w:eastAsia="zh-CN"/>
              </w:rPr>
              <w:drawing>
                <wp:inline distT="0" distB="0" distL="114300" distR="114300">
                  <wp:extent cx="2586990" cy="1940560"/>
                  <wp:effectExtent l="0" t="0" r="3810" b="2540"/>
                  <wp:docPr id="36" name="图片 36" descr="94b3cf07103e1a6a5754ab4182670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94b3cf07103e1a6a5754ab4182670f9"/>
                          <pic:cNvPicPr>
                            <a:picLocks noChangeAspect="1"/>
                          </pic:cNvPicPr>
                        </pic:nvPicPr>
                        <pic:blipFill>
                          <a:blip r:embed="rId55"/>
                          <a:stretch>
                            <a:fillRect/>
                          </a:stretch>
                        </pic:blipFill>
                        <pic:spPr>
                          <a:xfrm>
                            <a:off x="0" y="0"/>
                            <a:ext cx="2586990" cy="19405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4" w:hRule="atLeast"/>
          <w:jc w:val="center"/>
        </w:trPr>
        <w:tc>
          <w:tcPr>
            <w:tcW w:w="4728" w:type="dxa"/>
          </w:tcPr>
          <w:p>
            <w:pPr>
              <w:keepNext w:val="0"/>
              <w:keepLines w:val="0"/>
              <w:pageBreakBefore w:val="0"/>
              <w:widowControl w:val="0"/>
              <w:kinsoku/>
              <w:wordWrap/>
              <w:overflowPunct/>
              <w:topLinePunct w:val="0"/>
              <w:autoSpaceDE w:val="0"/>
              <w:autoSpaceDN w:val="0"/>
              <w:bidi w:val="0"/>
              <w:adjustRightInd/>
              <w:snapToGrid w:val="0"/>
              <w:ind w:left="0" w:leftChars="0" w:firstLine="0" w:firstLineChars="0"/>
              <w:jc w:val="center"/>
              <w:textAlignment w:val="auto"/>
              <w:rPr>
                <w:rFonts w:hint="default" w:ascii="Times New Roman" w:hAnsi="Times New Roman" w:cs="Times New Roman"/>
                <w:color w:val="292929"/>
                <w:highlight w:val="none"/>
                <w:vertAlign w:val="baseline"/>
                <w:lang w:val="en-US" w:eastAsia="zh-CN"/>
              </w:rPr>
            </w:pPr>
            <w:r>
              <w:rPr>
                <w:rFonts w:hint="default" w:ascii="Times New Roman" w:hAnsi="Times New Roman" w:cs="Times New Roman"/>
                <w:color w:val="292929"/>
                <w:highlight w:val="none"/>
                <w:vertAlign w:val="baseline"/>
                <w:lang w:val="en-US" w:eastAsia="zh-CN"/>
              </w:rPr>
              <w:drawing>
                <wp:inline distT="0" distB="0" distL="114300" distR="114300">
                  <wp:extent cx="2665095" cy="1998980"/>
                  <wp:effectExtent l="0" t="0" r="1905" b="1270"/>
                  <wp:docPr id="39" name="图片 39" descr="b782fd508e6f9ab146670ffd3ad0e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b782fd508e6f9ab146670ffd3ad0e7c"/>
                          <pic:cNvPicPr>
                            <a:picLocks noChangeAspect="1"/>
                          </pic:cNvPicPr>
                        </pic:nvPicPr>
                        <pic:blipFill>
                          <a:blip r:embed="rId56"/>
                          <a:stretch>
                            <a:fillRect/>
                          </a:stretch>
                        </pic:blipFill>
                        <pic:spPr>
                          <a:xfrm>
                            <a:off x="0" y="0"/>
                            <a:ext cx="2665095" cy="1998980"/>
                          </a:xfrm>
                          <a:prstGeom prst="rect">
                            <a:avLst/>
                          </a:prstGeom>
                        </pic:spPr>
                      </pic:pic>
                    </a:graphicData>
                  </a:graphic>
                </wp:inline>
              </w:drawing>
            </w:r>
          </w:p>
        </w:tc>
        <w:tc>
          <w:tcPr>
            <w:tcW w:w="4729" w:type="dxa"/>
          </w:tcPr>
          <w:p>
            <w:pPr>
              <w:keepNext w:val="0"/>
              <w:keepLines w:val="0"/>
              <w:pageBreakBefore w:val="0"/>
              <w:widowControl w:val="0"/>
              <w:kinsoku/>
              <w:wordWrap/>
              <w:overflowPunct/>
              <w:topLinePunct w:val="0"/>
              <w:autoSpaceDE w:val="0"/>
              <w:autoSpaceDN w:val="0"/>
              <w:bidi w:val="0"/>
              <w:adjustRightInd/>
              <w:snapToGrid w:val="0"/>
              <w:ind w:left="0" w:leftChars="0" w:firstLine="0" w:firstLineChars="0"/>
              <w:jc w:val="center"/>
              <w:textAlignment w:val="auto"/>
              <w:rPr>
                <w:rFonts w:hint="default" w:ascii="Times New Roman" w:hAnsi="Times New Roman" w:cs="Times New Roman"/>
                <w:color w:val="292929"/>
                <w:highlight w:val="none"/>
                <w:vertAlign w:val="baseline"/>
                <w:lang w:val="en-US" w:eastAsia="zh-CN"/>
              </w:rPr>
            </w:pPr>
            <w:r>
              <w:rPr>
                <w:rFonts w:hint="default" w:ascii="Times New Roman" w:hAnsi="Times New Roman" w:cs="Times New Roman"/>
                <w:color w:val="292929"/>
                <w:highlight w:val="none"/>
                <w:vertAlign w:val="baseline"/>
                <w:lang w:val="en-US" w:eastAsia="zh-CN"/>
              </w:rPr>
              <w:drawing>
                <wp:inline distT="0" distB="0" distL="114300" distR="114300">
                  <wp:extent cx="2649220" cy="1987550"/>
                  <wp:effectExtent l="0" t="0" r="17780" b="12700"/>
                  <wp:docPr id="38" name="图片 38" descr="09d68d10ab727299efd6adc979cb5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09d68d10ab727299efd6adc979cb50e"/>
                          <pic:cNvPicPr>
                            <a:picLocks noChangeAspect="1"/>
                          </pic:cNvPicPr>
                        </pic:nvPicPr>
                        <pic:blipFill>
                          <a:blip r:embed="rId57"/>
                          <a:stretch>
                            <a:fillRect/>
                          </a:stretch>
                        </pic:blipFill>
                        <pic:spPr>
                          <a:xfrm>
                            <a:off x="0" y="0"/>
                            <a:ext cx="2649220" cy="19875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0" w:hRule="atLeast"/>
          <w:jc w:val="center"/>
        </w:trPr>
        <w:tc>
          <w:tcPr>
            <w:tcW w:w="4728" w:type="dxa"/>
          </w:tcPr>
          <w:p>
            <w:pPr>
              <w:keepNext w:val="0"/>
              <w:keepLines w:val="0"/>
              <w:pageBreakBefore w:val="0"/>
              <w:widowControl w:val="0"/>
              <w:kinsoku/>
              <w:wordWrap/>
              <w:overflowPunct/>
              <w:topLinePunct w:val="0"/>
              <w:autoSpaceDE w:val="0"/>
              <w:autoSpaceDN w:val="0"/>
              <w:bidi w:val="0"/>
              <w:adjustRightInd/>
              <w:snapToGrid w:val="0"/>
              <w:ind w:left="0" w:leftChars="0" w:firstLine="0" w:firstLineChars="0"/>
              <w:jc w:val="center"/>
              <w:textAlignment w:val="auto"/>
              <w:rPr>
                <w:rFonts w:hint="default" w:ascii="Times New Roman" w:hAnsi="Times New Roman" w:cs="Times New Roman"/>
                <w:color w:val="292929"/>
                <w:highlight w:val="none"/>
                <w:vertAlign w:val="baseline"/>
                <w:lang w:val="en-US" w:eastAsia="zh-CN"/>
              </w:rPr>
            </w:pPr>
            <w:r>
              <w:rPr>
                <w:rFonts w:hint="default" w:ascii="Times New Roman" w:hAnsi="Times New Roman" w:cs="Times New Roman"/>
                <w:color w:val="292929"/>
                <w:highlight w:val="none"/>
                <w:vertAlign w:val="baseline"/>
                <w:lang w:val="en-US" w:eastAsia="zh-CN"/>
              </w:rPr>
              <w:drawing>
                <wp:inline distT="0" distB="0" distL="114300" distR="114300">
                  <wp:extent cx="2661285" cy="1995805"/>
                  <wp:effectExtent l="0" t="0" r="5715" b="4445"/>
                  <wp:docPr id="42" name="图片 42" descr="7d99a798aa45a9ae5715ae42e580b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7d99a798aa45a9ae5715ae42e580b87"/>
                          <pic:cNvPicPr>
                            <a:picLocks noChangeAspect="1"/>
                          </pic:cNvPicPr>
                        </pic:nvPicPr>
                        <pic:blipFill>
                          <a:blip r:embed="rId58"/>
                          <a:stretch>
                            <a:fillRect/>
                          </a:stretch>
                        </pic:blipFill>
                        <pic:spPr>
                          <a:xfrm>
                            <a:off x="0" y="0"/>
                            <a:ext cx="2661285" cy="1995805"/>
                          </a:xfrm>
                          <a:prstGeom prst="rect">
                            <a:avLst/>
                          </a:prstGeom>
                        </pic:spPr>
                      </pic:pic>
                    </a:graphicData>
                  </a:graphic>
                </wp:inline>
              </w:drawing>
            </w:r>
          </w:p>
        </w:tc>
        <w:tc>
          <w:tcPr>
            <w:tcW w:w="4729" w:type="dxa"/>
          </w:tcPr>
          <w:p>
            <w:pPr>
              <w:keepNext w:val="0"/>
              <w:keepLines w:val="0"/>
              <w:pageBreakBefore w:val="0"/>
              <w:widowControl w:val="0"/>
              <w:kinsoku/>
              <w:wordWrap/>
              <w:overflowPunct/>
              <w:topLinePunct w:val="0"/>
              <w:autoSpaceDE w:val="0"/>
              <w:autoSpaceDN w:val="0"/>
              <w:bidi w:val="0"/>
              <w:adjustRightInd/>
              <w:snapToGrid w:val="0"/>
              <w:ind w:left="0" w:leftChars="0" w:firstLine="0" w:firstLineChars="0"/>
              <w:jc w:val="center"/>
              <w:textAlignment w:val="auto"/>
              <w:rPr>
                <w:rFonts w:hint="default" w:ascii="Times New Roman" w:hAnsi="Times New Roman" w:cs="Times New Roman"/>
                <w:color w:val="292929"/>
                <w:highlight w:val="none"/>
                <w:vertAlign w:val="baseline"/>
                <w:lang w:val="en-US" w:eastAsia="zh-CN"/>
              </w:rPr>
            </w:pPr>
            <w:r>
              <w:rPr>
                <w:rFonts w:hint="default" w:ascii="Times New Roman" w:hAnsi="Times New Roman" w:cs="Times New Roman"/>
                <w:color w:val="292929"/>
                <w:highlight w:val="none"/>
                <w:vertAlign w:val="baseline"/>
                <w:lang w:val="en-US" w:eastAsia="zh-CN"/>
              </w:rPr>
              <w:drawing>
                <wp:inline distT="0" distB="0" distL="114300" distR="114300">
                  <wp:extent cx="2593340" cy="1944370"/>
                  <wp:effectExtent l="0" t="0" r="16510" b="17780"/>
                  <wp:docPr id="41" name="图片 41" descr="a767bbd7c5a192c6ec50bd61af02d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a767bbd7c5a192c6ec50bd61af02d74"/>
                          <pic:cNvPicPr>
                            <a:picLocks noChangeAspect="1"/>
                          </pic:cNvPicPr>
                        </pic:nvPicPr>
                        <pic:blipFill>
                          <a:blip r:embed="rId59"/>
                          <a:stretch>
                            <a:fillRect/>
                          </a:stretch>
                        </pic:blipFill>
                        <pic:spPr>
                          <a:xfrm>
                            <a:off x="0" y="0"/>
                            <a:ext cx="2593340" cy="19443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28" w:type="dxa"/>
          </w:tcPr>
          <w:p>
            <w:pPr>
              <w:keepNext w:val="0"/>
              <w:keepLines w:val="0"/>
              <w:pageBreakBefore w:val="0"/>
              <w:widowControl w:val="0"/>
              <w:kinsoku/>
              <w:wordWrap/>
              <w:overflowPunct/>
              <w:topLinePunct w:val="0"/>
              <w:autoSpaceDE w:val="0"/>
              <w:autoSpaceDN w:val="0"/>
              <w:bidi w:val="0"/>
              <w:adjustRightInd/>
              <w:snapToGrid w:val="0"/>
              <w:ind w:left="0" w:leftChars="0" w:firstLine="0" w:firstLineChars="0"/>
              <w:jc w:val="center"/>
              <w:textAlignment w:val="auto"/>
              <w:rPr>
                <w:rFonts w:hint="default" w:ascii="Times New Roman" w:hAnsi="Times New Roman" w:cs="Times New Roman"/>
                <w:color w:val="292929"/>
                <w:highlight w:val="none"/>
                <w:vertAlign w:val="baseline"/>
                <w:lang w:val="en-US" w:eastAsia="zh-CN"/>
              </w:rPr>
            </w:pPr>
            <w:r>
              <w:rPr>
                <w:rFonts w:hint="default" w:ascii="Times New Roman" w:hAnsi="Times New Roman" w:cs="Times New Roman"/>
                <w:color w:val="292929"/>
                <w:highlight w:val="none"/>
                <w:vertAlign w:val="baseline"/>
                <w:lang w:val="en-US" w:eastAsia="zh-CN"/>
              </w:rPr>
              <w:drawing>
                <wp:inline distT="0" distB="0" distL="114300" distR="114300">
                  <wp:extent cx="2621280" cy="1966595"/>
                  <wp:effectExtent l="0" t="0" r="7620" b="14605"/>
                  <wp:docPr id="43" name="图片 43" descr="6dd1c9a8a09f5655038b06d45242d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6dd1c9a8a09f5655038b06d45242d4d"/>
                          <pic:cNvPicPr>
                            <a:picLocks noChangeAspect="1"/>
                          </pic:cNvPicPr>
                        </pic:nvPicPr>
                        <pic:blipFill>
                          <a:blip r:embed="rId60"/>
                          <a:stretch>
                            <a:fillRect/>
                          </a:stretch>
                        </pic:blipFill>
                        <pic:spPr>
                          <a:xfrm>
                            <a:off x="0" y="0"/>
                            <a:ext cx="2621280" cy="1966595"/>
                          </a:xfrm>
                          <a:prstGeom prst="rect">
                            <a:avLst/>
                          </a:prstGeom>
                        </pic:spPr>
                      </pic:pic>
                    </a:graphicData>
                  </a:graphic>
                </wp:inline>
              </w:drawing>
            </w:r>
          </w:p>
        </w:tc>
        <w:tc>
          <w:tcPr>
            <w:tcW w:w="4729" w:type="dxa"/>
          </w:tcPr>
          <w:p>
            <w:pPr>
              <w:keepNext w:val="0"/>
              <w:keepLines w:val="0"/>
              <w:pageBreakBefore w:val="0"/>
              <w:widowControl w:val="0"/>
              <w:kinsoku/>
              <w:wordWrap/>
              <w:overflowPunct/>
              <w:topLinePunct w:val="0"/>
              <w:autoSpaceDE w:val="0"/>
              <w:autoSpaceDN w:val="0"/>
              <w:bidi w:val="0"/>
              <w:adjustRightInd/>
              <w:snapToGrid w:val="0"/>
              <w:ind w:left="0" w:leftChars="0" w:firstLine="0" w:firstLineChars="0"/>
              <w:jc w:val="center"/>
              <w:textAlignment w:val="auto"/>
              <w:rPr>
                <w:rFonts w:hint="default" w:ascii="Times New Roman" w:hAnsi="Times New Roman" w:cs="Times New Roman"/>
                <w:color w:val="292929"/>
                <w:highlight w:val="none"/>
                <w:vertAlign w:val="baseline"/>
                <w:lang w:val="en-US" w:eastAsia="zh-CN"/>
              </w:rPr>
            </w:pPr>
            <w:r>
              <w:rPr>
                <w:rFonts w:hint="default" w:ascii="Times New Roman" w:hAnsi="Times New Roman" w:cs="Times New Roman"/>
                <w:color w:val="292929"/>
                <w:highlight w:val="none"/>
                <w:vertAlign w:val="baseline"/>
                <w:lang w:val="en-US" w:eastAsia="zh-CN"/>
              </w:rPr>
              <w:drawing>
                <wp:inline distT="0" distB="0" distL="114300" distR="114300">
                  <wp:extent cx="2631440" cy="1973580"/>
                  <wp:effectExtent l="0" t="0" r="16510" b="7620"/>
                  <wp:docPr id="45" name="图片 45" descr="d1cf1ce94458f7af14c4e70ae290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1cf1ce94458f7af14c4e70ae290e54"/>
                          <pic:cNvPicPr>
                            <a:picLocks noChangeAspect="1"/>
                          </pic:cNvPicPr>
                        </pic:nvPicPr>
                        <pic:blipFill>
                          <a:blip r:embed="rId61"/>
                          <a:stretch>
                            <a:fillRect/>
                          </a:stretch>
                        </pic:blipFill>
                        <pic:spPr>
                          <a:xfrm>
                            <a:off x="0" y="0"/>
                            <a:ext cx="2631440" cy="19735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28" w:type="dxa"/>
          </w:tcPr>
          <w:p>
            <w:pPr>
              <w:bidi w:val="0"/>
              <w:ind w:left="0" w:leftChars="0" w:firstLine="0" w:firstLineChars="0"/>
              <w:rPr>
                <w:rFonts w:hint="default" w:ascii="Times New Roman" w:hAnsi="Times New Roman" w:cs="Times New Roman"/>
                <w:color w:val="292929"/>
                <w:highlight w:val="none"/>
                <w:vertAlign w:val="baseline"/>
                <w:lang w:val="en-US" w:eastAsia="zh-CN"/>
              </w:rPr>
            </w:pPr>
            <w:r>
              <w:rPr>
                <w:rFonts w:hint="default" w:ascii="Times New Roman" w:hAnsi="Times New Roman" w:cs="Times New Roman"/>
                <w:color w:val="292929"/>
                <w:highlight w:val="none"/>
                <w:vertAlign w:val="baseline"/>
                <w:lang w:val="en-US" w:eastAsia="zh-CN"/>
              </w:rPr>
              <w:drawing>
                <wp:inline distT="0" distB="0" distL="114300" distR="114300">
                  <wp:extent cx="2852420" cy="2139315"/>
                  <wp:effectExtent l="0" t="0" r="5080" b="13335"/>
                  <wp:docPr id="44" name="图片 44" descr="183c96404be4248409f3dd70ec7d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83c96404be4248409f3dd70ec7de94"/>
                          <pic:cNvPicPr>
                            <a:picLocks noChangeAspect="1"/>
                          </pic:cNvPicPr>
                        </pic:nvPicPr>
                        <pic:blipFill>
                          <a:blip r:embed="rId62"/>
                          <a:stretch>
                            <a:fillRect/>
                          </a:stretch>
                        </pic:blipFill>
                        <pic:spPr>
                          <a:xfrm>
                            <a:off x="0" y="0"/>
                            <a:ext cx="2852420" cy="2139315"/>
                          </a:xfrm>
                          <a:prstGeom prst="rect">
                            <a:avLst/>
                          </a:prstGeom>
                        </pic:spPr>
                      </pic:pic>
                    </a:graphicData>
                  </a:graphic>
                </wp:inline>
              </w:drawing>
            </w:r>
          </w:p>
        </w:tc>
        <w:tc>
          <w:tcPr>
            <w:tcW w:w="4729" w:type="dxa"/>
          </w:tcPr>
          <w:p>
            <w:pPr>
              <w:bidi w:val="0"/>
              <w:ind w:left="0" w:leftChars="0" w:firstLine="0" w:firstLineChars="0"/>
              <w:rPr>
                <w:rFonts w:hint="default" w:ascii="Times New Roman" w:hAnsi="Times New Roman" w:cs="Times New Roman"/>
                <w:color w:val="292929"/>
                <w:highlight w:val="none"/>
                <w:vertAlign w:val="baseline"/>
                <w:lang w:val="en-US" w:eastAsia="zh-CN"/>
              </w:rPr>
            </w:pPr>
            <w:r>
              <w:rPr>
                <w:rFonts w:hint="default" w:ascii="Times New Roman" w:hAnsi="Times New Roman" w:cs="Times New Roman"/>
                <w:color w:val="292929"/>
                <w:highlight w:val="none"/>
                <w:vertAlign w:val="baseline"/>
                <w:lang w:val="en-US" w:eastAsia="zh-CN"/>
              </w:rPr>
              <w:drawing>
                <wp:inline distT="0" distB="0" distL="114300" distR="114300">
                  <wp:extent cx="2811145" cy="2108835"/>
                  <wp:effectExtent l="0" t="0" r="8255" b="5715"/>
                  <wp:docPr id="48" name="图片 48" descr="285d72eb0acdce31478b281e5c5f5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285d72eb0acdce31478b281e5c5f5d5"/>
                          <pic:cNvPicPr>
                            <a:picLocks noChangeAspect="1"/>
                          </pic:cNvPicPr>
                        </pic:nvPicPr>
                        <pic:blipFill>
                          <a:blip r:embed="rId63"/>
                          <a:stretch>
                            <a:fillRect/>
                          </a:stretch>
                        </pic:blipFill>
                        <pic:spPr>
                          <a:xfrm>
                            <a:off x="0" y="0"/>
                            <a:ext cx="2811145" cy="2108835"/>
                          </a:xfrm>
                          <a:prstGeom prst="rect">
                            <a:avLst/>
                          </a:prstGeom>
                        </pic:spPr>
                      </pic:pic>
                    </a:graphicData>
                  </a:graphic>
                </wp:inline>
              </w:drawing>
            </w:r>
          </w:p>
        </w:tc>
      </w:tr>
    </w:tbl>
    <w:p>
      <w:pPr>
        <w:ind w:left="0" w:leftChars="0" w:firstLine="0" w:firstLineChars="0"/>
        <w:jc w:val="center"/>
        <w:rPr>
          <w:rFonts w:hint="default" w:ascii="Times New Roman" w:hAnsi="Times New Roman" w:eastAsia="黑体" w:cs="Times New Roman"/>
          <w:color w:val="292929"/>
          <w:highlight w:val="none"/>
          <w:lang w:val="en-US" w:eastAsia="zh-CN"/>
        </w:rPr>
      </w:pPr>
      <w:r>
        <w:rPr>
          <w:rFonts w:hint="default" w:ascii="Times New Roman" w:hAnsi="Times New Roman" w:eastAsia="黑体" w:cs="Times New Roman"/>
          <w:color w:val="292929"/>
          <w:highlight w:val="none"/>
          <w:lang w:val="en-US" w:eastAsia="zh-CN"/>
        </w:rPr>
        <w:t>图3.5-2  现场勘查照片</w:t>
      </w:r>
    </w:p>
    <w:p>
      <w:pPr>
        <w:pStyle w:val="4"/>
        <w:keepNext w:val="0"/>
        <w:keepLines w:val="0"/>
        <w:pageBreakBefore w:val="0"/>
        <w:widowControl w:val="0"/>
        <w:kinsoku/>
        <w:wordWrap/>
        <w:overflowPunct/>
        <w:topLinePunct w:val="0"/>
        <w:autoSpaceDE w:val="0"/>
        <w:autoSpaceDN w:val="0"/>
        <w:bidi w:val="0"/>
        <w:adjustRightInd/>
        <w:snapToGrid w:val="0"/>
        <w:spacing w:before="166" w:beforeLines="50" w:after="0" w:afterLines="0"/>
        <w:textAlignment w:val="auto"/>
        <w:rPr>
          <w:rFonts w:hint="default" w:ascii="Times New Roman" w:hAnsi="Times New Roman" w:eastAsia="黑体" w:cs="Times New Roman"/>
          <w:b w:val="0"/>
          <w:bCs w:val="0"/>
          <w:color w:val="292929"/>
          <w:position w:val="0"/>
          <w:sz w:val="24"/>
          <w:szCs w:val="24"/>
          <w:highlight w:val="none"/>
          <w:lang w:val="en-US" w:eastAsia="zh-CN" w:bidi="zh-CN"/>
        </w:rPr>
      </w:pPr>
      <w:bookmarkStart w:id="246" w:name="_Toc29961"/>
      <w:r>
        <w:rPr>
          <w:rFonts w:hint="default" w:ascii="Times New Roman" w:hAnsi="Times New Roman" w:eastAsia="黑体" w:cs="Times New Roman"/>
          <w:b w:val="0"/>
          <w:bCs w:val="0"/>
          <w:color w:val="292929"/>
          <w:position w:val="0"/>
          <w:sz w:val="24"/>
          <w:szCs w:val="24"/>
          <w:highlight w:val="none"/>
          <w:lang w:val="en-US" w:eastAsia="zh-CN" w:bidi="zh-CN"/>
        </w:rPr>
        <w:t>3.</w:t>
      </w:r>
      <w:r>
        <w:rPr>
          <w:rFonts w:hint="eastAsia" w:eastAsia="黑体" w:cs="Times New Roman"/>
          <w:b w:val="0"/>
          <w:bCs w:val="0"/>
          <w:color w:val="292929"/>
          <w:position w:val="0"/>
          <w:sz w:val="24"/>
          <w:szCs w:val="24"/>
          <w:highlight w:val="none"/>
          <w:lang w:val="en-US" w:eastAsia="zh-CN" w:bidi="zh-CN"/>
        </w:rPr>
        <w:t>5</w:t>
      </w:r>
      <w:r>
        <w:rPr>
          <w:rFonts w:hint="default" w:ascii="Times New Roman" w:hAnsi="Times New Roman" w:eastAsia="黑体" w:cs="Times New Roman"/>
          <w:b w:val="0"/>
          <w:bCs w:val="0"/>
          <w:color w:val="292929"/>
          <w:position w:val="0"/>
          <w:sz w:val="24"/>
          <w:szCs w:val="24"/>
          <w:highlight w:val="none"/>
          <w:lang w:val="en-US" w:eastAsia="zh-CN" w:bidi="zh-CN"/>
        </w:rPr>
        <w:t>.</w:t>
      </w:r>
      <w:r>
        <w:rPr>
          <w:rFonts w:hint="eastAsia" w:eastAsia="黑体" w:cs="Times New Roman"/>
          <w:b w:val="0"/>
          <w:bCs w:val="0"/>
          <w:color w:val="292929"/>
          <w:position w:val="0"/>
          <w:sz w:val="24"/>
          <w:szCs w:val="24"/>
          <w:highlight w:val="none"/>
          <w:lang w:val="en-US" w:eastAsia="zh-CN" w:bidi="zh-CN"/>
        </w:rPr>
        <w:t>3</w:t>
      </w:r>
      <w:r>
        <w:rPr>
          <w:rFonts w:hint="default" w:ascii="Times New Roman" w:hAnsi="Times New Roman" w:eastAsia="黑体" w:cs="Times New Roman"/>
          <w:b w:val="0"/>
          <w:bCs w:val="0"/>
          <w:color w:val="292929"/>
          <w:position w:val="0"/>
          <w:sz w:val="24"/>
          <w:szCs w:val="24"/>
          <w:highlight w:val="none"/>
          <w:lang w:val="en-US" w:eastAsia="zh-CN" w:bidi="zh-CN"/>
        </w:rPr>
        <w:t xml:space="preserve"> 人员访谈情况</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pPr>
        <w:spacing w:line="360" w:lineRule="auto"/>
        <w:rPr>
          <w:rFonts w:hint="default" w:ascii="Times New Roman" w:hAnsi="Times New Roman" w:eastAsia="宋体" w:cs="Times New Roman"/>
          <w:color w:val="292929"/>
          <w:highlight w:val="none"/>
        </w:rPr>
      </w:pPr>
      <w:r>
        <w:rPr>
          <w:rFonts w:hint="default" w:ascii="Times New Roman" w:hAnsi="Times New Roman" w:eastAsia="宋体" w:cs="Times New Roman"/>
          <w:color w:val="292929"/>
          <w:highlight w:val="none"/>
        </w:rPr>
        <w:t>人员访谈的内容应包括资料分析和现场踏勘所涉及的问题，由项目组提前准备设计。受访者为调查地块现状或历史的知情人，本项目访谈人员包括：</w:t>
      </w:r>
      <w:r>
        <w:rPr>
          <w:rFonts w:hint="default" w:ascii="Times New Roman" w:hAnsi="Times New Roman" w:eastAsia="宋体" w:cs="Times New Roman"/>
          <w:color w:val="292929"/>
          <w:highlight w:val="none"/>
          <w:lang w:val="en-US" w:eastAsia="zh-CN"/>
        </w:rPr>
        <w:t>区自然资源局、区生态环境局相关工作人员，地块使用者和附近居民</w:t>
      </w:r>
      <w:r>
        <w:rPr>
          <w:rFonts w:hint="default" w:ascii="Times New Roman" w:hAnsi="Times New Roman" w:eastAsia="宋体" w:cs="Times New Roman"/>
          <w:color w:val="292929"/>
          <w:highlight w:val="none"/>
        </w:rPr>
        <w:t>等。</w:t>
      </w:r>
    </w:p>
    <w:p>
      <w:pPr>
        <w:spacing w:line="360" w:lineRule="auto"/>
        <w:rPr>
          <w:rFonts w:hint="default" w:ascii="Times New Roman" w:hAnsi="Times New Roman" w:eastAsia="宋体" w:cs="Times New Roman"/>
          <w:color w:val="292929"/>
          <w:highlight w:val="none"/>
        </w:rPr>
      </w:pPr>
      <w:r>
        <w:rPr>
          <w:rFonts w:hint="default" w:ascii="Times New Roman" w:hAnsi="Times New Roman" w:eastAsia="宋体" w:cs="Times New Roman"/>
          <w:color w:val="292929"/>
          <w:highlight w:val="none"/>
        </w:rPr>
        <w:t>访谈采用当面交流</w:t>
      </w:r>
      <w:r>
        <w:rPr>
          <w:rFonts w:hint="default" w:ascii="Times New Roman" w:hAnsi="Times New Roman" w:cs="Times New Roman"/>
          <w:color w:val="292929"/>
          <w:highlight w:val="none"/>
          <w:lang w:eastAsia="zh-CN"/>
        </w:rPr>
        <w:t>和电话访谈</w:t>
      </w:r>
      <w:r>
        <w:rPr>
          <w:rFonts w:hint="default" w:ascii="Times New Roman" w:hAnsi="Times New Roman" w:eastAsia="宋体" w:cs="Times New Roman"/>
          <w:color w:val="292929"/>
          <w:highlight w:val="none"/>
        </w:rPr>
        <w:t>方式进行。对访谈所获得的内容进行整理，对照</w:t>
      </w:r>
      <w:r>
        <w:rPr>
          <w:rFonts w:hint="default" w:ascii="Times New Roman" w:hAnsi="Times New Roman" w:eastAsia="宋体" w:cs="Times New Roman"/>
          <w:color w:val="292929"/>
          <w:highlight w:val="none"/>
          <w:lang w:val="en-US" w:eastAsia="zh-CN"/>
        </w:rPr>
        <w:t>现</w:t>
      </w:r>
      <w:r>
        <w:rPr>
          <w:rFonts w:hint="default" w:ascii="Times New Roman" w:hAnsi="Times New Roman" w:eastAsia="宋体" w:cs="Times New Roman"/>
          <w:color w:val="292929"/>
          <w:highlight w:val="none"/>
        </w:rPr>
        <w:t>有资料，对其中可疑处和不完善处进行再次核实和补充。人员访谈照片图见</w:t>
      </w:r>
      <w:r>
        <w:rPr>
          <w:rFonts w:hint="default" w:ascii="Times New Roman" w:hAnsi="Times New Roman" w:eastAsia="宋体" w:cs="Times New Roman"/>
          <w:color w:val="292929"/>
          <w:highlight w:val="none"/>
          <w:lang w:eastAsia="zh-CN"/>
        </w:rPr>
        <w:t>图</w:t>
      </w:r>
      <w:r>
        <w:rPr>
          <w:rFonts w:hint="default" w:ascii="Times New Roman" w:hAnsi="Times New Roman" w:cs="Times New Roman"/>
          <w:color w:val="292929"/>
          <w:highlight w:val="none"/>
          <w:lang w:val="en-US" w:eastAsia="zh-CN"/>
        </w:rPr>
        <w:t>3</w:t>
      </w:r>
      <w:r>
        <w:rPr>
          <w:rFonts w:hint="default" w:ascii="Times New Roman" w:hAnsi="Times New Roman" w:eastAsia="宋体" w:cs="Times New Roman"/>
          <w:color w:val="292929"/>
          <w:highlight w:val="none"/>
          <w:lang w:val="en-US" w:eastAsia="zh-CN"/>
        </w:rPr>
        <w:t>.</w:t>
      </w:r>
      <w:r>
        <w:rPr>
          <w:rFonts w:hint="default" w:ascii="Times New Roman" w:hAnsi="Times New Roman" w:cs="Times New Roman"/>
          <w:color w:val="292929"/>
          <w:highlight w:val="none"/>
          <w:lang w:val="en-US" w:eastAsia="zh-CN"/>
        </w:rPr>
        <w:t>5</w:t>
      </w:r>
      <w:r>
        <w:rPr>
          <w:rFonts w:hint="default" w:ascii="Times New Roman" w:hAnsi="Times New Roman" w:eastAsia="宋体" w:cs="Times New Roman"/>
          <w:color w:val="292929"/>
          <w:highlight w:val="none"/>
        </w:rPr>
        <w:t>-</w:t>
      </w:r>
      <w:r>
        <w:rPr>
          <w:rFonts w:hint="default" w:ascii="Times New Roman" w:hAnsi="Times New Roman" w:cs="Times New Roman"/>
          <w:color w:val="292929"/>
          <w:highlight w:val="none"/>
          <w:lang w:val="en-US" w:eastAsia="zh-CN"/>
        </w:rPr>
        <w:t>2</w:t>
      </w:r>
      <w:r>
        <w:rPr>
          <w:rFonts w:hint="default" w:ascii="Times New Roman" w:hAnsi="Times New Roman" w:eastAsia="宋体" w:cs="Times New Roman"/>
          <w:color w:val="292929"/>
          <w:highlight w:val="none"/>
        </w:rPr>
        <w:t>，</w:t>
      </w:r>
      <w:r>
        <w:rPr>
          <w:rFonts w:hint="default" w:ascii="Times New Roman" w:hAnsi="Times New Roman" w:cs="Times New Roman"/>
          <w:color w:val="292929"/>
          <w:highlight w:val="none"/>
          <w:lang w:val="en-US" w:eastAsia="zh-CN"/>
        </w:rPr>
        <w:t>受访人员信息见表3.5-3，</w:t>
      </w:r>
      <w:r>
        <w:rPr>
          <w:rFonts w:hint="default" w:ascii="Times New Roman" w:hAnsi="Times New Roman" w:eastAsia="宋体" w:cs="Times New Roman"/>
          <w:color w:val="292929"/>
          <w:highlight w:val="none"/>
        </w:rPr>
        <w:t>人员访谈记录表见附件</w:t>
      </w:r>
      <w:r>
        <w:rPr>
          <w:rFonts w:hint="default" w:ascii="Times New Roman" w:hAnsi="Times New Roman" w:eastAsia="宋体" w:cs="Times New Roman"/>
          <w:color w:val="292929"/>
          <w:highlight w:val="none"/>
          <w:lang w:val="en-US" w:eastAsia="zh-CN"/>
        </w:rPr>
        <w:t>4</w:t>
      </w:r>
      <w:r>
        <w:rPr>
          <w:rFonts w:hint="eastAsia" w:cs="Times New Roman"/>
          <w:color w:val="292929"/>
          <w:highlight w:val="none"/>
          <w:lang w:val="en-US" w:eastAsia="zh-CN"/>
        </w:rPr>
        <w:t>。</w:t>
      </w:r>
    </w:p>
    <w:p>
      <w:pPr>
        <w:spacing w:line="240" w:lineRule="auto"/>
        <w:jc w:val="center"/>
        <w:rPr>
          <w:rFonts w:hint="default" w:ascii="Times New Roman" w:hAnsi="Times New Roman" w:eastAsia="黑体" w:cs="Times New Roman"/>
          <w:color w:val="292929"/>
          <w:highlight w:val="none"/>
        </w:rPr>
      </w:pPr>
      <w:r>
        <w:rPr>
          <w:rFonts w:hint="default" w:ascii="Times New Roman" w:hAnsi="Times New Roman" w:eastAsia="黑体" w:cs="Times New Roman"/>
          <w:color w:val="292929"/>
          <w:highlight w:val="none"/>
        </w:rPr>
        <w:t>表</w:t>
      </w:r>
      <w:r>
        <w:rPr>
          <w:rFonts w:hint="default" w:ascii="Times New Roman" w:hAnsi="Times New Roman" w:eastAsia="黑体" w:cs="Times New Roman"/>
          <w:color w:val="292929"/>
          <w:highlight w:val="none"/>
          <w:lang w:val="en-US" w:eastAsia="zh-CN"/>
        </w:rPr>
        <w:t>3.5</w:t>
      </w:r>
      <w:r>
        <w:rPr>
          <w:rFonts w:hint="default" w:ascii="Times New Roman" w:hAnsi="Times New Roman" w:eastAsia="黑体" w:cs="Times New Roman"/>
          <w:color w:val="292929"/>
          <w:highlight w:val="none"/>
        </w:rPr>
        <w:t xml:space="preserve">-2 </w:t>
      </w:r>
      <w:r>
        <w:rPr>
          <w:rFonts w:hint="default" w:ascii="Times New Roman" w:hAnsi="Times New Roman" w:eastAsia="黑体" w:cs="Times New Roman"/>
          <w:color w:val="292929"/>
          <w:highlight w:val="none"/>
          <w:lang w:val="en-US" w:eastAsia="zh-CN"/>
        </w:rPr>
        <w:t xml:space="preserve"> </w:t>
      </w:r>
      <w:r>
        <w:rPr>
          <w:rFonts w:hint="default" w:ascii="Times New Roman" w:hAnsi="Times New Roman" w:eastAsia="黑体" w:cs="Times New Roman"/>
          <w:color w:val="292929"/>
          <w:highlight w:val="none"/>
        </w:rPr>
        <w:t>人员访谈记录</w:t>
      </w:r>
    </w:p>
    <w:tbl>
      <w:tblPr>
        <w:tblStyle w:val="32"/>
        <w:tblW w:w="503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62"/>
        <w:gridCol w:w="3884"/>
        <w:gridCol w:w="46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409" w:type="pct"/>
            <w:vAlign w:val="center"/>
          </w:tcPr>
          <w:p>
            <w:pPr>
              <w:pStyle w:val="5"/>
              <w:keepNext w:val="0"/>
              <w:keepLines w:val="0"/>
              <w:pageBreakBefore w:val="0"/>
              <w:widowControl w:val="0"/>
              <w:kinsoku/>
              <w:wordWrap/>
              <w:overflowPunct/>
              <w:topLinePunct w:val="0"/>
              <w:autoSpaceDE w:val="0"/>
              <w:autoSpaceDN w:val="0"/>
              <w:bidi w:val="0"/>
              <w:adjustRightInd/>
              <w:spacing w:line="240" w:lineRule="auto"/>
              <w:ind w:firstLine="0" w:firstLineChars="0"/>
              <w:jc w:val="center"/>
              <w:textAlignment w:val="auto"/>
              <w:rPr>
                <w:rFonts w:hint="default" w:ascii="Times New Roman" w:hAnsi="Times New Roman" w:eastAsia="宋体" w:cs="Times New Roman"/>
                <w:b/>
                <w:bCs w:val="0"/>
                <w:color w:val="292929"/>
                <w:sz w:val="21"/>
                <w:szCs w:val="21"/>
                <w:highlight w:val="none"/>
              </w:rPr>
            </w:pPr>
            <w:r>
              <w:rPr>
                <w:rFonts w:hint="default" w:ascii="Times New Roman" w:hAnsi="Times New Roman" w:eastAsia="宋体" w:cs="Times New Roman"/>
                <w:b/>
                <w:bCs w:val="0"/>
                <w:color w:val="292929"/>
                <w:sz w:val="21"/>
                <w:szCs w:val="21"/>
                <w:highlight w:val="none"/>
              </w:rPr>
              <w:t>序号</w:t>
            </w:r>
          </w:p>
        </w:tc>
        <w:tc>
          <w:tcPr>
            <w:tcW w:w="2084" w:type="pct"/>
            <w:vAlign w:val="center"/>
          </w:tcPr>
          <w:p>
            <w:pPr>
              <w:pStyle w:val="5"/>
              <w:keepNext w:val="0"/>
              <w:keepLines w:val="0"/>
              <w:pageBreakBefore w:val="0"/>
              <w:widowControl w:val="0"/>
              <w:kinsoku/>
              <w:wordWrap/>
              <w:overflowPunct/>
              <w:topLinePunct w:val="0"/>
              <w:autoSpaceDE w:val="0"/>
              <w:autoSpaceDN w:val="0"/>
              <w:bidi w:val="0"/>
              <w:adjustRightInd/>
              <w:spacing w:line="240" w:lineRule="auto"/>
              <w:ind w:firstLine="0" w:firstLineChars="0"/>
              <w:jc w:val="center"/>
              <w:textAlignment w:val="auto"/>
              <w:rPr>
                <w:rFonts w:hint="default" w:ascii="Times New Roman" w:hAnsi="Times New Roman" w:eastAsia="宋体" w:cs="Times New Roman"/>
                <w:b/>
                <w:bCs w:val="0"/>
                <w:color w:val="292929"/>
                <w:sz w:val="21"/>
                <w:szCs w:val="21"/>
                <w:highlight w:val="none"/>
              </w:rPr>
            </w:pPr>
            <w:r>
              <w:rPr>
                <w:rFonts w:hint="default" w:ascii="Times New Roman" w:hAnsi="Times New Roman" w:eastAsia="宋体" w:cs="Times New Roman"/>
                <w:b/>
                <w:bCs w:val="0"/>
                <w:color w:val="292929"/>
                <w:sz w:val="21"/>
                <w:szCs w:val="21"/>
                <w:highlight w:val="none"/>
              </w:rPr>
              <w:t>提问</w:t>
            </w:r>
          </w:p>
        </w:tc>
        <w:tc>
          <w:tcPr>
            <w:tcW w:w="2505" w:type="pct"/>
            <w:vAlign w:val="center"/>
          </w:tcPr>
          <w:p>
            <w:pPr>
              <w:pStyle w:val="5"/>
              <w:keepNext w:val="0"/>
              <w:keepLines w:val="0"/>
              <w:pageBreakBefore w:val="0"/>
              <w:widowControl w:val="0"/>
              <w:kinsoku/>
              <w:wordWrap/>
              <w:overflowPunct/>
              <w:topLinePunct w:val="0"/>
              <w:autoSpaceDE w:val="0"/>
              <w:autoSpaceDN w:val="0"/>
              <w:bidi w:val="0"/>
              <w:adjustRightInd/>
              <w:spacing w:line="240" w:lineRule="auto"/>
              <w:ind w:firstLine="0" w:firstLineChars="0"/>
              <w:jc w:val="center"/>
              <w:textAlignment w:val="auto"/>
              <w:rPr>
                <w:rFonts w:hint="default" w:ascii="Times New Roman" w:hAnsi="Times New Roman" w:eastAsia="宋体" w:cs="Times New Roman"/>
                <w:b/>
                <w:bCs w:val="0"/>
                <w:color w:val="292929"/>
                <w:sz w:val="21"/>
                <w:szCs w:val="21"/>
                <w:highlight w:val="none"/>
              </w:rPr>
            </w:pPr>
            <w:r>
              <w:rPr>
                <w:rFonts w:hint="default" w:ascii="Times New Roman" w:hAnsi="Times New Roman" w:eastAsia="宋体" w:cs="Times New Roman"/>
                <w:b/>
                <w:bCs w:val="0"/>
                <w:color w:val="292929"/>
                <w:sz w:val="21"/>
                <w:szCs w:val="21"/>
                <w:highlight w:val="none"/>
              </w:rPr>
              <w:t>回答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409" w:type="pct"/>
            <w:vAlign w:val="center"/>
          </w:tcPr>
          <w:p>
            <w:pPr>
              <w:pStyle w:val="5"/>
              <w:keepNext w:val="0"/>
              <w:keepLines w:val="0"/>
              <w:pageBreakBefore w:val="0"/>
              <w:widowControl w:val="0"/>
              <w:kinsoku/>
              <w:wordWrap/>
              <w:overflowPunct/>
              <w:topLinePunct w:val="0"/>
              <w:autoSpaceDE w:val="0"/>
              <w:autoSpaceDN w:val="0"/>
              <w:bidi w:val="0"/>
              <w:adjustRightInd/>
              <w:spacing w:line="240" w:lineRule="auto"/>
              <w:ind w:firstLine="0" w:firstLineChars="0"/>
              <w:jc w:val="center"/>
              <w:textAlignment w:val="auto"/>
              <w:rPr>
                <w:rFonts w:hint="default" w:ascii="Times New Roman" w:hAnsi="Times New Roman" w:eastAsia="宋体" w:cs="Times New Roman"/>
                <w:b w:val="0"/>
                <w:bCs/>
                <w:color w:val="292929"/>
                <w:sz w:val="21"/>
                <w:szCs w:val="21"/>
                <w:highlight w:val="none"/>
              </w:rPr>
            </w:pPr>
            <w:r>
              <w:rPr>
                <w:rFonts w:hint="default" w:ascii="Times New Roman" w:hAnsi="Times New Roman" w:eastAsia="宋体" w:cs="Times New Roman"/>
                <w:b w:val="0"/>
                <w:bCs/>
                <w:color w:val="292929"/>
                <w:sz w:val="21"/>
                <w:szCs w:val="21"/>
                <w:highlight w:val="none"/>
              </w:rPr>
              <w:t>1</w:t>
            </w:r>
          </w:p>
        </w:tc>
        <w:tc>
          <w:tcPr>
            <w:tcW w:w="2084" w:type="pct"/>
            <w:vAlign w:val="center"/>
          </w:tcPr>
          <w:p>
            <w:pPr>
              <w:pStyle w:val="5"/>
              <w:keepNext w:val="0"/>
              <w:keepLines w:val="0"/>
              <w:pageBreakBefore w:val="0"/>
              <w:widowControl w:val="0"/>
              <w:kinsoku/>
              <w:wordWrap/>
              <w:overflowPunct/>
              <w:topLinePunct w:val="0"/>
              <w:autoSpaceDE w:val="0"/>
              <w:autoSpaceDN w:val="0"/>
              <w:bidi w:val="0"/>
              <w:adjustRightInd/>
              <w:spacing w:line="240" w:lineRule="auto"/>
              <w:ind w:firstLine="0" w:firstLineChars="0"/>
              <w:jc w:val="left"/>
              <w:textAlignment w:val="auto"/>
              <w:rPr>
                <w:rFonts w:hint="default" w:ascii="Times New Roman" w:hAnsi="Times New Roman" w:eastAsia="宋体" w:cs="Times New Roman"/>
                <w:b w:val="0"/>
                <w:bCs/>
                <w:color w:val="292929"/>
                <w:sz w:val="21"/>
                <w:szCs w:val="21"/>
                <w:highlight w:val="none"/>
                <w:lang w:val="en-US" w:eastAsia="zh-CN"/>
              </w:rPr>
            </w:pPr>
            <w:r>
              <w:rPr>
                <w:rFonts w:hint="default" w:ascii="Times New Roman" w:hAnsi="Times New Roman" w:eastAsia="宋体" w:cs="Times New Roman"/>
                <w:b w:val="0"/>
                <w:bCs/>
                <w:color w:val="292929"/>
                <w:sz w:val="21"/>
                <w:szCs w:val="21"/>
                <w:highlight w:val="none"/>
                <w:lang w:val="en-US" w:eastAsia="zh-CN"/>
              </w:rPr>
              <w:t>地块历史用途有哪些</w:t>
            </w:r>
            <w:r>
              <w:rPr>
                <w:rFonts w:hint="default" w:ascii="Times New Roman" w:hAnsi="Times New Roman" w:cs="Times New Roman"/>
                <w:b w:val="0"/>
                <w:bCs/>
                <w:color w:val="292929"/>
                <w:sz w:val="21"/>
                <w:szCs w:val="21"/>
                <w:highlight w:val="none"/>
                <w:lang w:val="en-US" w:eastAsia="zh-CN"/>
              </w:rPr>
              <w:t>？</w:t>
            </w:r>
            <w:r>
              <w:rPr>
                <w:rFonts w:hint="default" w:ascii="Times New Roman" w:hAnsi="Times New Roman" w:eastAsia="宋体" w:cs="Times New Roman"/>
                <w:b w:val="0"/>
                <w:bCs/>
                <w:color w:val="292929"/>
                <w:sz w:val="21"/>
                <w:szCs w:val="21"/>
                <w:highlight w:val="none"/>
                <w:lang w:val="en-US" w:eastAsia="zh-CN"/>
              </w:rPr>
              <w:t>有哪些变迁过程</w:t>
            </w:r>
            <w:r>
              <w:rPr>
                <w:rFonts w:hint="default" w:ascii="Times New Roman" w:hAnsi="Times New Roman" w:cs="Times New Roman"/>
                <w:b w:val="0"/>
                <w:bCs/>
                <w:color w:val="292929"/>
                <w:sz w:val="21"/>
                <w:szCs w:val="21"/>
                <w:highlight w:val="none"/>
                <w:lang w:val="en-US" w:eastAsia="zh-CN"/>
              </w:rPr>
              <w:t>？</w:t>
            </w:r>
          </w:p>
        </w:tc>
        <w:tc>
          <w:tcPr>
            <w:tcW w:w="2505" w:type="pct"/>
            <w:vAlign w:val="center"/>
          </w:tcPr>
          <w:p>
            <w:pPr>
              <w:pStyle w:val="5"/>
              <w:keepNext w:val="0"/>
              <w:keepLines w:val="0"/>
              <w:pageBreakBefore w:val="0"/>
              <w:widowControl w:val="0"/>
              <w:kinsoku/>
              <w:wordWrap/>
              <w:overflowPunct/>
              <w:topLinePunct w:val="0"/>
              <w:autoSpaceDE w:val="0"/>
              <w:autoSpaceDN w:val="0"/>
              <w:bidi w:val="0"/>
              <w:adjustRightInd/>
              <w:spacing w:line="240" w:lineRule="auto"/>
              <w:ind w:firstLine="0" w:firstLineChars="0"/>
              <w:jc w:val="center"/>
              <w:textAlignment w:val="auto"/>
              <w:rPr>
                <w:rFonts w:hint="default" w:ascii="Times New Roman" w:hAnsi="Times New Roman" w:eastAsia="宋体" w:cs="Times New Roman"/>
                <w:b w:val="0"/>
                <w:bCs/>
                <w:color w:val="292929"/>
                <w:sz w:val="21"/>
                <w:szCs w:val="21"/>
                <w:highlight w:val="none"/>
                <w:lang w:val="en-US" w:eastAsia="zh-CN"/>
              </w:rPr>
            </w:pPr>
            <w:r>
              <w:rPr>
                <w:rFonts w:hint="eastAsia" w:cs="Times New Roman"/>
                <w:b w:val="0"/>
                <w:bCs/>
                <w:color w:val="292929"/>
                <w:sz w:val="21"/>
                <w:szCs w:val="21"/>
                <w:highlight w:val="none"/>
                <w:lang w:val="en-US" w:eastAsia="zh-CN"/>
              </w:rPr>
              <w:t>历史上存在过后川联小（小学），2010年后建设枣庄东涛化工技术有限公司，2022年后搬入邹坞园区，该厂区</w:t>
            </w:r>
            <w:r>
              <w:rPr>
                <w:rFonts w:hint="default" w:ascii="Times New Roman" w:hAnsi="Times New Roman" w:eastAsia="宋体" w:cs="Times New Roman"/>
                <w:b w:val="0"/>
                <w:bCs/>
                <w:color w:val="292929"/>
                <w:sz w:val="21"/>
                <w:szCs w:val="21"/>
                <w:highlight w:val="none"/>
                <w:lang w:val="en-US" w:eastAsia="zh-CN"/>
              </w:rPr>
              <w:t>已</w:t>
            </w:r>
            <w:r>
              <w:rPr>
                <w:rFonts w:hint="eastAsia" w:cs="Times New Roman"/>
                <w:b w:val="0"/>
                <w:bCs/>
                <w:color w:val="292929"/>
                <w:sz w:val="21"/>
                <w:szCs w:val="21"/>
                <w:highlight w:val="none"/>
                <w:lang w:val="en-US" w:eastAsia="zh-CN"/>
              </w:rPr>
              <w:t>全部</w:t>
            </w:r>
            <w:r>
              <w:rPr>
                <w:rFonts w:hint="default" w:ascii="Times New Roman" w:hAnsi="Times New Roman" w:eastAsia="宋体" w:cs="Times New Roman"/>
                <w:b w:val="0"/>
                <w:bCs/>
                <w:color w:val="292929"/>
                <w:sz w:val="21"/>
                <w:szCs w:val="21"/>
                <w:highlight w:val="none"/>
                <w:lang w:val="en-US" w:eastAsia="zh-CN"/>
              </w:rPr>
              <w:t>停产</w:t>
            </w:r>
            <w:r>
              <w:rPr>
                <w:rFonts w:hint="eastAsia" w:cs="Times New Roman"/>
                <w:b w:val="0"/>
                <w:bCs/>
                <w:color w:val="292929"/>
                <w:sz w:val="21"/>
                <w:szCs w:val="21"/>
                <w:highlight w:val="none"/>
                <w:lang w:val="en-US" w:eastAsia="zh-CN"/>
              </w:rPr>
              <w:t>、</w:t>
            </w:r>
            <w:r>
              <w:rPr>
                <w:rFonts w:hint="default" w:ascii="Times New Roman" w:hAnsi="Times New Roman" w:eastAsia="宋体" w:cs="Times New Roman"/>
                <w:b w:val="0"/>
                <w:bCs/>
                <w:color w:val="292929"/>
                <w:sz w:val="21"/>
                <w:szCs w:val="21"/>
                <w:highlight w:val="none"/>
                <w:lang w:val="en-US" w:eastAsia="zh-CN"/>
              </w:rPr>
              <w:t>已拆除</w:t>
            </w:r>
            <w:r>
              <w:rPr>
                <w:rFonts w:hint="eastAsia" w:cs="Times New Roman"/>
                <w:b w:val="0"/>
                <w:bCs/>
                <w:color w:val="292929"/>
                <w:sz w:val="21"/>
                <w:szCs w:val="21"/>
                <w:highlight w:val="none"/>
                <w:lang w:val="en-US" w:eastAsia="zh-CN"/>
              </w:rPr>
              <w:t>全部主要设施，仅存两个厂房和办公楼（用于存放杂物）。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409" w:type="pct"/>
            <w:vAlign w:val="center"/>
          </w:tcPr>
          <w:p>
            <w:pPr>
              <w:pStyle w:val="5"/>
              <w:keepNext w:val="0"/>
              <w:keepLines w:val="0"/>
              <w:pageBreakBefore w:val="0"/>
              <w:widowControl w:val="0"/>
              <w:kinsoku/>
              <w:wordWrap/>
              <w:overflowPunct/>
              <w:topLinePunct w:val="0"/>
              <w:autoSpaceDE w:val="0"/>
              <w:autoSpaceDN w:val="0"/>
              <w:bidi w:val="0"/>
              <w:adjustRightInd/>
              <w:spacing w:line="240" w:lineRule="auto"/>
              <w:ind w:firstLine="0" w:firstLineChars="0"/>
              <w:jc w:val="center"/>
              <w:textAlignment w:val="auto"/>
              <w:rPr>
                <w:rFonts w:hint="default" w:ascii="Times New Roman" w:hAnsi="Times New Roman" w:eastAsia="宋体" w:cs="Times New Roman"/>
                <w:b w:val="0"/>
                <w:bCs/>
                <w:color w:val="292929"/>
                <w:sz w:val="21"/>
                <w:szCs w:val="21"/>
                <w:highlight w:val="none"/>
                <w:lang w:val="en-US" w:eastAsia="zh-CN"/>
              </w:rPr>
            </w:pPr>
            <w:r>
              <w:rPr>
                <w:rFonts w:hint="default" w:ascii="Times New Roman" w:hAnsi="Times New Roman" w:eastAsia="宋体" w:cs="Times New Roman"/>
                <w:b w:val="0"/>
                <w:bCs/>
                <w:color w:val="292929"/>
                <w:sz w:val="21"/>
                <w:szCs w:val="21"/>
                <w:highlight w:val="none"/>
                <w:lang w:val="en-US" w:eastAsia="zh-CN"/>
              </w:rPr>
              <w:t>2</w:t>
            </w:r>
          </w:p>
        </w:tc>
        <w:tc>
          <w:tcPr>
            <w:tcW w:w="2084" w:type="pct"/>
            <w:vAlign w:val="center"/>
          </w:tcPr>
          <w:p>
            <w:pPr>
              <w:pStyle w:val="5"/>
              <w:keepNext w:val="0"/>
              <w:keepLines w:val="0"/>
              <w:pageBreakBefore w:val="0"/>
              <w:widowControl w:val="0"/>
              <w:kinsoku/>
              <w:wordWrap/>
              <w:overflowPunct/>
              <w:topLinePunct w:val="0"/>
              <w:autoSpaceDE w:val="0"/>
              <w:autoSpaceDN w:val="0"/>
              <w:bidi w:val="0"/>
              <w:adjustRightInd/>
              <w:spacing w:line="240" w:lineRule="auto"/>
              <w:ind w:firstLine="0" w:firstLineChars="0"/>
              <w:jc w:val="center"/>
              <w:textAlignment w:val="auto"/>
              <w:rPr>
                <w:rFonts w:hint="default" w:ascii="Times New Roman" w:hAnsi="Times New Roman" w:eastAsia="宋体" w:cs="Times New Roman"/>
                <w:b w:val="0"/>
                <w:bCs/>
                <w:color w:val="292929"/>
                <w:sz w:val="21"/>
                <w:szCs w:val="21"/>
                <w:highlight w:val="none"/>
                <w:lang w:val="en-US" w:eastAsia="zh-CN"/>
              </w:rPr>
            </w:pPr>
            <w:r>
              <w:rPr>
                <w:rFonts w:hint="default" w:ascii="Times New Roman" w:hAnsi="Times New Roman" w:eastAsia="宋体" w:cs="Times New Roman"/>
                <w:b w:val="0"/>
                <w:bCs/>
                <w:color w:val="292929"/>
                <w:sz w:val="21"/>
                <w:szCs w:val="21"/>
                <w:highlight w:val="none"/>
                <w:lang w:val="en-US" w:eastAsia="zh-CN"/>
              </w:rPr>
              <w:t>地块内是否发生过化学品泄漏或其他环境污染事故</w:t>
            </w:r>
            <w:r>
              <w:rPr>
                <w:rFonts w:hint="default" w:ascii="Times New Roman" w:hAnsi="Times New Roman" w:cs="Times New Roman"/>
                <w:b w:val="0"/>
                <w:bCs/>
                <w:color w:val="292929"/>
                <w:sz w:val="21"/>
                <w:szCs w:val="21"/>
                <w:highlight w:val="none"/>
                <w:lang w:val="en-US" w:eastAsia="zh-CN"/>
              </w:rPr>
              <w:t>？</w:t>
            </w:r>
          </w:p>
        </w:tc>
        <w:tc>
          <w:tcPr>
            <w:tcW w:w="2505" w:type="pct"/>
            <w:vAlign w:val="center"/>
          </w:tcPr>
          <w:p>
            <w:pPr>
              <w:pStyle w:val="5"/>
              <w:keepNext w:val="0"/>
              <w:keepLines w:val="0"/>
              <w:pageBreakBefore w:val="0"/>
              <w:widowControl w:val="0"/>
              <w:kinsoku/>
              <w:wordWrap/>
              <w:overflowPunct/>
              <w:topLinePunct w:val="0"/>
              <w:autoSpaceDE w:val="0"/>
              <w:autoSpaceDN w:val="0"/>
              <w:bidi w:val="0"/>
              <w:adjustRightInd/>
              <w:spacing w:line="240" w:lineRule="auto"/>
              <w:ind w:firstLine="0" w:firstLineChars="0"/>
              <w:jc w:val="center"/>
              <w:textAlignment w:val="auto"/>
              <w:rPr>
                <w:rFonts w:hint="default" w:ascii="Times New Roman" w:hAnsi="Times New Roman" w:eastAsia="宋体" w:cs="Times New Roman"/>
                <w:b w:val="0"/>
                <w:bCs/>
                <w:color w:val="292929"/>
                <w:sz w:val="21"/>
                <w:szCs w:val="21"/>
                <w:highlight w:val="none"/>
                <w:lang w:val="en-US" w:eastAsia="zh-CN"/>
              </w:rPr>
            </w:pPr>
            <w:r>
              <w:rPr>
                <w:rFonts w:hint="default" w:ascii="Times New Roman" w:hAnsi="Times New Roman" w:cs="Times New Roman"/>
                <w:b w:val="0"/>
                <w:bCs/>
                <w:color w:val="292929"/>
                <w:sz w:val="21"/>
                <w:szCs w:val="21"/>
                <w:highlight w:val="none"/>
                <w:lang w:val="en-US" w:eastAsia="zh-CN"/>
              </w:rPr>
              <w:t>地块内未发生过</w:t>
            </w:r>
            <w:r>
              <w:rPr>
                <w:rFonts w:hint="default" w:ascii="Times New Roman" w:hAnsi="Times New Roman" w:eastAsia="宋体" w:cs="Times New Roman"/>
                <w:b w:val="0"/>
                <w:bCs/>
                <w:color w:val="292929"/>
                <w:sz w:val="21"/>
                <w:szCs w:val="21"/>
                <w:highlight w:val="none"/>
                <w:lang w:val="en-US" w:eastAsia="zh-CN"/>
              </w:rPr>
              <w:t>化学品泄漏或其他环境污染事故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09" w:type="pct"/>
            <w:vAlign w:val="center"/>
          </w:tcPr>
          <w:p>
            <w:pPr>
              <w:pStyle w:val="5"/>
              <w:keepNext w:val="0"/>
              <w:keepLines w:val="0"/>
              <w:pageBreakBefore w:val="0"/>
              <w:widowControl w:val="0"/>
              <w:kinsoku/>
              <w:wordWrap/>
              <w:overflowPunct/>
              <w:topLinePunct w:val="0"/>
              <w:autoSpaceDE w:val="0"/>
              <w:autoSpaceDN w:val="0"/>
              <w:bidi w:val="0"/>
              <w:adjustRightInd/>
              <w:spacing w:line="240" w:lineRule="auto"/>
              <w:ind w:firstLine="0" w:firstLineChars="0"/>
              <w:jc w:val="center"/>
              <w:textAlignment w:val="auto"/>
              <w:rPr>
                <w:rFonts w:hint="default" w:ascii="Times New Roman" w:hAnsi="Times New Roman" w:eastAsia="宋体" w:cs="Times New Roman"/>
                <w:b w:val="0"/>
                <w:bCs/>
                <w:color w:val="292929"/>
                <w:sz w:val="21"/>
                <w:szCs w:val="21"/>
                <w:highlight w:val="none"/>
                <w:lang w:val="en-US" w:eastAsia="zh-CN"/>
              </w:rPr>
            </w:pPr>
            <w:r>
              <w:rPr>
                <w:rFonts w:hint="default" w:ascii="Times New Roman" w:hAnsi="Times New Roman" w:eastAsia="宋体" w:cs="Times New Roman"/>
                <w:b w:val="0"/>
                <w:bCs/>
                <w:color w:val="292929"/>
                <w:sz w:val="21"/>
                <w:szCs w:val="21"/>
                <w:highlight w:val="none"/>
                <w:lang w:val="en-US" w:eastAsia="zh-CN"/>
              </w:rPr>
              <w:t>3</w:t>
            </w:r>
          </w:p>
        </w:tc>
        <w:tc>
          <w:tcPr>
            <w:tcW w:w="2084" w:type="pct"/>
            <w:vAlign w:val="center"/>
          </w:tcPr>
          <w:p>
            <w:pPr>
              <w:pStyle w:val="5"/>
              <w:keepNext w:val="0"/>
              <w:keepLines w:val="0"/>
              <w:pageBreakBefore w:val="0"/>
              <w:widowControl w:val="0"/>
              <w:kinsoku/>
              <w:wordWrap/>
              <w:overflowPunct/>
              <w:topLinePunct w:val="0"/>
              <w:autoSpaceDE w:val="0"/>
              <w:autoSpaceDN w:val="0"/>
              <w:bidi w:val="0"/>
              <w:adjustRightInd/>
              <w:spacing w:line="240" w:lineRule="auto"/>
              <w:ind w:firstLine="0" w:firstLineChars="0"/>
              <w:jc w:val="center"/>
              <w:textAlignment w:val="auto"/>
              <w:rPr>
                <w:rFonts w:hint="default" w:ascii="Times New Roman" w:hAnsi="Times New Roman" w:eastAsia="宋体" w:cs="Times New Roman"/>
                <w:b w:val="0"/>
                <w:bCs/>
                <w:color w:val="292929"/>
                <w:sz w:val="21"/>
                <w:szCs w:val="21"/>
                <w:highlight w:val="none"/>
                <w:lang w:val="en-US" w:eastAsia="zh-CN"/>
              </w:rPr>
            </w:pPr>
            <w:r>
              <w:rPr>
                <w:rFonts w:hint="default" w:ascii="Times New Roman" w:hAnsi="Times New Roman" w:eastAsia="宋体" w:cs="Times New Roman"/>
                <w:b w:val="0"/>
                <w:bCs/>
                <w:color w:val="292929"/>
                <w:sz w:val="21"/>
                <w:szCs w:val="21"/>
                <w:highlight w:val="none"/>
                <w:lang w:val="en-US" w:eastAsia="zh-CN"/>
              </w:rPr>
              <w:t>是否曾见到地块内堆放外来土壤或固体废物</w:t>
            </w:r>
            <w:r>
              <w:rPr>
                <w:rFonts w:hint="default" w:ascii="Times New Roman" w:hAnsi="Times New Roman" w:cs="Times New Roman"/>
                <w:b w:val="0"/>
                <w:bCs/>
                <w:color w:val="292929"/>
                <w:sz w:val="21"/>
                <w:szCs w:val="21"/>
                <w:highlight w:val="none"/>
                <w:lang w:val="en-US" w:eastAsia="zh-CN"/>
              </w:rPr>
              <w:t>？</w:t>
            </w:r>
          </w:p>
        </w:tc>
        <w:tc>
          <w:tcPr>
            <w:tcW w:w="4196" w:type="dxa"/>
            <w:vAlign w:val="center"/>
          </w:tcPr>
          <w:p>
            <w:pPr>
              <w:pStyle w:val="5"/>
              <w:keepNext w:val="0"/>
              <w:keepLines w:val="0"/>
              <w:pageBreakBefore w:val="0"/>
              <w:widowControl w:val="0"/>
              <w:kinsoku/>
              <w:wordWrap/>
              <w:overflowPunct/>
              <w:topLinePunct w:val="0"/>
              <w:autoSpaceDE w:val="0"/>
              <w:autoSpaceDN w:val="0"/>
              <w:bidi w:val="0"/>
              <w:adjustRightInd/>
              <w:spacing w:line="240" w:lineRule="auto"/>
              <w:ind w:left="0" w:leftChars="0" w:right="0" w:rightChars="0" w:firstLine="0" w:firstLineChars="0"/>
              <w:jc w:val="center"/>
              <w:textAlignment w:val="auto"/>
              <w:rPr>
                <w:rFonts w:hint="default" w:ascii="Times New Roman" w:hAnsi="Times New Roman" w:cs="Times New Roman"/>
                <w:b w:val="0"/>
                <w:bCs/>
                <w:color w:val="292929"/>
                <w:sz w:val="21"/>
                <w:szCs w:val="21"/>
                <w:highlight w:val="none"/>
                <w:lang w:val="en-US" w:eastAsia="zh-CN"/>
              </w:rPr>
            </w:pPr>
            <w:r>
              <w:rPr>
                <w:rFonts w:hint="default" w:ascii="Times New Roman" w:hAnsi="Times New Roman" w:cs="Times New Roman"/>
                <w:b w:val="0"/>
                <w:bCs/>
                <w:color w:val="292929"/>
                <w:sz w:val="21"/>
                <w:szCs w:val="21"/>
                <w:highlight w:val="none"/>
                <w:lang w:val="en-US" w:eastAsia="zh-CN"/>
              </w:rPr>
              <w:t>地块内不曾堆放外来土壤、固体废物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trPr>
        <w:tc>
          <w:tcPr>
            <w:tcW w:w="409" w:type="pct"/>
            <w:vAlign w:val="center"/>
          </w:tcPr>
          <w:p>
            <w:pPr>
              <w:pStyle w:val="5"/>
              <w:keepNext w:val="0"/>
              <w:keepLines w:val="0"/>
              <w:pageBreakBefore w:val="0"/>
              <w:widowControl w:val="0"/>
              <w:kinsoku/>
              <w:wordWrap/>
              <w:overflowPunct/>
              <w:topLinePunct w:val="0"/>
              <w:autoSpaceDE w:val="0"/>
              <w:autoSpaceDN w:val="0"/>
              <w:bidi w:val="0"/>
              <w:adjustRightInd/>
              <w:spacing w:line="240" w:lineRule="auto"/>
              <w:ind w:firstLine="0" w:firstLineChars="0"/>
              <w:jc w:val="center"/>
              <w:textAlignment w:val="auto"/>
              <w:rPr>
                <w:rFonts w:hint="default" w:ascii="Times New Roman" w:hAnsi="Times New Roman" w:eastAsia="宋体" w:cs="Times New Roman"/>
                <w:b w:val="0"/>
                <w:bCs/>
                <w:color w:val="292929"/>
                <w:sz w:val="21"/>
                <w:szCs w:val="21"/>
                <w:highlight w:val="none"/>
                <w:lang w:val="en-US" w:eastAsia="zh-CN"/>
              </w:rPr>
            </w:pPr>
            <w:r>
              <w:rPr>
                <w:rFonts w:hint="default" w:ascii="Times New Roman" w:hAnsi="Times New Roman" w:eastAsia="宋体" w:cs="Times New Roman"/>
                <w:b w:val="0"/>
                <w:bCs/>
                <w:color w:val="292929"/>
                <w:sz w:val="21"/>
                <w:szCs w:val="21"/>
                <w:highlight w:val="none"/>
                <w:lang w:val="en-US" w:eastAsia="zh-CN"/>
              </w:rPr>
              <w:t>4</w:t>
            </w:r>
          </w:p>
        </w:tc>
        <w:tc>
          <w:tcPr>
            <w:tcW w:w="2084" w:type="pct"/>
            <w:vAlign w:val="center"/>
          </w:tcPr>
          <w:p>
            <w:pPr>
              <w:pStyle w:val="5"/>
              <w:keepNext w:val="0"/>
              <w:keepLines w:val="0"/>
              <w:pageBreakBefore w:val="0"/>
              <w:widowControl w:val="0"/>
              <w:kinsoku/>
              <w:wordWrap/>
              <w:overflowPunct/>
              <w:topLinePunct w:val="0"/>
              <w:autoSpaceDE w:val="0"/>
              <w:autoSpaceDN w:val="0"/>
              <w:bidi w:val="0"/>
              <w:adjustRightInd/>
              <w:spacing w:line="240" w:lineRule="auto"/>
              <w:ind w:firstLine="0" w:firstLineChars="0"/>
              <w:jc w:val="center"/>
              <w:textAlignment w:val="auto"/>
              <w:rPr>
                <w:rFonts w:hint="default" w:ascii="Times New Roman" w:hAnsi="Times New Roman" w:eastAsia="宋体" w:cs="Times New Roman"/>
                <w:b w:val="0"/>
                <w:bCs/>
                <w:color w:val="292929"/>
                <w:sz w:val="21"/>
                <w:szCs w:val="21"/>
                <w:highlight w:val="none"/>
                <w:lang w:val="en-US" w:eastAsia="zh-CN"/>
              </w:rPr>
            </w:pPr>
            <w:r>
              <w:rPr>
                <w:rFonts w:hint="default" w:ascii="Times New Roman" w:hAnsi="Times New Roman" w:eastAsia="宋体" w:cs="Times New Roman"/>
                <w:b w:val="0"/>
                <w:bCs/>
                <w:color w:val="292929"/>
                <w:sz w:val="21"/>
                <w:szCs w:val="21"/>
                <w:highlight w:val="none"/>
                <w:lang w:val="en-US" w:eastAsia="zh-CN"/>
              </w:rPr>
              <w:t>地块周边是否曾有重污染企业</w:t>
            </w:r>
            <w:r>
              <w:rPr>
                <w:rFonts w:hint="default" w:ascii="Times New Roman" w:hAnsi="Times New Roman" w:cs="Times New Roman"/>
                <w:b w:val="0"/>
                <w:bCs/>
                <w:color w:val="292929"/>
                <w:sz w:val="21"/>
                <w:szCs w:val="21"/>
                <w:highlight w:val="none"/>
                <w:lang w:val="en-US" w:eastAsia="zh-CN"/>
              </w:rPr>
              <w:t>和其他</w:t>
            </w:r>
            <w:r>
              <w:rPr>
                <w:rFonts w:hint="default" w:ascii="Times New Roman" w:hAnsi="Times New Roman" w:eastAsia="宋体" w:cs="Times New Roman"/>
                <w:b w:val="0"/>
                <w:bCs/>
                <w:color w:val="292929"/>
                <w:sz w:val="21"/>
                <w:szCs w:val="21"/>
                <w:highlight w:val="none"/>
                <w:lang w:val="en-US" w:eastAsia="zh-CN"/>
              </w:rPr>
              <w:t>可能的污染隐患</w:t>
            </w:r>
            <w:r>
              <w:rPr>
                <w:rFonts w:hint="default" w:ascii="Times New Roman" w:hAnsi="Times New Roman" w:cs="Times New Roman"/>
                <w:b w:val="0"/>
                <w:bCs/>
                <w:color w:val="292929"/>
                <w:sz w:val="21"/>
                <w:szCs w:val="21"/>
                <w:highlight w:val="none"/>
                <w:lang w:val="en-US" w:eastAsia="zh-CN"/>
              </w:rPr>
              <w:t>？</w:t>
            </w:r>
          </w:p>
        </w:tc>
        <w:tc>
          <w:tcPr>
            <w:tcW w:w="4196" w:type="dxa"/>
            <w:vAlign w:val="center"/>
          </w:tcPr>
          <w:p>
            <w:pPr>
              <w:pStyle w:val="5"/>
              <w:keepNext w:val="0"/>
              <w:keepLines w:val="0"/>
              <w:pageBreakBefore w:val="0"/>
              <w:widowControl w:val="0"/>
              <w:kinsoku/>
              <w:wordWrap/>
              <w:overflowPunct/>
              <w:topLinePunct w:val="0"/>
              <w:autoSpaceDE w:val="0"/>
              <w:autoSpaceDN w:val="0"/>
              <w:bidi w:val="0"/>
              <w:adjustRightInd/>
              <w:spacing w:line="240" w:lineRule="auto"/>
              <w:ind w:left="0" w:leftChars="0" w:right="0" w:rightChars="0" w:firstLine="0" w:firstLineChars="0"/>
              <w:jc w:val="center"/>
              <w:textAlignment w:val="auto"/>
              <w:rPr>
                <w:rFonts w:hint="default" w:ascii="Times New Roman" w:hAnsi="Times New Roman" w:cs="Times New Roman"/>
                <w:b w:val="0"/>
                <w:bCs/>
                <w:color w:val="292929"/>
                <w:sz w:val="21"/>
                <w:szCs w:val="21"/>
                <w:highlight w:val="none"/>
                <w:lang w:val="en-US" w:eastAsia="zh-CN"/>
              </w:rPr>
            </w:pPr>
            <w:r>
              <w:rPr>
                <w:rFonts w:hint="default" w:ascii="Times New Roman" w:hAnsi="Times New Roman" w:cs="Times New Roman"/>
                <w:b w:val="0"/>
                <w:bCs/>
                <w:color w:val="292929"/>
                <w:sz w:val="21"/>
                <w:szCs w:val="21"/>
                <w:highlight w:val="none"/>
                <w:lang w:val="en-US" w:eastAsia="zh-CN"/>
              </w:rPr>
              <w:t>地块相邻西侧存在枣庄永利化工有限公司。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09" w:type="pct"/>
            <w:vAlign w:val="center"/>
          </w:tcPr>
          <w:p>
            <w:pPr>
              <w:pStyle w:val="5"/>
              <w:keepNext w:val="0"/>
              <w:keepLines w:val="0"/>
              <w:pageBreakBefore w:val="0"/>
              <w:widowControl w:val="0"/>
              <w:kinsoku/>
              <w:wordWrap/>
              <w:overflowPunct/>
              <w:topLinePunct w:val="0"/>
              <w:autoSpaceDE w:val="0"/>
              <w:autoSpaceDN w:val="0"/>
              <w:bidi w:val="0"/>
              <w:adjustRightInd/>
              <w:spacing w:line="240" w:lineRule="auto"/>
              <w:ind w:firstLine="0" w:firstLineChars="0"/>
              <w:jc w:val="center"/>
              <w:textAlignment w:val="auto"/>
              <w:rPr>
                <w:rFonts w:hint="default" w:ascii="Times New Roman" w:hAnsi="Times New Roman" w:eastAsia="宋体" w:cs="Times New Roman"/>
                <w:b w:val="0"/>
                <w:bCs/>
                <w:color w:val="292929"/>
                <w:sz w:val="21"/>
                <w:szCs w:val="21"/>
                <w:highlight w:val="none"/>
                <w:lang w:val="en-US" w:eastAsia="zh-CN"/>
              </w:rPr>
            </w:pPr>
            <w:r>
              <w:rPr>
                <w:rFonts w:hint="default" w:ascii="Times New Roman" w:hAnsi="Times New Roman" w:eastAsia="宋体" w:cs="Times New Roman"/>
                <w:b w:val="0"/>
                <w:bCs/>
                <w:color w:val="292929"/>
                <w:sz w:val="21"/>
                <w:szCs w:val="21"/>
                <w:highlight w:val="none"/>
                <w:lang w:val="en-US" w:eastAsia="zh-CN"/>
              </w:rPr>
              <w:t>5</w:t>
            </w:r>
          </w:p>
        </w:tc>
        <w:tc>
          <w:tcPr>
            <w:tcW w:w="2084" w:type="pct"/>
            <w:vAlign w:val="center"/>
          </w:tcPr>
          <w:p>
            <w:pPr>
              <w:pStyle w:val="5"/>
              <w:keepNext w:val="0"/>
              <w:keepLines w:val="0"/>
              <w:pageBreakBefore w:val="0"/>
              <w:widowControl w:val="0"/>
              <w:kinsoku/>
              <w:wordWrap/>
              <w:overflowPunct/>
              <w:topLinePunct w:val="0"/>
              <w:autoSpaceDE w:val="0"/>
              <w:autoSpaceDN w:val="0"/>
              <w:bidi w:val="0"/>
              <w:adjustRightInd/>
              <w:spacing w:line="240" w:lineRule="auto"/>
              <w:ind w:firstLine="0" w:firstLineChars="0"/>
              <w:jc w:val="center"/>
              <w:textAlignment w:val="auto"/>
              <w:rPr>
                <w:rFonts w:hint="default" w:ascii="Times New Roman" w:hAnsi="Times New Roman" w:eastAsia="宋体" w:cs="Times New Roman"/>
                <w:b w:val="0"/>
                <w:bCs/>
                <w:color w:val="292929"/>
                <w:sz w:val="21"/>
                <w:szCs w:val="21"/>
                <w:highlight w:val="none"/>
                <w:lang w:val="en-US" w:eastAsia="zh-CN"/>
              </w:rPr>
            </w:pPr>
            <w:r>
              <w:rPr>
                <w:rFonts w:hint="default" w:ascii="Times New Roman" w:hAnsi="Times New Roman" w:eastAsia="宋体" w:cs="Times New Roman"/>
                <w:b w:val="0"/>
                <w:bCs/>
                <w:color w:val="292929"/>
                <w:sz w:val="21"/>
                <w:szCs w:val="21"/>
                <w:highlight w:val="none"/>
                <w:lang w:val="en-US" w:eastAsia="zh-CN"/>
              </w:rPr>
              <w:t>地块下是否有管线、管道通过</w:t>
            </w:r>
            <w:r>
              <w:rPr>
                <w:rFonts w:hint="default" w:ascii="Times New Roman" w:hAnsi="Times New Roman" w:cs="Times New Roman"/>
                <w:b w:val="0"/>
                <w:bCs/>
                <w:color w:val="292929"/>
                <w:sz w:val="21"/>
                <w:szCs w:val="21"/>
                <w:highlight w:val="none"/>
                <w:lang w:val="en-US" w:eastAsia="zh-CN"/>
              </w:rPr>
              <w:t>？</w:t>
            </w:r>
          </w:p>
        </w:tc>
        <w:tc>
          <w:tcPr>
            <w:tcW w:w="4196" w:type="dxa"/>
            <w:vAlign w:val="center"/>
          </w:tcPr>
          <w:p>
            <w:pPr>
              <w:pStyle w:val="5"/>
              <w:keepNext w:val="0"/>
              <w:keepLines w:val="0"/>
              <w:pageBreakBefore w:val="0"/>
              <w:widowControl w:val="0"/>
              <w:kinsoku/>
              <w:wordWrap/>
              <w:overflowPunct/>
              <w:topLinePunct w:val="0"/>
              <w:autoSpaceDE w:val="0"/>
              <w:autoSpaceDN w:val="0"/>
              <w:bidi w:val="0"/>
              <w:adjustRightInd/>
              <w:spacing w:line="240" w:lineRule="auto"/>
              <w:ind w:left="0" w:leftChars="0" w:right="0" w:rightChars="0" w:firstLine="0" w:firstLineChars="0"/>
              <w:jc w:val="center"/>
              <w:textAlignment w:val="auto"/>
              <w:rPr>
                <w:rFonts w:hint="default" w:ascii="Times New Roman" w:hAnsi="Times New Roman" w:cs="Times New Roman"/>
                <w:b w:val="0"/>
                <w:bCs/>
                <w:color w:val="292929"/>
                <w:sz w:val="21"/>
                <w:szCs w:val="21"/>
                <w:highlight w:val="none"/>
                <w:lang w:val="en-US" w:eastAsia="zh-CN"/>
              </w:rPr>
            </w:pPr>
            <w:r>
              <w:rPr>
                <w:rFonts w:hint="default" w:ascii="Times New Roman" w:hAnsi="Times New Roman" w:cs="Times New Roman"/>
                <w:b w:val="0"/>
                <w:bCs/>
                <w:color w:val="292929"/>
                <w:sz w:val="21"/>
                <w:szCs w:val="21"/>
                <w:highlight w:val="none"/>
                <w:lang w:val="en-US" w:eastAsia="zh-CN"/>
              </w:rPr>
              <w:t>地块内没有不明管线、管道通过，无燃气、石油管道等。（仅存在污水、雨水管网）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409" w:type="pct"/>
            <w:vAlign w:val="center"/>
          </w:tcPr>
          <w:p>
            <w:pPr>
              <w:pStyle w:val="5"/>
              <w:keepNext w:val="0"/>
              <w:keepLines w:val="0"/>
              <w:pageBreakBefore w:val="0"/>
              <w:widowControl w:val="0"/>
              <w:kinsoku/>
              <w:wordWrap/>
              <w:overflowPunct/>
              <w:topLinePunct w:val="0"/>
              <w:autoSpaceDE w:val="0"/>
              <w:autoSpaceDN w:val="0"/>
              <w:bidi w:val="0"/>
              <w:adjustRightInd/>
              <w:spacing w:line="240" w:lineRule="auto"/>
              <w:ind w:firstLine="0" w:firstLineChars="0"/>
              <w:jc w:val="center"/>
              <w:textAlignment w:val="auto"/>
              <w:rPr>
                <w:rFonts w:hint="default" w:ascii="Times New Roman" w:hAnsi="Times New Roman" w:eastAsia="宋体" w:cs="Times New Roman"/>
                <w:b w:val="0"/>
                <w:bCs/>
                <w:color w:val="292929"/>
                <w:sz w:val="21"/>
                <w:szCs w:val="21"/>
                <w:highlight w:val="none"/>
                <w:lang w:val="en-US" w:eastAsia="zh-CN"/>
              </w:rPr>
            </w:pPr>
            <w:r>
              <w:rPr>
                <w:rFonts w:hint="default" w:ascii="Times New Roman" w:hAnsi="Times New Roman" w:eastAsia="宋体" w:cs="Times New Roman"/>
                <w:b w:val="0"/>
                <w:bCs/>
                <w:color w:val="292929"/>
                <w:sz w:val="21"/>
                <w:szCs w:val="21"/>
                <w:highlight w:val="none"/>
                <w:lang w:val="en-US" w:eastAsia="zh-CN"/>
              </w:rPr>
              <w:t>6</w:t>
            </w:r>
          </w:p>
        </w:tc>
        <w:tc>
          <w:tcPr>
            <w:tcW w:w="2084" w:type="pct"/>
            <w:vAlign w:val="center"/>
          </w:tcPr>
          <w:p>
            <w:pPr>
              <w:pStyle w:val="5"/>
              <w:keepNext w:val="0"/>
              <w:keepLines w:val="0"/>
              <w:pageBreakBefore w:val="0"/>
              <w:widowControl w:val="0"/>
              <w:kinsoku/>
              <w:wordWrap/>
              <w:overflowPunct/>
              <w:topLinePunct w:val="0"/>
              <w:autoSpaceDE w:val="0"/>
              <w:autoSpaceDN w:val="0"/>
              <w:bidi w:val="0"/>
              <w:adjustRightInd/>
              <w:spacing w:line="240" w:lineRule="auto"/>
              <w:ind w:firstLine="0" w:firstLineChars="0"/>
              <w:jc w:val="center"/>
              <w:textAlignment w:val="auto"/>
              <w:rPr>
                <w:rFonts w:hint="default" w:ascii="Times New Roman" w:hAnsi="Times New Roman" w:eastAsia="宋体" w:cs="Times New Roman"/>
                <w:b w:val="0"/>
                <w:bCs/>
                <w:color w:val="292929"/>
                <w:sz w:val="21"/>
                <w:szCs w:val="21"/>
                <w:highlight w:val="none"/>
                <w:lang w:val="en-US" w:eastAsia="zh-CN"/>
              </w:rPr>
            </w:pPr>
            <w:r>
              <w:rPr>
                <w:rFonts w:hint="default" w:ascii="Times New Roman" w:hAnsi="Times New Roman" w:eastAsia="宋体" w:cs="Times New Roman"/>
                <w:b w:val="0"/>
                <w:bCs/>
                <w:color w:val="292929"/>
                <w:sz w:val="21"/>
                <w:szCs w:val="21"/>
                <w:highlight w:val="none"/>
                <w:lang w:val="en-US" w:eastAsia="zh-CN"/>
              </w:rPr>
              <w:t>地块内是否曾有暗沟、渗坑</w:t>
            </w:r>
            <w:r>
              <w:rPr>
                <w:rFonts w:hint="default" w:ascii="Times New Roman" w:hAnsi="Times New Roman" w:cs="Times New Roman"/>
                <w:b w:val="0"/>
                <w:bCs/>
                <w:color w:val="292929"/>
                <w:sz w:val="21"/>
                <w:szCs w:val="21"/>
                <w:highlight w:val="none"/>
                <w:lang w:val="en-US" w:eastAsia="zh-CN"/>
              </w:rPr>
              <w:t>？</w:t>
            </w:r>
          </w:p>
        </w:tc>
        <w:tc>
          <w:tcPr>
            <w:tcW w:w="2505" w:type="pct"/>
            <w:vAlign w:val="center"/>
          </w:tcPr>
          <w:p>
            <w:pPr>
              <w:pStyle w:val="5"/>
              <w:keepNext w:val="0"/>
              <w:keepLines w:val="0"/>
              <w:pageBreakBefore w:val="0"/>
              <w:widowControl w:val="0"/>
              <w:kinsoku/>
              <w:wordWrap/>
              <w:overflowPunct/>
              <w:topLinePunct w:val="0"/>
              <w:autoSpaceDE w:val="0"/>
              <w:autoSpaceDN w:val="0"/>
              <w:bidi w:val="0"/>
              <w:adjustRightInd/>
              <w:spacing w:line="240" w:lineRule="auto"/>
              <w:ind w:left="0" w:leftChars="0" w:right="0" w:rightChars="0" w:firstLine="0" w:firstLineChars="0"/>
              <w:jc w:val="center"/>
              <w:textAlignment w:val="auto"/>
              <w:rPr>
                <w:rFonts w:hint="default" w:ascii="Times New Roman" w:hAnsi="Times New Roman" w:cs="Times New Roman"/>
                <w:b w:val="0"/>
                <w:bCs/>
                <w:color w:val="292929"/>
                <w:sz w:val="21"/>
                <w:szCs w:val="21"/>
                <w:highlight w:val="none"/>
                <w:lang w:val="en-US" w:eastAsia="zh-CN"/>
              </w:rPr>
            </w:pPr>
            <w:r>
              <w:rPr>
                <w:rFonts w:hint="default" w:ascii="Times New Roman" w:hAnsi="Times New Roman" w:cs="Times New Roman"/>
                <w:b w:val="0"/>
                <w:bCs/>
                <w:color w:val="292929"/>
                <w:sz w:val="21"/>
                <w:szCs w:val="21"/>
                <w:highlight w:val="none"/>
                <w:lang w:val="en-US" w:eastAsia="zh-CN"/>
              </w:rPr>
              <w:t>地块内没有过暗沟、渗坑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409" w:type="pct"/>
            <w:vAlign w:val="center"/>
          </w:tcPr>
          <w:p>
            <w:pPr>
              <w:pStyle w:val="5"/>
              <w:keepNext w:val="0"/>
              <w:keepLines w:val="0"/>
              <w:pageBreakBefore w:val="0"/>
              <w:widowControl w:val="0"/>
              <w:kinsoku/>
              <w:wordWrap/>
              <w:overflowPunct/>
              <w:topLinePunct w:val="0"/>
              <w:autoSpaceDE w:val="0"/>
              <w:autoSpaceDN w:val="0"/>
              <w:bidi w:val="0"/>
              <w:adjustRightInd/>
              <w:spacing w:line="240" w:lineRule="auto"/>
              <w:ind w:firstLine="0" w:firstLineChars="0"/>
              <w:jc w:val="center"/>
              <w:textAlignment w:val="auto"/>
              <w:rPr>
                <w:rFonts w:hint="default" w:ascii="Times New Roman" w:hAnsi="Times New Roman" w:eastAsia="宋体" w:cs="Times New Roman"/>
                <w:b w:val="0"/>
                <w:bCs/>
                <w:color w:val="292929"/>
                <w:sz w:val="21"/>
                <w:szCs w:val="21"/>
                <w:highlight w:val="none"/>
                <w:lang w:val="en-US" w:eastAsia="zh-CN"/>
              </w:rPr>
            </w:pPr>
            <w:r>
              <w:rPr>
                <w:rFonts w:hint="default" w:ascii="Times New Roman" w:hAnsi="Times New Roman" w:cs="Times New Roman"/>
                <w:b w:val="0"/>
                <w:bCs/>
                <w:color w:val="292929"/>
                <w:sz w:val="21"/>
                <w:szCs w:val="21"/>
                <w:highlight w:val="none"/>
                <w:lang w:val="en-US" w:eastAsia="zh-CN"/>
              </w:rPr>
              <w:t>7</w:t>
            </w:r>
          </w:p>
        </w:tc>
        <w:tc>
          <w:tcPr>
            <w:tcW w:w="2084" w:type="pct"/>
            <w:vAlign w:val="center"/>
          </w:tcPr>
          <w:p>
            <w:pPr>
              <w:pStyle w:val="5"/>
              <w:keepNext w:val="0"/>
              <w:keepLines w:val="0"/>
              <w:pageBreakBefore w:val="0"/>
              <w:widowControl w:val="0"/>
              <w:kinsoku/>
              <w:wordWrap/>
              <w:overflowPunct/>
              <w:topLinePunct w:val="0"/>
              <w:autoSpaceDE w:val="0"/>
              <w:autoSpaceDN w:val="0"/>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292929"/>
                <w:sz w:val="21"/>
                <w:szCs w:val="21"/>
                <w:highlight w:val="none"/>
                <w:lang w:val="en-US" w:eastAsia="zh-CN"/>
              </w:rPr>
            </w:pPr>
            <w:r>
              <w:rPr>
                <w:rFonts w:hint="default" w:ascii="Times New Roman" w:hAnsi="Times New Roman" w:cs="Times New Roman"/>
                <w:b w:val="0"/>
                <w:bCs/>
                <w:color w:val="292929"/>
                <w:sz w:val="21"/>
                <w:szCs w:val="21"/>
                <w:highlight w:val="none"/>
                <w:lang w:val="en-US" w:eastAsia="zh-CN"/>
              </w:rPr>
              <w:t>地块历史耕种所用化肥、农药是否是有毒有害的？</w:t>
            </w:r>
          </w:p>
        </w:tc>
        <w:tc>
          <w:tcPr>
            <w:tcW w:w="2505" w:type="pct"/>
            <w:vAlign w:val="center"/>
          </w:tcPr>
          <w:p>
            <w:pPr>
              <w:pStyle w:val="5"/>
              <w:keepNext w:val="0"/>
              <w:keepLines w:val="0"/>
              <w:pageBreakBefore w:val="0"/>
              <w:widowControl w:val="0"/>
              <w:kinsoku/>
              <w:wordWrap/>
              <w:overflowPunct/>
              <w:topLinePunct w:val="0"/>
              <w:autoSpaceDE w:val="0"/>
              <w:autoSpaceDN w:val="0"/>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292929"/>
                <w:sz w:val="21"/>
                <w:szCs w:val="21"/>
                <w:highlight w:val="none"/>
                <w:lang w:val="en-US" w:eastAsia="zh-CN"/>
              </w:rPr>
            </w:pPr>
            <w:r>
              <w:rPr>
                <w:rFonts w:hint="default" w:ascii="Times New Roman" w:hAnsi="Times New Roman" w:cs="Times New Roman"/>
                <w:b w:val="0"/>
                <w:bCs/>
                <w:color w:val="292929"/>
                <w:sz w:val="21"/>
                <w:szCs w:val="21"/>
                <w:highlight w:val="none"/>
                <w:lang w:val="en-US" w:eastAsia="zh-CN"/>
              </w:rPr>
              <w:t>地块历史耕种使用低毒化肥、农药（除虫脲、敌百虫等农药，半衰期数周至几个月，衰减较快）。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409" w:type="pct"/>
            <w:vAlign w:val="center"/>
          </w:tcPr>
          <w:p>
            <w:pPr>
              <w:pStyle w:val="5"/>
              <w:keepNext w:val="0"/>
              <w:keepLines w:val="0"/>
              <w:pageBreakBefore w:val="0"/>
              <w:widowControl w:val="0"/>
              <w:kinsoku/>
              <w:wordWrap/>
              <w:overflowPunct/>
              <w:topLinePunct w:val="0"/>
              <w:autoSpaceDE w:val="0"/>
              <w:autoSpaceDN w:val="0"/>
              <w:bidi w:val="0"/>
              <w:adjustRightInd/>
              <w:spacing w:line="240" w:lineRule="auto"/>
              <w:ind w:firstLine="0" w:firstLineChars="0"/>
              <w:jc w:val="center"/>
              <w:textAlignment w:val="auto"/>
              <w:rPr>
                <w:rFonts w:hint="default" w:ascii="Times New Roman" w:hAnsi="Times New Roman" w:eastAsia="宋体" w:cs="Times New Roman"/>
                <w:b w:val="0"/>
                <w:bCs/>
                <w:color w:val="292929"/>
                <w:sz w:val="21"/>
                <w:szCs w:val="21"/>
                <w:highlight w:val="none"/>
                <w:lang w:val="en-US" w:eastAsia="zh-CN"/>
              </w:rPr>
            </w:pPr>
            <w:r>
              <w:rPr>
                <w:rFonts w:hint="default" w:ascii="Times New Roman" w:hAnsi="Times New Roman" w:cs="Times New Roman"/>
                <w:b w:val="0"/>
                <w:bCs/>
                <w:color w:val="292929"/>
                <w:sz w:val="21"/>
                <w:szCs w:val="21"/>
                <w:highlight w:val="none"/>
                <w:lang w:val="en-US" w:eastAsia="zh-CN"/>
              </w:rPr>
              <w:t>8</w:t>
            </w:r>
          </w:p>
        </w:tc>
        <w:tc>
          <w:tcPr>
            <w:tcW w:w="2084" w:type="pct"/>
            <w:vAlign w:val="center"/>
          </w:tcPr>
          <w:p>
            <w:pPr>
              <w:pStyle w:val="5"/>
              <w:keepNext w:val="0"/>
              <w:keepLines w:val="0"/>
              <w:pageBreakBefore w:val="0"/>
              <w:widowControl w:val="0"/>
              <w:kinsoku/>
              <w:wordWrap/>
              <w:overflowPunct/>
              <w:topLinePunct w:val="0"/>
              <w:autoSpaceDE w:val="0"/>
              <w:autoSpaceDN w:val="0"/>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292929"/>
                <w:sz w:val="21"/>
                <w:szCs w:val="21"/>
                <w:highlight w:val="none"/>
                <w:lang w:val="en-US" w:eastAsia="zh-CN"/>
              </w:rPr>
            </w:pPr>
            <w:r>
              <w:rPr>
                <w:rFonts w:hint="default" w:ascii="Times New Roman" w:hAnsi="Times New Roman" w:cs="Times New Roman"/>
                <w:b w:val="0"/>
                <w:bCs/>
                <w:color w:val="292929"/>
                <w:sz w:val="21"/>
                <w:szCs w:val="21"/>
                <w:highlight w:val="none"/>
                <w:lang w:val="en-US" w:eastAsia="zh-CN"/>
              </w:rPr>
              <w:t>地块历史上农作物灌溉用水来源？地块内有无水井？</w:t>
            </w:r>
          </w:p>
        </w:tc>
        <w:tc>
          <w:tcPr>
            <w:tcW w:w="2505" w:type="pct"/>
            <w:vAlign w:val="center"/>
          </w:tcPr>
          <w:p>
            <w:pPr>
              <w:pStyle w:val="5"/>
              <w:keepNext w:val="0"/>
              <w:keepLines w:val="0"/>
              <w:pageBreakBefore w:val="0"/>
              <w:widowControl w:val="0"/>
              <w:kinsoku/>
              <w:wordWrap/>
              <w:overflowPunct/>
              <w:topLinePunct w:val="0"/>
              <w:autoSpaceDE w:val="0"/>
              <w:autoSpaceDN w:val="0"/>
              <w:bidi w:val="0"/>
              <w:adjustRightInd/>
              <w:spacing w:line="240" w:lineRule="auto"/>
              <w:ind w:left="0" w:leftChars="0" w:right="0" w:rightChars="0" w:firstLine="0" w:firstLineChars="0"/>
              <w:jc w:val="center"/>
              <w:textAlignment w:val="auto"/>
              <w:rPr>
                <w:rFonts w:hint="default" w:ascii="Times New Roman" w:hAnsi="Times New Roman" w:eastAsia="宋体" w:cs="Times New Roman"/>
                <w:b w:val="0"/>
                <w:bCs/>
                <w:color w:val="292929"/>
                <w:sz w:val="21"/>
                <w:szCs w:val="21"/>
                <w:highlight w:val="none"/>
                <w:lang w:val="en-US" w:eastAsia="zh-CN"/>
              </w:rPr>
            </w:pPr>
            <w:r>
              <w:rPr>
                <w:rFonts w:hint="default" w:ascii="Times New Roman" w:hAnsi="Times New Roman" w:cs="Times New Roman"/>
                <w:b w:val="0"/>
                <w:bCs/>
                <w:color w:val="292929"/>
                <w:sz w:val="21"/>
                <w:szCs w:val="21"/>
                <w:highlight w:val="none"/>
                <w:lang w:val="en-US" w:eastAsia="zh-CN"/>
              </w:rPr>
              <w:t>历史上灌溉用水主要为雨水。</w:t>
            </w:r>
          </w:p>
        </w:tc>
      </w:tr>
    </w:tbl>
    <w:p>
      <w:pPr>
        <w:pStyle w:val="31"/>
        <w:keepNext w:val="0"/>
        <w:keepLines w:val="0"/>
        <w:pageBreakBefore w:val="0"/>
        <w:widowControl w:val="0"/>
        <w:kinsoku/>
        <w:wordWrap/>
        <w:overflowPunct/>
        <w:topLinePunct w:val="0"/>
        <w:autoSpaceDE w:val="0"/>
        <w:autoSpaceDN w:val="0"/>
        <w:bidi w:val="0"/>
        <w:adjustRightInd/>
        <w:snapToGrid w:val="0"/>
        <w:spacing w:before="166" w:beforeLines="50" w:line="360" w:lineRule="auto"/>
        <w:ind w:left="0" w:leftChars="0" w:firstLine="0" w:firstLineChars="0"/>
        <w:jc w:val="center"/>
        <w:textAlignment w:val="auto"/>
        <w:rPr>
          <w:rFonts w:hint="default" w:ascii="Times New Roman" w:hAnsi="Times New Roman" w:eastAsia="黑体" w:cs="Times New Roman"/>
          <w:color w:val="292929"/>
          <w:sz w:val="24"/>
          <w:szCs w:val="24"/>
          <w:highlight w:val="none"/>
          <w:lang w:val="en-US" w:eastAsia="zh-CN"/>
        </w:rPr>
      </w:pPr>
      <w:bookmarkStart w:id="247" w:name="4.1.3现场踏勘情况"/>
      <w:bookmarkEnd w:id="247"/>
      <w:bookmarkStart w:id="248" w:name="4.1.3现场踏勘情况"/>
      <w:bookmarkEnd w:id="248"/>
      <w:r>
        <w:rPr>
          <w:rFonts w:hint="default" w:ascii="Times New Roman" w:hAnsi="Times New Roman" w:eastAsia="黑体" w:cs="Times New Roman"/>
          <w:color w:val="292929"/>
          <w:sz w:val="24"/>
          <w:szCs w:val="24"/>
          <w:highlight w:val="none"/>
          <w:lang w:val="en-US" w:eastAsia="zh-CN"/>
        </w:rPr>
        <w:t>表3.5-3  受访人员信息表</w:t>
      </w:r>
    </w:p>
    <w:tbl>
      <w:tblPr>
        <w:tblStyle w:val="33"/>
        <w:tblW w:w="4879" w:type="pct"/>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059"/>
        <w:gridCol w:w="4194"/>
        <w:gridCol w:w="1698"/>
        <w:gridCol w:w="1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bCs w:val="0"/>
                <w:color w:val="292929"/>
                <w:kern w:val="2"/>
                <w:sz w:val="21"/>
                <w:highlight w:val="none"/>
                <w:lang w:val="en-US" w:eastAsia="zh-CN" w:bidi="ar-SA"/>
              </w:rPr>
            </w:pPr>
            <w:r>
              <w:rPr>
                <w:rFonts w:hint="default" w:ascii="Times New Roman" w:hAnsi="Times New Roman" w:eastAsia="宋体" w:cs="Times New Roman"/>
                <w:b/>
                <w:bCs w:val="0"/>
                <w:color w:val="292929"/>
                <w:kern w:val="2"/>
                <w:sz w:val="21"/>
                <w:highlight w:val="none"/>
                <w:lang w:val="en-US" w:eastAsia="zh-CN" w:bidi="ar-SA"/>
              </w:rPr>
              <w:t>序号</w:t>
            </w:r>
          </w:p>
        </w:tc>
        <w:tc>
          <w:tcPr>
            <w:tcW w:w="573"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bCs w:val="0"/>
                <w:color w:val="292929"/>
                <w:kern w:val="2"/>
                <w:sz w:val="21"/>
                <w:highlight w:val="none"/>
                <w:lang w:val="en-US" w:eastAsia="zh-CN" w:bidi="ar-SA"/>
              </w:rPr>
            </w:pPr>
            <w:r>
              <w:rPr>
                <w:rFonts w:hint="default" w:ascii="Times New Roman" w:hAnsi="Times New Roman" w:eastAsia="宋体" w:cs="Times New Roman"/>
                <w:b/>
                <w:bCs w:val="0"/>
                <w:color w:val="292929"/>
                <w:kern w:val="2"/>
                <w:sz w:val="21"/>
                <w:highlight w:val="none"/>
                <w:lang w:val="en-US" w:eastAsia="zh-CN" w:bidi="ar-SA"/>
              </w:rPr>
              <w:t>姓名</w:t>
            </w:r>
          </w:p>
        </w:tc>
        <w:tc>
          <w:tcPr>
            <w:tcW w:w="2272"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bCs w:val="0"/>
                <w:color w:val="292929"/>
                <w:kern w:val="2"/>
                <w:sz w:val="21"/>
                <w:highlight w:val="none"/>
                <w:lang w:val="en-US" w:eastAsia="zh-CN" w:bidi="ar-SA"/>
              </w:rPr>
            </w:pPr>
            <w:r>
              <w:rPr>
                <w:rFonts w:hint="default" w:ascii="Times New Roman" w:hAnsi="Times New Roman" w:eastAsia="宋体" w:cs="Times New Roman"/>
                <w:b/>
                <w:bCs w:val="0"/>
                <w:color w:val="292929"/>
                <w:kern w:val="2"/>
                <w:sz w:val="21"/>
                <w:highlight w:val="none"/>
                <w:lang w:val="en-US" w:eastAsia="zh-CN" w:bidi="ar-SA"/>
              </w:rPr>
              <w:t>单  位</w:t>
            </w:r>
          </w:p>
        </w:tc>
        <w:tc>
          <w:tcPr>
            <w:tcW w:w="919"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bCs w:val="0"/>
                <w:color w:val="292929"/>
                <w:kern w:val="2"/>
                <w:sz w:val="21"/>
                <w:highlight w:val="none"/>
                <w:lang w:val="en-US" w:eastAsia="zh-CN" w:bidi="ar-SA"/>
              </w:rPr>
            </w:pPr>
            <w:r>
              <w:rPr>
                <w:rFonts w:hint="default" w:ascii="Times New Roman" w:hAnsi="Times New Roman" w:eastAsia="宋体" w:cs="Times New Roman"/>
                <w:b/>
                <w:bCs w:val="0"/>
                <w:color w:val="292929"/>
                <w:kern w:val="2"/>
                <w:sz w:val="21"/>
                <w:highlight w:val="none"/>
                <w:lang w:val="en-US" w:eastAsia="zh-CN" w:bidi="ar-SA"/>
              </w:rPr>
              <w:t>联系方式</w:t>
            </w:r>
          </w:p>
        </w:tc>
        <w:tc>
          <w:tcPr>
            <w:tcW w:w="811"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360" w:lineRule="exact"/>
              <w:ind w:left="0" w:leftChars="0" w:right="0" w:firstLine="0" w:firstLineChars="0"/>
              <w:jc w:val="center"/>
              <w:textAlignment w:val="auto"/>
              <w:rPr>
                <w:rFonts w:hint="default" w:ascii="Times New Roman" w:hAnsi="Times New Roman" w:eastAsia="宋体" w:cs="Times New Roman"/>
                <w:b/>
                <w:bCs w:val="0"/>
                <w:color w:val="292929"/>
                <w:kern w:val="2"/>
                <w:sz w:val="21"/>
                <w:highlight w:val="none"/>
                <w:lang w:val="en-US" w:eastAsia="zh-CN" w:bidi="ar-SA"/>
              </w:rPr>
            </w:pPr>
            <w:r>
              <w:rPr>
                <w:rFonts w:hint="default" w:ascii="Times New Roman" w:hAnsi="Times New Roman" w:eastAsia="宋体" w:cs="Times New Roman"/>
                <w:b/>
                <w:bCs w:val="0"/>
                <w:color w:val="292929"/>
                <w:kern w:val="2"/>
                <w:sz w:val="21"/>
                <w:highlight w:val="none"/>
                <w:lang w:val="en-US" w:eastAsia="zh-CN" w:bidi="ar-SA"/>
              </w:rPr>
              <w:t>访谈形式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422"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1</w:t>
            </w:r>
          </w:p>
        </w:tc>
        <w:tc>
          <w:tcPr>
            <w:tcW w:w="573"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eastAsia" w:eastAsia="宋体" w:cs="Times New Roman"/>
                <w:b w:val="0"/>
                <w:bCs/>
                <w:color w:val="292929"/>
                <w:kern w:val="2"/>
                <w:sz w:val="21"/>
                <w:highlight w:val="none"/>
                <w:lang w:val="en-US" w:eastAsia="zh-CN" w:bidi="ar-SA"/>
              </w:rPr>
              <w:t>武广忠</w:t>
            </w:r>
          </w:p>
        </w:tc>
        <w:tc>
          <w:tcPr>
            <w:tcW w:w="2272"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枣庄市生态环境局</w:t>
            </w:r>
            <w:r>
              <w:rPr>
                <w:rFonts w:hint="eastAsia" w:eastAsia="宋体" w:cs="Times New Roman"/>
                <w:b w:val="0"/>
                <w:bCs/>
                <w:color w:val="292929"/>
                <w:kern w:val="2"/>
                <w:sz w:val="21"/>
                <w:highlight w:val="none"/>
                <w:lang w:val="en-US" w:eastAsia="zh-CN" w:bidi="ar-SA"/>
              </w:rPr>
              <w:t>市中分局</w:t>
            </w:r>
          </w:p>
        </w:tc>
        <w:tc>
          <w:tcPr>
            <w:tcW w:w="919"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eastAsia" w:eastAsia="宋体" w:cs="Times New Roman"/>
                <w:b w:val="0"/>
                <w:bCs/>
                <w:color w:val="292929"/>
                <w:kern w:val="2"/>
                <w:sz w:val="21"/>
                <w:highlight w:val="none"/>
                <w:lang w:val="en-US" w:eastAsia="zh-CN" w:bidi="ar-SA"/>
              </w:rPr>
              <w:t>15588228863</w:t>
            </w:r>
          </w:p>
        </w:tc>
        <w:tc>
          <w:tcPr>
            <w:tcW w:w="811"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422"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color w:val="292929"/>
                <w:kern w:val="2"/>
                <w:sz w:val="21"/>
                <w:szCs w:val="24"/>
                <w:highlight w:val="none"/>
                <w:lang w:val="en-US" w:eastAsia="zh-CN" w:bidi="ar-SA"/>
              </w:rPr>
            </w:pPr>
            <w:r>
              <w:rPr>
                <w:rFonts w:hint="eastAsia" w:eastAsia="宋体" w:cs="Times New Roman"/>
                <w:b w:val="0"/>
                <w:bCs/>
                <w:color w:val="292929"/>
                <w:kern w:val="2"/>
                <w:sz w:val="21"/>
                <w:highlight w:val="none"/>
                <w:lang w:val="en-US" w:eastAsia="zh-CN" w:bidi="ar-SA"/>
              </w:rPr>
              <w:t>2</w:t>
            </w:r>
          </w:p>
        </w:tc>
        <w:tc>
          <w:tcPr>
            <w:tcW w:w="573"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eastAsia="宋体" w:cs="Times New Roman"/>
                <w:b w:val="0"/>
                <w:bCs/>
                <w:color w:val="292929"/>
                <w:kern w:val="2"/>
                <w:sz w:val="21"/>
                <w:highlight w:val="none"/>
                <w:lang w:val="en-US" w:eastAsia="zh-CN" w:bidi="ar-SA"/>
              </w:rPr>
            </w:pPr>
            <w:r>
              <w:rPr>
                <w:rFonts w:hint="eastAsia" w:eastAsia="宋体" w:cs="Times New Roman"/>
                <w:b w:val="0"/>
                <w:bCs/>
                <w:color w:val="292929"/>
                <w:kern w:val="2"/>
                <w:sz w:val="21"/>
                <w:highlight w:val="none"/>
                <w:lang w:val="en-US" w:eastAsia="zh-CN" w:bidi="ar-SA"/>
              </w:rPr>
              <w:t>陈锋</w:t>
            </w:r>
          </w:p>
        </w:tc>
        <w:tc>
          <w:tcPr>
            <w:tcW w:w="2272"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eastAsia" w:eastAsia="宋体" w:cs="Times New Roman"/>
                <w:b w:val="0"/>
                <w:bCs/>
                <w:color w:val="292929"/>
                <w:kern w:val="2"/>
                <w:sz w:val="21"/>
                <w:highlight w:val="none"/>
                <w:lang w:val="en-US" w:eastAsia="zh-CN" w:bidi="ar-SA"/>
              </w:rPr>
              <w:t>市中区自然资源</w:t>
            </w:r>
            <w:r>
              <w:rPr>
                <w:rFonts w:hint="default" w:ascii="Times New Roman" w:hAnsi="Times New Roman" w:eastAsia="宋体" w:cs="Times New Roman"/>
                <w:b w:val="0"/>
                <w:bCs/>
                <w:color w:val="292929"/>
                <w:kern w:val="2"/>
                <w:sz w:val="21"/>
                <w:highlight w:val="none"/>
                <w:lang w:val="en-US" w:eastAsia="zh-CN" w:bidi="ar-SA"/>
              </w:rPr>
              <w:t>局</w:t>
            </w:r>
          </w:p>
        </w:tc>
        <w:tc>
          <w:tcPr>
            <w:tcW w:w="919"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eastAsia="宋体" w:cs="Times New Roman"/>
                <w:b w:val="0"/>
                <w:bCs/>
                <w:color w:val="292929"/>
                <w:kern w:val="2"/>
                <w:sz w:val="21"/>
                <w:highlight w:val="none"/>
                <w:lang w:val="en-US" w:eastAsia="zh-CN" w:bidi="ar-SA"/>
              </w:rPr>
            </w:pPr>
            <w:r>
              <w:rPr>
                <w:rFonts w:hint="eastAsia" w:eastAsia="宋体" w:cs="Times New Roman"/>
                <w:b w:val="0"/>
                <w:bCs/>
                <w:color w:val="292929"/>
                <w:kern w:val="2"/>
                <w:sz w:val="21"/>
                <w:highlight w:val="none"/>
                <w:lang w:val="en-US" w:eastAsia="zh-CN" w:bidi="ar-SA"/>
              </w:rPr>
              <w:t>15106321028</w:t>
            </w:r>
          </w:p>
        </w:tc>
        <w:tc>
          <w:tcPr>
            <w:tcW w:w="811"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eastAsia" w:eastAsia="宋体" w:cs="Times New Roman"/>
                <w:b w:val="0"/>
                <w:bCs/>
                <w:color w:val="292929"/>
                <w:kern w:val="2"/>
                <w:sz w:val="21"/>
                <w:highlight w:val="none"/>
                <w:lang w:val="en-US" w:eastAsia="zh-CN" w:bidi="ar-SA"/>
              </w:rPr>
              <w:t>电话访谈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2"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color w:val="292929"/>
                <w:kern w:val="2"/>
                <w:sz w:val="21"/>
                <w:szCs w:val="24"/>
                <w:highlight w:val="none"/>
                <w:lang w:val="en-US" w:eastAsia="zh-CN" w:bidi="ar-SA"/>
              </w:rPr>
            </w:pPr>
            <w:r>
              <w:rPr>
                <w:rFonts w:hint="eastAsia" w:eastAsia="宋体" w:cs="Times New Roman"/>
                <w:b w:val="0"/>
                <w:bCs/>
                <w:color w:val="292929"/>
                <w:kern w:val="2"/>
                <w:sz w:val="21"/>
                <w:highlight w:val="none"/>
                <w:lang w:val="en-US" w:eastAsia="zh-CN" w:bidi="ar-SA"/>
              </w:rPr>
              <w:t>3</w:t>
            </w:r>
          </w:p>
        </w:tc>
        <w:tc>
          <w:tcPr>
            <w:tcW w:w="573"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eastAsia" w:eastAsia="宋体" w:cs="Times New Roman"/>
                <w:b w:val="0"/>
                <w:bCs/>
                <w:color w:val="292929"/>
                <w:kern w:val="2"/>
                <w:sz w:val="21"/>
                <w:highlight w:val="none"/>
                <w:lang w:val="en-US" w:eastAsia="zh-CN" w:bidi="ar-SA"/>
              </w:rPr>
              <w:t>魏永涛</w:t>
            </w:r>
          </w:p>
        </w:tc>
        <w:tc>
          <w:tcPr>
            <w:tcW w:w="2272"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eastAsia" w:eastAsia="宋体" w:cs="Times New Roman"/>
                <w:b w:val="0"/>
                <w:bCs/>
                <w:color w:val="292929"/>
                <w:kern w:val="2"/>
                <w:sz w:val="21"/>
                <w:highlight w:val="none"/>
                <w:lang w:val="en-US" w:eastAsia="zh-CN" w:bidi="ar-SA"/>
              </w:rPr>
              <w:t>枣庄市东涛化工技术有限公司</w:t>
            </w:r>
          </w:p>
        </w:tc>
        <w:tc>
          <w:tcPr>
            <w:tcW w:w="919"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eastAsia" w:eastAsia="宋体" w:cs="Times New Roman"/>
                <w:b w:val="0"/>
                <w:bCs/>
                <w:color w:val="292929"/>
                <w:kern w:val="2"/>
                <w:sz w:val="21"/>
                <w:highlight w:val="none"/>
                <w:lang w:val="en-US" w:eastAsia="zh-CN" w:bidi="ar-SA"/>
              </w:rPr>
              <w:t>13863201612</w:t>
            </w:r>
          </w:p>
        </w:tc>
        <w:tc>
          <w:tcPr>
            <w:tcW w:w="811"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22"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color w:val="292929"/>
                <w:kern w:val="2"/>
                <w:sz w:val="21"/>
                <w:szCs w:val="24"/>
                <w:highlight w:val="none"/>
                <w:lang w:val="en-US" w:eastAsia="zh-CN" w:bidi="ar-SA"/>
              </w:rPr>
            </w:pPr>
            <w:r>
              <w:rPr>
                <w:rFonts w:hint="eastAsia" w:eastAsia="宋体" w:cs="Times New Roman"/>
                <w:b w:val="0"/>
                <w:bCs/>
                <w:color w:val="292929"/>
                <w:kern w:val="2"/>
                <w:sz w:val="21"/>
                <w:highlight w:val="none"/>
                <w:lang w:val="en-US" w:eastAsia="zh-CN" w:bidi="ar-SA"/>
              </w:rPr>
              <w:t>4</w:t>
            </w:r>
          </w:p>
        </w:tc>
        <w:tc>
          <w:tcPr>
            <w:tcW w:w="573"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eastAsia" w:eastAsia="宋体" w:cs="Times New Roman"/>
                <w:b w:val="0"/>
                <w:bCs/>
                <w:color w:val="292929"/>
                <w:kern w:val="2"/>
                <w:sz w:val="21"/>
                <w:highlight w:val="none"/>
                <w:lang w:val="en-US" w:eastAsia="zh-CN" w:bidi="ar-SA"/>
              </w:rPr>
              <w:t>张森海</w:t>
            </w:r>
          </w:p>
        </w:tc>
        <w:tc>
          <w:tcPr>
            <w:tcW w:w="2272"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eastAsia" w:eastAsia="宋体" w:cs="Times New Roman"/>
                <w:b w:val="0"/>
                <w:bCs/>
                <w:color w:val="292929"/>
                <w:kern w:val="2"/>
                <w:sz w:val="21"/>
                <w:highlight w:val="none"/>
                <w:lang w:val="en-US" w:eastAsia="zh-CN" w:bidi="ar-SA"/>
              </w:rPr>
              <w:t>枣庄市东涛化工技术有限公司</w:t>
            </w:r>
          </w:p>
        </w:tc>
        <w:tc>
          <w:tcPr>
            <w:tcW w:w="919"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eastAsia" w:eastAsia="宋体" w:cs="Times New Roman"/>
                <w:b w:val="0"/>
                <w:bCs/>
                <w:color w:val="292929"/>
                <w:kern w:val="2"/>
                <w:sz w:val="21"/>
                <w:highlight w:val="none"/>
                <w:lang w:val="en-US" w:eastAsia="zh-CN" w:bidi="ar-SA"/>
              </w:rPr>
              <w:t>15063223447</w:t>
            </w:r>
          </w:p>
        </w:tc>
        <w:tc>
          <w:tcPr>
            <w:tcW w:w="811"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2"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color w:val="292929"/>
                <w:kern w:val="2"/>
                <w:sz w:val="21"/>
                <w:szCs w:val="24"/>
                <w:highlight w:val="none"/>
                <w:lang w:val="en-US" w:eastAsia="zh-CN" w:bidi="ar-SA"/>
              </w:rPr>
            </w:pPr>
            <w:r>
              <w:rPr>
                <w:rFonts w:hint="eastAsia" w:ascii="Times New Roman" w:hAnsi="Times New Roman" w:eastAsia="宋体" w:cs="Times New Roman"/>
                <w:b w:val="0"/>
                <w:bCs/>
                <w:color w:val="292929"/>
                <w:kern w:val="2"/>
                <w:sz w:val="21"/>
                <w:highlight w:val="none"/>
                <w:lang w:val="en-US" w:eastAsia="zh-CN" w:bidi="ar-SA"/>
              </w:rPr>
              <w:t>5</w:t>
            </w:r>
          </w:p>
        </w:tc>
        <w:tc>
          <w:tcPr>
            <w:tcW w:w="573"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eastAsia="宋体" w:cs="Times New Roman"/>
                <w:b w:val="0"/>
                <w:bCs/>
                <w:color w:val="292929"/>
                <w:kern w:val="2"/>
                <w:sz w:val="21"/>
                <w:highlight w:val="none"/>
                <w:lang w:val="en-US" w:eastAsia="zh-CN" w:bidi="ar-SA"/>
              </w:rPr>
            </w:pPr>
            <w:r>
              <w:rPr>
                <w:rFonts w:hint="eastAsia" w:eastAsia="宋体" w:cs="Times New Roman"/>
                <w:b w:val="0"/>
                <w:bCs/>
                <w:color w:val="292929"/>
                <w:kern w:val="2"/>
                <w:sz w:val="21"/>
                <w:highlight w:val="none"/>
                <w:lang w:val="en-US" w:eastAsia="zh-CN" w:bidi="ar-SA"/>
              </w:rPr>
              <w:t>王国贞</w:t>
            </w:r>
          </w:p>
        </w:tc>
        <w:tc>
          <w:tcPr>
            <w:tcW w:w="2272"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ascii="Times New Roman" w:hAnsi="Times New Roman" w:cs="Times New Roman"/>
                <w:color w:val="292929"/>
                <w:kern w:val="2"/>
                <w:sz w:val="21"/>
                <w:szCs w:val="21"/>
                <w:highlight w:val="none"/>
                <w:lang w:val="en-US" w:eastAsia="zh-CN" w:bidi="ar-SA"/>
              </w:rPr>
            </w:pPr>
            <w:r>
              <w:rPr>
                <w:rFonts w:hint="eastAsia" w:eastAsia="宋体" w:cs="Times New Roman"/>
                <w:b w:val="0"/>
                <w:bCs/>
                <w:color w:val="292929"/>
                <w:kern w:val="2"/>
                <w:sz w:val="21"/>
                <w:highlight w:val="none"/>
                <w:lang w:val="en-US" w:eastAsia="zh-CN" w:bidi="ar-SA"/>
              </w:rPr>
              <w:t>枣庄市东涛化工技术有限公司</w:t>
            </w:r>
          </w:p>
        </w:tc>
        <w:tc>
          <w:tcPr>
            <w:tcW w:w="919"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eastAsia="宋体" w:cs="Times New Roman"/>
                <w:b w:val="0"/>
                <w:bCs/>
                <w:color w:val="292929"/>
                <w:kern w:val="2"/>
                <w:sz w:val="21"/>
                <w:highlight w:val="none"/>
                <w:lang w:val="en-US" w:eastAsia="zh-CN" w:bidi="ar-SA"/>
              </w:rPr>
            </w:pPr>
            <w:r>
              <w:rPr>
                <w:rFonts w:hint="eastAsia" w:eastAsia="宋体" w:cs="Times New Roman"/>
                <w:b w:val="0"/>
                <w:bCs/>
                <w:color w:val="292929"/>
                <w:kern w:val="2"/>
                <w:sz w:val="21"/>
                <w:highlight w:val="none"/>
                <w:lang w:val="en-US" w:eastAsia="zh-CN" w:bidi="ar-SA"/>
              </w:rPr>
              <w:t>13561139886</w:t>
            </w:r>
          </w:p>
        </w:tc>
        <w:tc>
          <w:tcPr>
            <w:tcW w:w="811"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422"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color w:val="292929"/>
                <w:kern w:val="2"/>
                <w:sz w:val="21"/>
                <w:szCs w:val="24"/>
                <w:highlight w:val="none"/>
                <w:lang w:val="en-US" w:eastAsia="zh-CN" w:bidi="ar-SA"/>
              </w:rPr>
            </w:pPr>
            <w:r>
              <w:rPr>
                <w:rFonts w:hint="eastAsia" w:eastAsia="宋体" w:cs="Times New Roman"/>
                <w:b w:val="0"/>
                <w:bCs/>
                <w:color w:val="292929"/>
                <w:kern w:val="2"/>
                <w:sz w:val="21"/>
                <w:highlight w:val="none"/>
                <w:lang w:val="en-US" w:eastAsia="zh-CN" w:bidi="ar-SA"/>
              </w:rPr>
              <w:t>6</w:t>
            </w:r>
          </w:p>
        </w:tc>
        <w:tc>
          <w:tcPr>
            <w:tcW w:w="573"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eastAsia" w:eastAsia="宋体" w:cs="Times New Roman"/>
                <w:b w:val="0"/>
                <w:bCs/>
                <w:color w:val="292929"/>
                <w:kern w:val="2"/>
                <w:sz w:val="21"/>
                <w:highlight w:val="none"/>
                <w:lang w:val="en-US" w:eastAsia="zh-CN" w:bidi="ar-SA"/>
              </w:rPr>
              <w:t>刘志强</w:t>
            </w:r>
          </w:p>
        </w:tc>
        <w:tc>
          <w:tcPr>
            <w:tcW w:w="2272"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eastAsia" w:eastAsia="宋体" w:cs="Times New Roman"/>
                <w:b w:val="0"/>
                <w:bCs/>
                <w:color w:val="292929"/>
                <w:kern w:val="2"/>
                <w:sz w:val="21"/>
                <w:highlight w:val="none"/>
                <w:lang w:val="en-US" w:eastAsia="zh-CN" w:bidi="ar-SA"/>
              </w:rPr>
              <w:t>枣庄市东涛化工技术有限公司</w:t>
            </w:r>
          </w:p>
        </w:tc>
        <w:tc>
          <w:tcPr>
            <w:tcW w:w="919"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eastAsia" w:eastAsia="宋体" w:cs="Times New Roman"/>
                <w:b w:val="0"/>
                <w:bCs/>
                <w:color w:val="292929"/>
                <w:kern w:val="2"/>
                <w:sz w:val="21"/>
                <w:highlight w:val="none"/>
                <w:lang w:val="en-US" w:eastAsia="zh-CN" w:bidi="ar-SA"/>
              </w:rPr>
              <w:t>13863217681</w:t>
            </w:r>
          </w:p>
        </w:tc>
        <w:tc>
          <w:tcPr>
            <w:tcW w:w="811"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color w:val="292929"/>
                <w:kern w:val="2"/>
                <w:sz w:val="21"/>
                <w:szCs w:val="24"/>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422"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color w:val="292929"/>
                <w:kern w:val="2"/>
                <w:sz w:val="21"/>
                <w:szCs w:val="24"/>
                <w:highlight w:val="none"/>
                <w:lang w:val="en-US" w:eastAsia="zh-CN" w:bidi="ar-SA"/>
              </w:rPr>
            </w:pPr>
            <w:r>
              <w:rPr>
                <w:rFonts w:hint="eastAsia" w:eastAsia="宋体" w:cs="Times New Roman"/>
                <w:b w:val="0"/>
                <w:bCs/>
                <w:color w:val="292929"/>
                <w:kern w:val="2"/>
                <w:sz w:val="21"/>
                <w:highlight w:val="none"/>
                <w:lang w:val="en-US" w:eastAsia="zh-CN" w:bidi="ar-SA"/>
              </w:rPr>
              <w:t>7</w:t>
            </w:r>
          </w:p>
        </w:tc>
        <w:tc>
          <w:tcPr>
            <w:tcW w:w="573"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eastAsia" w:eastAsia="宋体" w:cs="Times New Roman"/>
                <w:b w:val="0"/>
                <w:bCs/>
                <w:color w:val="292929"/>
                <w:kern w:val="2"/>
                <w:sz w:val="21"/>
                <w:highlight w:val="none"/>
                <w:lang w:val="en-US" w:eastAsia="zh-CN" w:bidi="ar-SA"/>
              </w:rPr>
              <w:t>王岩</w:t>
            </w:r>
          </w:p>
        </w:tc>
        <w:tc>
          <w:tcPr>
            <w:tcW w:w="2272"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ascii="Times New Roman" w:hAnsi="Times New Roman" w:cs="Times New Roman"/>
                <w:color w:val="292929"/>
                <w:kern w:val="2"/>
                <w:sz w:val="21"/>
                <w:szCs w:val="21"/>
                <w:highlight w:val="none"/>
                <w:lang w:val="en-US" w:eastAsia="zh-CN" w:bidi="ar-SA"/>
              </w:rPr>
            </w:pPr>
            <w:r>
              <w:rPr>
                <w:rFonts w:hint="eastAsia" w:eastAsia="宋体" w:cs="Times New Roman"/>
                <w:b w:val="0"/>
                <w:bCs/>
                <w:color w:val="292929"/>
                <w:kern w:val="2"/>
                <w:sz w:val="21"/>
                <w:highlight w:val="none"/>
                <w:lang w:val="en-US" w:eastAsia="zh-CN" w:bidi="ar-SA"/>
              </w:rPr>
              <w:t>枣庄市东涛化工技术有限公司</w:t>
            </w:r>
          </w:p>
        </w:tc>
        <w:tc>
          <w:tcPr>
            <w:tcW w:w="919"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eastAsia" w:eastAsia="宋体" w:cs="Times New Roman"/>
                <w:b w:val="0"/>
                <w:bCs/>
                <w:color w:val="292929"/>
                <w:kern w:val="2"/>
                <w:sz w:val="21"/>
                <w:highlight w:val="none"/>
                <w:lang w:val="en-US" w:eastAsia="zh-CN" w:bidi="ar-SA"/>
              </w:rPr>
              <w:t>13465953286</w:t>
            </w:r>
          </w:p>
        </w:tc>
        <w:tc>
          <w:tcPr>
            <w:tcW w:w="811"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color w:val="292929"/>
                <w:kern w:val="2"/>
                <w:sz w:val="21"/>
                <w:szCs w:val="24"/>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22"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color w:val="292929"/>
                <w:kern w:val="2"/>
                <w:sz w:val="21"/>
                <w:szCs w:val="24"/>
                <w:highlight w:val="none"/>
                <w:lang w:val="en-US" w:eastAsia="zh-CN" w:bidi="ar-SA"/>
              </w:rPr>
            </w:pPr>
            <w:r>
              <w:rPr>
                <w:rFonts w:hint="eastAsia" w:eastAsia="宋体" w:cs="Times New Roman"/>
                <w:b w:val="0"/>
                <w:bCs/>
                <w:color w:val="292929"/>
                <w:kern w:val="2"/>
                <w:sz w:val="21"/>
                <w:highlight w:val="none"/>
                <w:lang w:val="en-US" w:eastAsia="zh-CN" w:bidi="ar-SA"/>
              </w:rPr>
              <w:t>8</w:t>
            </w:r>
          </w:p>
        </w:tc>
        <w:tc>
          <w:tcPr>
            <w:tcW w:w="573"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eastAsia" w:eastAsia="宋体" w:cs="Times New Roman"/>
                <w:b w:val="0"/>
                <w:bCs/>
                <w:color w:val="292929"/>
                <w:kern w:val="2"/>
                <w:sz w:val="21"/>
                <w:highlight w:val="none"/>
                <w:lang w:val="en-US" w:eastAsia="zh-CN" w:bidi="ar-SA"/>
              </w:rPr>
              <w:t>张士瑞</w:t>
            </w:r>
          </w:p>
        </w:tc>
        <w:tc>
          <w:tcPr>
            <w:tcW w:w="2272"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ascii="Times New Roman" w:hAnsi="Times New Roman" w:cs="Times New Roman"/>
                <w:color w:val="292929"/>
                <w:kern w:val="2"/>
                <w:sz w:val="21"/>
                <w:szCs w:val="21"/>
                <w:highlight w:val="none"/>
                <w:lang w:val="en-US" w:eastAsia="zh-CN" w:bidi="ar-SA"/>
              </w:rPr>
            </w:pPr>
            <w:r>
              <w:rPr>
                <w:rFonts w:hint="eastAsia" w:cs="Times New Roman"/>
                <w:color w:val="292929"/>
                <w:kern w:val="2"/>
                <w:sz w:val="21"/>
                <w:szCs w:val="21"/>
                <w:highlight w:val="none"/>
                <w:lang w:val="en-US" w:eastAsia="zh-CN" w:bidi="ar-SA"/>
              </w:rPr>
              <w:t>后川村书记</w:t>
            </w:r>
          </w:p>
        </w:tc>
        <w:tc>
          <w:tcPr>
            <w:tcW w:w="919"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eastAsia" w:eastAsia="宋体" w:cs="Times New Roman"/>
                <w:b w:val="0"/>
                <w:bCs/>
                <w:color w:val="292929"/>
                <w:kern w:val="2"/>
                <w:sz w:val="21"/>
                <w:highlight w:val="none"/>
                <w:lang w:val="en-US" w:eastAsia="zh-CN" w:bidi="ar-SA"/>
              </w:rPr>
              <w:t>13863234899</w:t>
            </w:r>
          </w:p>
        </w:tc>
        <w:tc>
          <w:tcPr>
            <w:tcW w:w="811"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color w:val="292929"/>
                <w:kern w:val="2"/>
                <w:sz w:val="21"/>
                <w:szCs w:val="24"/>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22"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color w:val="292929"/>
                <w:kern w:val="2"/>
                <w:sz w:val="21"/>
                <w:szCs w:val="24"/>
                <w:highlight w:val="none"/>
                <w:lang w:val="en-US" w:eastAsia="zh-CN" w:bidi="ar-SA"/>
              </w:rPr>
            </w:pPr>
            <w:r>
              <w:rPr>
                <w:rFonts w:hint="eastAsia" w:eastAsia="宋体" w:cs="Times New Roman"/>
                <w:b w:val="0"/>
                <w:bCs/>
                <w:color w:val="292929"/>
                <w:kern w:val="2"/>
                <w:sz w:val="21"/>
                <w:highlight w:val="none"/>
                <w:lang w:val="en-US" w:eastAsia="zh-CN" w:bidi="ar-SA"/>
              </w:rPr>
              <w:t>9</w:t>
            </w:r>
          </w:p>
        </w:tc>
        <w:tc>
          <w:tcPr>
            <w:tcW w:w="573"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eastAsia" w:eastAsia="宋体" w:cs="Times New Roman"/>
                <w:b w:val="0"/>
                <w:bCs/>
                <w:color w:val="292929"/>
                <w:kern w:val="2"/>
                <w:sz w:val="21"/>
                <w:highlight w:val="none"/>
                <w:lang w:val="en-US" w:eastAsia="zh-CN" w:bidi="ar-SA"/>
              </w:rPr>
              <w:t>张健猛</w:t>
            </w:r>
          </w:p>
        </w:tc>
        <w:tc>
          <w:tcPr>
            <w:tcW w:w="2272"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ascii="Times New Roman" w:hAnsi="Times New Roman" w:cs="Times New Roman"/>
                <w:color w:val="292929"/>
                <w:kern w:val="2"/>
                <w:sz w:val="21"/>
                <w:szCs w:val="21"/>
                <w:highlight w:val="none"/>
                <w:lang w:val="en-US" w:eastAsia="zh-CN" w:bidi="ar-SA"/>
              </w:rPr>
            </w:pPr>
            <w:r>
              <w:rPr>
                <w:rFonts w:hint="default" w:ascii="Times New Roman" w:hAnsi="Times New Roman" w:cs="Times New Roman"/>
                <w:color w:val="292929"/>
                <w:kern w:val="2"/>
                <w:sz w:val="21"/>
                <w:szCs w:val="21"/>
                <w:highlight w:val="none"/>
                <w:lang w:val="en-US" w:eastAsia="zh-CN" w:bidi="ar-SA"/>
              </w:rPr>
              <w:t>周边居民</w:t>
            </w:r>
          </w:p>
        </w:tc>
        <w:tc>
          <w:tcPr>
            <w:tcW w:w="919"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eastAsia" w:eastAsia="宋体" w:cs="Times New Roman"/>
                <w:b w:val="0"/>
                <w:bCs/>
                <w:color w:val="292929"/>
                <w:kern w:val="2"/>
                <w:sz w:val="21"/>
                <w:highlight w:val="none"/>
                <w:lang w:val="en-US" w:eastAsia="zh-CN" w:bidi="ar-SA"/>
              </w:rPr>
              <w:t>18863218181</w:t>
            </w:r>
          </w:p>
        </w:tc>
        <w:tc>
          <w:tcPr>
            <w:tcW w:w="811"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color w:val="292929"/>
                <w:kern w:val="2"/>
                <w:sz w:val="21"/>
                <w:szCs w:val="24"/>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422"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color w:val="292929"/>
                <w:kern w:val="2"/>
                <w:sz w:val="21"/>
                <w:szCs w:val="24"/>
                <w:highlight w:val="none"/>
                <w:lang w:val="en-US" w:eastAsia="zh-CN" w:bidi="ar-SA"/>
              </w:rPr>
            </w:pPr>
            <w:r>
              <w:rPr>
                <w:rFonts w:hint="eastAsia" w:eastAsia="宋体" w:cs="Times New Roman"/>
                <w:b w:val="0"/>
                <w:bCs/>
                <w:color w:val="292929"/>
                <w:kern w:val="2"/>
                <w:sz w:val="21"/>
                <w:highlight w:val="none"/>
                <w:lang w:val="en-US" w:eastAsia="zh-CN" w:bidi="ar-SA"/>
              </w:rPr>
              <w:t>10</w:t>
            </w:r>
          </w:p>
        </w:tc>
        <w:tc>
          <w:tcPr>
            <w:tcW w:w="573"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eastAsia" w:eastAsia="宋体" w:cs="Times New Roman"/>
                <w:b w:val="0"/>
                <w:bCs/>
                <w:color w:val="292929"/>
                <w:kern w:val="2"/>
                <w:sz w:val="21"/>
                <w:highlight w:val="none"/>
                <w:lang w:val="en-US" w:eastAsia="zh-CN" w:bidi="ar-SA"/>
              </w:rPr>
              <w:t>张志超</w:t>
            </w:r>
          </w:p>
        </w:tc>
        <w:tc>
          <w:tcPr>
            <w:tcW w:w="2272" w:type="pct"/>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color w:val="292929"/>
                <w:kern w:val="2"/>
                <w:sz w:val="21"/>
                <w:szCs w:val="21"/>
                <w:highlight w:val="none"/>
                <w:lang w:val="en-US" w:eastAsia="zh-CN" w:bidi="ar-SA"/>
              </w:rPr>
            </w:pPr>
            <w:r>
              <w:rPr>
                <w:rFonts w:hint="default" w:ascii="Times New Roman" w:hAnsi="Times New Roman" w:cs="Times New Roman"/>
                <w:color w:val="292929"/>
                <w:kern w:val="2"/>
                <w:sz w:val="21"/>
                <w:szCs w:val="21"/>
                <w:highlight w:val="none"/>
                <w:lang w:val="en-US" w:eastAsia="zh-CN" w:bidi="ar-SA"/>
              </w:rPr>
              <w:t>周边居民</w:t>
            </w:r>
          </w:p>
        </w:tc>
        <w:tc>
          <w:tcPr>
            <w:tcW w:w="919"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eastAsia" w:eastAsia="宋体" w:cs="Times New Roman"/>
                <w:b w:val="0"/>
                <w:bCs/>
                <w:color w:val="292929"/>
                <w:kern w:val="2"/>
                <w:sz w:val="21"/>
                <w:highlight w:val="none"/>
                <w:lang w:val="en-US" w:eastAsia="zh-CN" w:bidi="ar-SA"/>
              </w:rPr>
              <w:t>15063236222</w:t>
            </w:r>
          </w:p>
        </w:tc>
        <w:tc>
          <w:tcPr>
            <w:tcW w:w="811"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color w:val="292929"/>
                <w:kern w:val="2"/>
                <w:sz w:val="21"/>
                <w:szCs w:val="24"/>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422"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color w:val="292929"/>
                <w:kern w:val="2"/>
                <w:sz w:val="21"/>
                <w:szCs w:val="24"/>
                <w:highlight w:val="none"/>
                <w:lang w:val="en-US" w:eastAsia="zh-CN" w:bidi="ar-SA"/>
              </w:rPr>
            </w:pPr>
            <w:r>
              <w:rPr>
                <w:rFonts w:hint="eastAsia" w:eastAsia="宋体" w:cs="Times New Roman"/>
                <w:b w:val="0"/>
                <w:bCs/>
                <w:color w:val="292929"/>
                <w:kern w:val="2"/>
                <w:sz w:val="21"/>
                <w:highlight w:val="none"/>
                <w:lang w:val="en-US" w:eastAsia="zh-CN" w:bidi="ar-SA"/>
              </w:rPr>
              <w:t>11</w:t>
            </w:r>
          </w:p>
        </w:tc>
        <w:tc>
          <w:tcPr>
            <w:tcW w:w="573"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eastAsia" w:eastAsia="宋体" w:cs="Times New Roman"/>
                <w:b w:val="0"/>
                <w:bCs/>
                <w:color w:val="292929"/>
                <w:kern w:val="2"/>
                <w:sz w:val="21"/>
                <w:highlight w:val="none"/>
                <w:lang w:val="en-US" w:eastAsia="zh-CN" w:bidi="ar-SA"/>
              </w:rPr>
              <w:t>任玉敏</w:t>
            </w:r>
          </w:p>
        </w:tc>
        <w:tc>
          <w:tcPr>
            <w:tcW w:w="2272" w:type="pct"/>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color w:val="292929"/>
                <w:kern w:val="2"/>
                <w:sz w:val="21"/>
                <w:szCs w:val="21"/>
                <w:highlight w:val="none"/>
                <w:lang w:val="en-US" w:eastAsia="zh-CN" w:bidi="ar-SA"/>
              </w:rPr>
            </w:pPr>
            <w:r>
              <w:rPr>
                <w:rFonts w:hint="default" w:ascii="Times New Roman" w:hAnsi="Times New Roman" w:cs="Times New Roman"/>
                <w:color w:val="292929"/>
                <w:kern w:val="2"/>
                <w:sz w:val="21"/>
                <w:szCs w:val="21"/>
                <w:highlight w:val="none"/>
                <w:lang w:val="en-US" w:eastAsia="zh-CN" w:bidi="ar-SA"/>
              </w:rPr>
              <w:t>周边居民</w:t>
            </w:r>
          </w:p>
        </w:tc>
        <w:tc>
          <w:tcPr>
            <w:tcW w:w="919"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eastAsia" w:eastAsia="宋体" w:cs="Times New Roman"/>
                <w:b w:val="0"/>
                <w:bCs/>
                <w:color w:val="292929"/>
                <w:kern w:val="2"/>
                <w:sz w:val="21"/>
                <w:highlight w:val="none"/>
                <w:lang w:val="en-US" w:eastAsia="zh-CN" w:bidi="ar-SA"/>
              </w:rPr>
              <w:t>13616327257</w:t>
            </w:r>
          </w:p>
        </w:tc>
        <w:tc>
          <w:tcPr>
            <w:tcW w:w="811"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color w:val="292929"/>
                <w:kern w:val="2"/>
                <w:sz w:val="21"/>
                <w:szCs w:val="24"/>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面对面访谈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422"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color w:val="292929"/>
                <w:kern w:val="2"/>
                <w:sz w:val="21"/>
                <w:szCs w:val="24"/>
                <w:highlight w:val="none"/>
                <w:lang w:val="en-US" w:eastAsia="zh-CN" w:bidi="ar-SA"/>
              </w:rPr>
            </w:pPr>
            <w:r>
              <w:rPr>
                <w:rFonts w:hint="eastAsia" w:eastAsia="宋体" w:cs="Times New Roman"/>
                <w:b w:val="0"/>
                <w:bCs/>
                <w:color w:val="292929"/>
                <w:kern w:val="2"/>
                <w:sz w:val="21"/>
                <w:highlight w:val="none"/>
                <w:lang w:val="en-US" w:eastAsia="zh-CN" w:bidi="ar-SA"/>
              </w:rPr>
              <w:t>12</w:t>
            </w:r>
          </w:p>
        </w:tc>
        <w:tc>
          <w:tcPr>
            <w:tcW w:w="573"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eastAsia="宋体" w:cs="Times New Roman"/>
                <w:b w:val="0"/>
                <w:bCs/>
                <w:color w:val="292929"/>
                <w:kern w:val="2"/>
                <w:sz w:val="21"/>
                <w:highlight w:val="none"/>
                <w:lang w:val="en-US" w:eastAsia="zh-CN" w:bidi="ar-SA"/>
              </w:rPr>
            </w:pPr>
            <w:r>
              <w:rPr>
                <w:rFonts w:hint="eastAsia" w:eastAsia="宋体" w:cs="Times New Roman"/>
                <w:b w:val="0"/>
                <w:bCs/>
                <w:color w:val="292929"/>
                <w:kern w:val="2"/>
                <w:sz w:val="21"/>
                <w:highlight w:val="none"/>
                <w:lang w:val="en-US" w:eastAsia="zh-CN" w:bidi="ar-SA"/>
              </w:rPr>
              <w:t>张军</w:t>
            </w:r>
          </w:p>
        </w:tc>
        <w:tc>
          <w:tcPr>
            <w:tcW w:w="2272" w:type="pct"/>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color w:val="292929"/>
                <w:kern w:val="2"/>
                <w:sz w:val="21"/>
                <w:szCs w:val="21"/>
                <w:highlight w:val="none"/>
                <w:lang w:val="en-US" w:eastAsia="zh-CN" w:bidi="ar-SA"/>
              </w:rPr>
            </w:pPr>
            <w:r>
              <w:rPr>
                <w:rFonts w:hint="default" w:ascii="Times New Roman" w:hAnsi="Times New Roman" w:cs="Times New Roman"/>
                <w:color w:val="292929"/>
                <w:kern w:val="2"/>
                <w:sz w:val="21"/>
                <w:szCs w:val="21"/>
                <w:highlight w:val="none"/>
                <w:lang w:val="en-US" w:eastAsia="zh-CN" w:bidi="ar-SA"/>
              </w:rPr>
              <w:t>周边居民</w:t>
            </w:r>
          </w:p>
        </w:tc>
        <w:tc>
          <w:tcPr>
            <w:tcW w:w="919"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firstLine="0" w:firstLineChars="0"/>
              <w:jc w:val="center"/>
              <w:textAlignment w:val="auto"/>
              <w:rPr>
                <w:rFonts w:hint="default" w:eastAsia="宋体" w:cs="Times New Roman"/>
                <w:b w:val="0"/>
                <w:bCs/>
                <w:color w:val="292929"/>
                <w:kern w:val="2"/>
                <w:sz w:val="21"/>
                <w:highlight w:val="none"/>
                <w:lang w:val="en-US" w:eastAsia="zh-CN" w:bidi="ar-SA"/>
              </w:rPr>
            </w:pPr>
            <w:r>
              <w:rPr>
                <w:rFonts w:hint="eastAsia" w:eastAsia="宋体" w:cs="Times New Roman"/>
                <w:b w:val="0"/>
                <w:bCs/>
                <w:color w:val="292929"/>
                <w:kern w:val="2"/>
                <w:sz w:val="21"/>
                <w:highlight w:val="none"/>
                <w:lang w:val="en-US" w:eastAsia="zh-CN" w:bidi="ar-SA"/>
              </w:rPr>
              <w:t>18678288282</w:t>
            </w:r>
          </w:p>
        </w:tc>
        <w:tc>
          <w:tcPr>
            <w:tcW w:w="811" w:type="pct"/>
            <w:vAlign w:val="center"/>
          </w:tcPr>
          <w:p>
            <w:pPr>
              <w:pStyle w:val="46"/>
              <w:keepNext w:val="0"/>
              <w:keepLines w:val="0"/>
              <w:pageBreakBefore w:val="0"/>
              <w:widowControl w:val="0"/>
              <w:tabs>
                <w:tab w:val="left" w:pos="3440"/>
              </w:tabs>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val="0"/>
                <w:bCs/>
                <w:color w:val="292929"/>
                <w:kern w:val="2"/>
                <w:sz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面对面访谈</w:t>
            </w:r>
          </w:p>
        </w:tc>
      </w:tr>
    </w:tbl>
    <w:p>
      <w:pPr>
        <w:spacing w:line="360" w:lineRule="auto"/>
        <w:rPr>
          <w:rFonts w:hint="default" w:ascii="Times New Roman" w:hAnsi="Times New Roman" w:eastAsia="宋体" w:cs="Times New Roman"/>
          <w:b w:val="0"/>
          <w:bCs/>
          <w:color w:val="292929"/>
          <w:highlight w:val="none"/>
          <w:lang w:val="en-US" w:eastAsia="zh-CN"/>
        </w:rPr>
      </w:pPr>
      <w:r>
        <w:rPr>
          <w:rFonts w:hint="default" w:ascii="Times New Roman" w:hAnsi="Times New Roman" w:eastAsia="宋体" w:cs="Times New Roman"/>
          <w:b w:val="0"/>
          <w:color w:val="292929"/>
          <w:sz w:val="24"/>
          <w:szCs w:val="24"/>
          <w:highlight w:val="none"/>
          <w:lang w:val="en-US" w:eastAsia="zh-CN" w:bidi="zh-CN"/>
        </w:rPr>
        <w:t>访谈结论：</w:t>
      </w:r>
      <w:r>
        <w:rPr>
          <w:rFonts w:hint="eastAsia" w:cs="Times New Roman"/>
          <w:b w:val="0"/>
          <w:color w:val="292929"/>
          <w:sz w:val="24"/>
          <w:szCs w:val="24"/>
          <w:highlight w:val="none"/>
          <w:lang w:val="en-US" w:eastAsia="zh-CN" w:bidi="zh-CN"/>
        </w:rPr>
        <w:t>1985年前为农用地和荒地，历史种植小麦、玉米，</w:t>
      </w:r>
      <w:r>
        <w:rPr>
          <w:rFonts w:hint="default" w:ascii="Times New Roman" w:hAnsi="Times New Roman" w:cs="Times New Roman"/>
          <w:highlight w:val="none"/>
          <w:lang w:val="en-US" w:eastAsia="zh-CN"/>
        </w:rPr>
        <w:t>历史使用的农药主要为有机磷农药，半衰期数周至几个月，衰减较快，毒性分</w:t>
      </w:r>
      <w:r>
        <w:rPr>
          <w:rFonts w:hint="default" w:ascii="Times New Roman" w:hAnsi="Times New Roman" w:eastAsia="宋体" w:cs="Times New Roman"/>
          <w:highlight w:val="none"/>
          <w:lang w:val="en-US" w:eastAsia="zh-CN"/>
        </w:rPr>
        <w:t>子低，土壤可分解；化肥为</w:t>
      </w:r>
      <w:r>
        <w:rPr>
          <w:rFonts w:hint="eastAsia" w:ascii="Times New Roman" w:hAnsi="Times New Roman" w:eastAsia="宋体" w:cs="Times New Roman"/>
          <w:highlight w:val="none"/>
          <w:lang w:val="en-US" w:eastAsia="zh-CN"/>
        </w:rPr>
        <w:t>农家</w:t>
      </w:r>
      <w:r>
        <w:rPr>
          <w:rFonts w:hint="default" w:ascii="Times New Roman" w:hAnsi="Times New Roman" w:eastAsia="宋体" w:cs="Times New Roman"/>
          <w:highlight w:val="none"/>
          <w:lang w:val="en-US" w:eastAsia="zh-CN"/>
        </w:rPr>
        <w:t>肥和复合肥；灌溉为雨水，地下水，故对本地块产生的影响较小</w:t>
      </w:r>
      <w:r>
        <w:rPr>
          <w:rFonts w:hint="eastAsia" w:ascii="Times New Roman" w:hAnsi="Times New Roman" w:eastAsia="宋体" w:cs="Times New Roman"/>
          <w:highlight w:val="none"/>
          <w:lang w:val="en-US" w:eastAsia="zh-CN"/>
        </w:rPr>
        <w:t>，1985年至2010年为齐村镇后川联小（小学）；</w:t>
      </w:r>
      <w:r>
        <w:rPr>
          <w:rFonts w:hint="default" w:ascii="Times New Roman" w:hAnsi="Times New Roman" w:eastAsia="宋体" w:cs="Times New Roman"/>
          <w:highlight w:val="none"/>
          <w:lang w:val="en-US" w:eastAsia="zh-CN"/>
        </w:rPr>
        <w:t>201</w:t>
      </w:r>
      <w:r>
        <w:rPr>
          <w:rFonts w:hint="eastAsia" w:ascii="Times New Roman" w:hAnsi="Times New Roman" w:eastAsia="宋体" w:cs="Times New Roman"/>
          <w:highlight w:val="none"/>
          <w:lang w:val="en-US" w:eastAsia="zh-CN"/>
        </w:rPr>
        <w:t>0</w:t>
      </w:r>
      <w:r>
        <w:rPr>
          <w:rFonts w:hint="default" w:ascii="Times New Roman" w:hAnsi="Times New Roman" w:eastAsia="宋体" w:cs="Times New Roman"/>
          <w:highlight w:val="none"/>
          <w:lang w:val="en-US" w:eastAsia="zh-CN"/>
        </w:rPr>
        <w:t>年</w:t>
      </w:r>
      <w:r>
        <w:rPr>
          <w:rFonts w:hint="eastAsia" w:ascii="Times New Roman" w:hAnsi="Times New Roman" w:eastAsia="宋体" w:cs="Times New Roman"/>
          <w:highlight w:val="none"/>
          <w:lang w:val="en-US" w:eastAsia="zh-CN"/>
        </w:rPr>
        <w:t>后，学校迁走，建设枣庄市东涛化工技术有限公司；</w:t>
      </w:r>
      <w:r>
        <w:rPr>
          <w:rFonts w:hint="default" w:ascii="Times New Roman" w:hAnsi="Times New Roman" w:eastAsia="宋体" w:cs="Times New Roman"/>
          <w:highlight w:val="none"/>
          <w:lang w:val="en-US" w:eastAsia="zh-CN"/>
        </w:rPr>
        <w:t>20</w:t>
      </w:r>
      <w:r>
        <w:rPr>
          <w:rFonts w:hint="eastAsia" w:ascii="Times New Roman" w:hAnsi="Times New Roman" w:eastAsia="宋体" w:cs="Times New Roman"/>
          <w:highlight w:val="none"/>
          <w:lang w:val="en-US" w:eastAsia="zh-CN"/>
        </w:rPr>
        <w:t>22</w:t>
      </w:r>
      <w:r>
        <w:rPr>
          <w:rFonts w:hint="default" w:ascii="Times New Roman" w:hAnsi="Times New Roman" w:eastAsia="宋体" w:cs="Times New Roman"/>
          <w:highlight w:val="none"/>
          <w:lang w:val="en-US" w:eastAsia="zh-CN"/>
        </w:rPr>
        <w:t>年</w:t>
      </w:r>
      <w:r>
        <w:rPr>
          <w:rFonts w:hint="eastAsia" w:ascii="Times New Roman" w:hAnsi="Times New Roman" w:eastAsia="宋体" w:cs="Times New Roman"/>
          <w:highlight w:val="none"/>
          <w:lang w:val="en-US" w:eastAsia="zh-CN"/>
        </w:rPr>
        <w:t>后，枣庄市东涛化工技术有限公司搬入邹坞镇化工园区，至今为空置状态</w:t>
      </w:r>
      <w:r>
        <w:rPr>
          <w:rFonts w:hint="eastAsia" w:ascii="Times New Roman" w:hAnsi="Times New Roman" w:eastAsia="宋体" w:cs="Times New Roman"/>
          <w:b w:val="0"/>
          <w:color w:val="292929"/>
          <w:sz w:val="24"/>
          <w:szCs w:val="24"/>
          <w:highlight w:val="none"/>
          <w:lang w:val="en-US" w:eastAsia="zh-CN" w:bidi="zh-CN"/>
        </w:rPr>
        <w:t>。</w:t>
      </w:r>
      <w:r>
        <w:rPr>
          <w:rFonts w:hint="default" w:ascii="Times New Roman" w:hAnsi="Times New Roman" w:eastAsia="宋体" w:cs="Times New Roman"/>
          <w:b w:val="0"/>
          <w:color w:val="292929"/>
          <w:sz w:val="24"/>
          <w:szCs w:val="24"/>
          <w:highlight w:val="none"/>
          <w:lang w:val="en-US" w:eastAsia="zh-CN" w:bidi="zh-CN"/>
        </w:rPr>
        <w:t>地块历史上未曾发生过化学品泄漏或其他环境污染事故；无环境事故；无固废堆放；地块内不曾有暗沟、渗坑；地块历史耕种使用低毒化肥、</w:t>
      </w:r>
      <w:r>
        <w:rPr>
          <w:rFonts w:hint="default" w:ascii="Times New Roman" w:hAnsi="Times New Roman" w:eastAsia="宋体" w:cs="Times New Roman"/>
          <w:b w:val="0"/>
          <w:bCs/>
          <w:color w:val="292929"/>
          <w:highlight w:val="none"/>
          <w:lang w:val="en-US" w:eastAsia="zh-CN"/>
        </w:rPr>
        <w:t>农药；灌溉用水主要为雨水。</w:t>
      </w:r>
    </w:p>
    <w:tbl>
      <w:tblPr>
        <w:tblStyle w:val="33"/>
        <w:tblW w:w="90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4"/>
        <w:gridCol w:w="1"/>
        <w:gridCol w:w="4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4" w:hRule="atLeast"/>
          <w:jc w:val="center"/>
        </w:trPr>
        <w:tc>
          <w:tcPr>
            <w:tcW w:w="4505" w:type="dxa"/>
            <w:gridSpan w:val="2"/>
            <w:vAlign w:val="center"/>
          </w:tcPr>
          <w:p>
            <w:pPr>
              <w:autoSpaceDE/>
              <w:autoSpaceDN/>
              <w:snapToGrid/>
              <w:spacing w:before="0" w:after="0" w:line="240" w:lineRule="auto"/>
              <w:ind w:left="0" w:right="0" w:firstLine="0" w:firstLineChars="0"/>
              <w:jc w:val="center"/>
              <w:rPr>
                <w:rFonts w:hint="default" w:ascii="Times New Roman" w:hAnsi="Times New Roman" w:cs="Times New Roman"/>
                <w:color w:val="292929"/>
                <w:kern w:val="2"/>
                <w:sz w:val="21"/>
                <w:szCs w:val="21"/>
                <w:highlight w:val="none"/>
                <w:lang w:val="en-US" w:eastAsia="zh-CN" w:bidi="ar-SA"/>
              </w:rPr>
            </w:pPr>
            <w:r>
              <w:rPr>
                <w:rFonts w:hint="default" w:ascii="Times New Roman" w:hAnsi="Times New Roman" w:cs="Times New Roman"/>
                <w:color w:val="292929"/>
                <w:kern w:val="2"/>
                <w:sz w:val="21"/>
                <w:szCs w:val="21"/>
                <w:highlight w:val="none"/>
                <w:lang w:val="en-US" w:eastAsia="zh-CN" w:bidi="ar-SA"/>
              </w:rPr>
              <w:drawing>
                <wp:inline distT="0" distB="0" distL="114300" distR="114300">
                  <wp:extent cx="2715260" cy="2035810"/>
                  <wp:effectExtent l="0" t="0" r="8890" b="2540"/>
                  <wp:docPr id="1742" name="图片 1742" descr="70ff88606d30945dc6c961f929c57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 name="图片 1742" descr="70ff88606d30945dc6c961f929c57d5"/>
                          <pic:cNvPicPr>
                            <a:picLocks noChangeAspect="1"/>
                          </pic:cNvPicPr>
                        </pic:nvPicPr>
                        <pic:blipFill>
                          <a:blip r:embed="rId64"/>
                          <a:stretch>
                            <a:fillRect/>
                          </a:stretch>
                        </pic:blipFill>
                        <pic:spPr>
                          <a:xfrm>
                            <a:off x="0" y="0"/>
                            <a:ext cx="2715260" cy="2035810"/>
                          </a:xfrm>
                          <a:prstGeom prst="rect">
                            <a:avLst/>
                          </a:prstGeom>
                        </pic:spPr>
                      </pic:pic>
                    </a:graphicData>
                  </a:graphic>
                </wp:inline>
              </w:drawing>
            </w:r>
          </w:p>
        </w:tc>
        <w:tc>
          <w:tcPr>
            <w:tcW w:w="4504" w:type="dxa"/>
            <w:vAlign w:val="center"/>
          </w:tcPr>
          <w:p>
            <w:pPr>
              <w:autoSpaceDE/>
              <w:autoSpaceDN/>
              <w:snapToGrid/>
              <w:spacing w:before="0" w:after="0" w:line="240" w:lineRule="auto"/>
              <w:ind w:left="0" w:right="0" w:firstLine="0" w:firstLineChars="0"/>
              <w:jc w:val="center"/>
              <w:rPr>
                <w:rFonts w:hint="default" w:ascii="Times New Roman" w:hAnsi="Times New Roman" w:cs="Times New Roman"/>
                <w:color w:val="292929"/>
                <w:kern w:val="2"/>
                <w:sz w:val="21"/>
                <w:szCs w:val="21"/>
                <w:highlight w:val="none"/>
                <w:lang w:val="en-US" w:eastAsia="zh-CN" w:bidi="ar-SA"/>
              </w:rPr>
            </w:pPr>
            <w:r>
              <w:rPr>
                <w:rFonts w:hint="default" w:ascii="Times New Roman" w:hAnsi="Times New Roman" w:cs="Times New Roman"/>
                <w:color w:val="292929"/>
                <w:kern w:val="2"/>
                <w:sz w:val="21"/>
                <w:szCs w:val="21"/>
                <w:highlight w:val="none"/>
                <w:lang w:val="en-US" w:eastAsia="zh-CN" w:bidi="ar-SA"/>
              </w:rPr>
              <w:drawing>
                <wp:inline distT="0" distB="0" distL="114300" distR="114300">
                  <wp:extent cx="2688590" cy="2016125"/>
                  <wp:effectExtent l="0" t="0" r="16510" b="3175"/>
                  <wp:docPr id="1741" name="图片 1741" descr="225d37a87779df172fe43570ac25c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 name="图片 1741" descr="225d37a87779df172fe43570ac25c86"/>
                          <pic:cNvPicPr>
                            <a:picLocks noChangeAspect="1"/>
                          </pic:cNvPicPr>
                        </pic:nvPicPr>
                        <pic:blipFill>
                          <a:blip r:embed="rId65"/>
                          <a:stretch>
                            <a:fillRect/>
                          </a:stretch>
                        </pic:blipFill>
                        <pic:spPr>
                          <a:xfrm>
                            <a:off x="0" y="0"/>
                            <a:ext cx="2688590" cy="20161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4505" w:type="dxa"/>
            <w:gridSpan w:val="2"/>
            <w:vAlign w:val="center"/>
          </w:tcPr>
          <w:p>
            <w:pPr>
              <w:autoSpaceDE/>
              <w:autoSpaceDN/>
              <w:snapToGrid/>
              <w:spacing w:before="0" w:after="0" w:line="240" w:lineRule="auto"/>
              <w:ind w:left="0" w:right="0" w:firstLine="0" w:firstLineChars="0"/>
              <w:jc w:val="center"/>
              <w:rPr>
                <w:rFonts w:hint="default" w:ascii="Times New Roman" w:hAnsi="Times New Roman" w:cs="Times New Roman"/>
                <w:color w:val="292929"/>
                <w:kern w:val="2"/>
                <w:sz w:val="21"/>
                <w:szCs w:val="21"/>
                <w:highlight w:val="none"/>
                <w:lang w:val="en-US" w:eastAsia="zh-CN" w:bidi="ar-SA"/>
              </w:rPr>
            </w:pPr>
            <w:r>
              <w:rPr>
                <w:rFonts w:hint="default" w:ascii="Times New Roman" w:hAnsi="Times New Roman" w:eastAsia="宋体" w:cs="Times New Roman"/>
                <w:b w:val="0"/>
                <w:bCs/>
                <w:color w:val="292929"/>
                <w:kern w:val="2"/>
                <w:sz w:val="21"/>
                <w:highlight w:val="none"/>
                <w:lang w:val="en-US" w:eastAsia="zh-CN" w:bidi="ar-SA"/>
              </w:rPr>
              <w:t>枣庄市生态环境局</w:t>
            </w:r>
            <w:r>
              <w:rPr>
                <w:rFonts w:hint="eastAsia" w:ascii="Times New Roman" w:hAnsi="Times New Roman" w:eastAsia="宋体" w:cs="Times New Roman"/>
                <w:b w:val="0"/>
                <w:bCs/>
                <w:color w:val="292929"/>
                <w:kern w:val="2"/>
                <w:sz w:val="21"/>
                <w:highlight w:val="none"/>
                <w:lang w:val="en-US" w:eastAsia="zh-CN" w:bidi="ar-SA"/>
              </w:rPr>
              <w:t>市中</w:t>
            </w:r>
            <w:r>
              <w:rPr>
                <w:rFonts w:hint="eastAsia" w:eastAsia="宋体" w:cs="Times New Roman"/>
                <w:b w:val="0"/>
                <w:bCs/>
                <w:color w:val="292929"/>
                <w:kern w:val="2"/>
                <w:sz w:val="21"/>
                <w:highlight w:val="none"/>
                <w:lang w:val="en-US" w:eastAsia="zh-CN" w:bidi="ar-SA"/>
              </w:rPr>
              <w:t>分局</w:t>
            </w:r>
          </w:p>
        </w:tc>
        <w:tc>
          <w:tcPr>
            <w:tcW w:w="4504" w:type="dxa"/>
            <w:vAlign w:val="center"/>
          </w:tcPr>
          <w:p>
            <w:pPr>
              <w:autoSpaceDE/>
              <w:autoSpaceDN/>
              <w:snapToGrid/>
              <w:spacing w:before="0" w:after="0" w:line="240" w:lineRule="auto"/>
              <w:ind w:left="0" w:right="0" w:firstLine="0" w:firstLineChars="0"/>
              <w:jc w:val="center"/>
              <w:rPr>
                <w:rFonts w:hint="default" w:ascii="Times New Roman" w:hAnsi="Times New Roman" w:cs="Times New Roman"/>
                <w:color w:val="292929"/>
                <w:kern w:val="2"/>
                <w:sz w:val="21"/>
                <w:szCs w:val="21"/>
                <w:highlight w:val="none"/>
                <w:lang w:val="en-US" w:eastAsia="zh-CN" w:bidi="ar-SA"/>
              </w:rPr>
            </w:pPr>
            <w:r>
              <w:rPr>
                <w:rFonts w:hint="eastAsia" w:cs="Times New Roman"/>
                <w:color w:val="292929"/>
                <w:kern w:val="2"/>
                <w:sz w:val="21"/>
                <w:szCs w:val="21"/>
                <w:highlight w:val="none"/>
                <w:lang w:val="en-US" w:eastAsia="zh-CN" w:bidi="ar-SA"/>
              </w:rPr>
              <w:t>市中区自然资源局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5" w:type="dxa"/>
            <w:gridSpan w:val="2"/>
            <w:vAlign w:val="center"/>
          </w:tcPr>
          <w:p>
            <w:pPr>
              <w:autoSpaceDE/>
              <w:autoSpaceDN/>
              <w:snapToGrid/>
              <w:spacing w:before="0" w:after="0" w:line="240" w:lineRule="auto"/>
              <w:ind w:left="0" w:right="0" w:firstLine="0" w:firstLineChars="0"/>
              <w:jc w:val="center"/>
              <w:rPr>
                <w:rFonts w:hint="default" w:ascii="Times New Roman" w:hAnsi="Times New Roman" w:cs="Times New Roman"/>
                <w:color w:val="292929"/>
                <w:kern w:val="2"/>
                <w:sz w:val="21"/>
                <w:szCs w:val="21"/>
                <w:highlight w:val="none"/>
                <w:lang w:val="en-US" w:eastAsia="zh-CN" w:bidi="ar-SA"/>
              </w:rPr>
            </w:pPr>
            <w:r>
              <w:rPr>
                <w:rFonts w:hint="default" w:ascii="Times New Roman" w:hAnsi="Times New Roman" w:cs="Times New Roman"/>
                <w:color w:val="292929"/>
                <w:kern w:val="2"/>
                <w:sz w:val="21"/>
                <w:szCs w:val="21"/>
                <w:highlight w:val="none"/>
                <w:lang w:val="en-US" w:eastAsia="zh-CN" w:bidi="ar-SA"/>
              </w:rPr>
              <w:drawing>
                <wp:inline distT="0" distB="0" distL="114300" distR="114300">
                  <wp:extent cx="1635125" cy="2117090"/>
                  <wp:effectExtent l="0" t="0" r="10795" b="1270"/>
                  <wp:docPr id="63" name="图片 63" descr="ac4f536d48486738000c283e6a1bb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ac4f536d48486738000c283e6a1bb6c"/>
                          <pic:cNvPicPr>
                            <a:picLocks noChangeAspect="1"/>
                          </pic:cNvPicPr>
                        </pic:nvPicPr>
                        <pic:blipFill>
                          <a:blip r:embed="rId66"/>
                          <a:stretch>
                            <a:fillRect/>
                          </a:stretch>
                        </pic:blipFill>
                        <pic:spPr>
                          <a:xfrm>
                            <a:off x="0" y="0"/>
                            <a:ext cx="1635125" cy="2117090"/>
                          </a:xfrm>
                          <a:prstGeom prst="rect">
                            <a:avLst/>
                          </a:prstGeom>
                        </pic:spPr>
                      </pic:pic>
                    </a:graphicData>
                  </a:graphic>
                </wp:inline>
              </w:drawing>
            </w:r>
          </w:p>
        </w:tc>
        <w:tc>
          <w:tcPr>
            <w:tcW w:w="4504" w:type="dxa"/>
            <w:vAlign w:val="center"/>
          </w:tcPr>
          <w:p>
            <w:pPr>
              <w:autoSpaceDE/>
              <w:autoSpaceDN/>
              <w:snapToGrid/>
              <w:spacing w:before="0" w:after="0" w:line="240" w:lineRule="auto"/>
              <w:ind w:left="0" w:right="0" w:firstLine="0" w:firstLineChars="0"/>
              <w:jc w:val="center"/>
              <w:rPr>
                <w:rFonts w:hint="default" w:ascii="Times New Roman" w:hAnsi="Times New Roman" w:cs="Times New Roman"/>
                <w:color w:val="292929"/>
                <w:kern w:val="2"/>
                <w:sz w:val="21"/>
                <w:szCs w:val="21"/>
                <w:highlight w:val="none"/>
                <w:lang w:val="en-US" w:eastAsia="zh-CN" w:bidi="ar-SA"/>
              </w:rPr>
            </w:pPr>
            <w:r>
              <w:rPr>
                <w:rFonts w:hint="default" w:ascii="Times New Roman" w:hAnsi="Times New Roman" w:cs="Times New Roman"/>
                <w:color w:val="292929"/>
                <w:kern w:val="2"/>
                <w:sz w:val="21"/>
                <w:szCs w:val="21"/>
                <w:highlight w:val="none"/>
                <w:lang w:val="en-US" w:eastAsia="zh-CN" w:bidi="ar-SA"/>
              </w:rPr>
              <w:drawing>
                <wp:inline distT="0" distB="0" distL="114300" distR="114300">
                  <wp:extent cx="2688590" cy="2091690"/>
                  <wp:effectExtent l="0" t="0" r="16510" b="3810"/>
                  <wp:docPr id="64" name="图片 64" descr="17e85103e1d3a982dbe2d09b9dd6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7e85103e1d3a982dbe2d09b9dd67d6"/>
                          <pic:cNvPicPr>
                            <a:picLocks noChangeAspect="1"/>
                          </pic:cNvPicPr>
                        </pic:nvPicPr>
                        <pic:blipFill>
                          <a:blip r:embed="rId67"/>
                          <a:stretch>
                            <a:fillRect/>
                          </a:stretch>
                        </pic:blipFill>
                        <pic:spPr>
                          <a:xfrm>
                            <a:off x="0" y="0"/>
                            <a:ext cx="2688590" cy="2091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5" w:type="dxa"/>
            <w:gridSpan w:val="2"/>
            <w:vAlign w:val="center"/>
          </w:tcPr>
          <w:p>
            <w:pPr>
              <w:autoSpaceDE/>
              <w:autoSpaceDN/>
              <w:snapToGrid/>
              <w:spacing w:before="0" w:after="0" w:line="240" w:lineRule="auto"/>
              <w:ind w:left="0" w:right="0" w:firstLine="0" w:firstLineChars="0"/>
              <w:jc w:val="center"/>
              <w:rPr>
                <w:rFonts w:hint="default" w:ascii="Times New Roman" w:hAnsi="Times New Roman" w:cs="Times New Roman"/>
                <w:color w:val="292929"/>
                <w:kern w:val="2"/>
                <w:sz w:val="21"/>
                <w:szCs w:val="21"/>
                <w:highlight w:val="none"/>
                <w:lang w:val="en-US" w:eastAsia="zh-CN" w:bidi="ar-SA"/>
              </w:rPr>
            </w:pPr>
            <w:r>
              <w:rPr>
                <w:rFonts w:hint="default" w:ascii="Times New Roman" w:hAnsi="Times New Roman" w:cs="Times New Roman"/>
                <w:color w:val="292929"/>
                <w:kern w:val="2"/>
                <w:sz w:val="21"/>
                <w:szCs w:val="21"/>
                <w:highlight w:val="none"/>
                <w:lang w:val="en-US" w:eastAsia="zh-CN" w:bidi="ar-SA"/>
              </w:rPr>
              <w:t>地块使用者访谈</w:t>
            </w:r>
          </w:p>
        </w:tc>
        <w:tc>
          <w:tcPr>
            <w:tcW w:w="4504" w:type="dxa"/>
            <w:vAlign w:val="center"/>
          </w:tcPr>
          <w:p>
            <w:pPr>
              <w:autoSpaceDE/>
              <w:autoSpaceDN/>
              <w:snapToGrid/>
              <w:spacing w:before="0" w:after="0" w:line="240" w:lineRule="auto"/>
              <w:ind w:left="0" w:right="0" w:firstLine="0" w:firstLineChars="0"/>
              <w:jc w:val="center"/>
              <w:rPr>
                <w:rFonts w:hint="default" w:ascii="Times New Roman" w:hAnsi="Times New Roman" w:cs="Times New Roman"/>
                <w:color w:val="292929"/>
                <w:kern w:val="2"/>
                <w:sz w:val="21"/>
                <w:szCs w:val="21"/>
                <w:highlight w:val="none"/>
                <w:lang w:val="en-US" w:eastAsia="zh-CN" w:bidi="ar-SA"/>
              </w:rPr>
            </w:pPr>
            <w:r>
              <w:rPr>
                <w:rFonts w:hint="default" w:ascii="Times New Roman" w:hAnsi="Times New Roman" w:cs="Times New Roman"/>
                <w:color w:val="292929"/>
                <w:kern w:val="2"/>
                <w:sz w:val="21"/>
                <w:szCs w:val="21"/>
                <w:highlight w:val="none"/>
                <w:lang w:val="en-US" w:eastAsia="zh-CN" w:bidi="ar-SA"/>
              </w:rPr>
              <w:t>地块使用者访谈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5" w:type="dxa"/>
            <w:gridSpan w:val="2"/>
            <w:vAlign w:val="center"/>
          </w:tcPr>
          <w:p>
            <w:pPr>
              <w:autoSpaceDE/>
              <w:autoSpaceDN/>
              <w:snapToGrid/>
              <w:spacing w:before="0" w:after="0" w:line="240" w:lineRule="auto"/>
              <w:ind w:left="0" w:right="0" w:firstLine="0" w:firstLineChars="0"/>
              <w:jc w:val="center"/>
              <w:rPr>
                <w:rFonts w:hint="default" w:ascii="Times New Roman" w:hAnsi="Times New Roman" w:cs="Times New Roman"/>
                <w:color w:val="292929"/>
                <w:kern w:val="2"/>
                <w:sz w:val="21"/>
                <w:szCs w:val="21"/>
                <w:highlight w:val="none"/>
                <w:lang w:val="en-US" w:eastAsia="zh-CN" w:bidi="ar-SA"/>
              </w:rPr>
            </w:pPr>
            <w:r>
              <w:rPr>
                <w:rFonts w:hint="default" w:ascii="Times New Roman" w:hAnsi="Times New Roman" w:cs="Times New Roman"/>
                <w:color w:val="292929"/>
                <w:kern w:val="2"/>
                <w:sz w:val="21"/>
                <w:szCs w:val="21"/>
                <w:highlight w:val="none"/>
                <w:lang w:val="en-US" w:eastAsia="zh-CN" w:bidi="ar-SA"/>
              </w:rPr>
              <w:drawing>
                <wp:inline distT="0" distB="0" distL="114300" distR="114300">
                  <wp:extent cx="2562225" cy="1921510"/>
                  <wp:effectExtent l="0" t="0" r="9525" b="2540"/>
                  <wp:docPr id="74" name="图片 74" descr="10f26a8163b0ccb3c284415723732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10f26a8163b0ccb3c284415723732b1"/>
                          <pic:cNvPicPr>
                            <a:picLocks noChangeAspect="1"/>
                          </pic:cNvPicPr>
                        </pic:nvPicPr>
                        <pic:blipFill>
                          <a:blip r:embed="rId68"/>
                          <a:stretch>
                            <a:fillRect/>
                          </a:stretch>
                        </pic:blipFill>
                        <pic:spPr>
                          <a:xfrm>
                            <a:off x="0" y="0"/>
                            <a:ext cx="2562225" cy="1921510"/>
                          </a:xfrm>
                          <a:prstGeom prst="rect">
                            <a:avLst/>
                          </a:prstGeom>
                        </pic:spPr>
                      </pic:pic>
                    </a:graphicData>
                  </a:graphic>
                </wp:inline>
              </w:drawing>
            </w:r>
          </w:p>
        </w:tc>
        <w:tc>
          <w:tcPr>
            <w:tcW w:w="4504" w:type="dxa"/>
            <w:vAlign w:val="center"/>
          </w:tcPr>
          <w:p>
            <w:pPr>
              <w:autoSpaceDE/>
              <w:autoSpaceDN/>
              <w:snapToGrid/>
              <w:spacing w:before="0" w:after="0" w:line="240" w:lineRule="auto"/>
              <w:ind w:left="0" w:right="0" w:firstLine="0" w:firstLineChars="0"/>
              <w:jc w:val="center"/>
              <w:rPr>
                <w:rFonts w:hint="default" w:ascii="Times New Roman" w:hAnsi="Times New Roman" w:cs="Times New Roman"/>
                <w:color w:val="292929"/>
                <w:kern w:val="2"/>
                <w:sz w:val="21"/>
                <w:szCs w:val="21"/>
                <w:highlight w:val="none"/>
                <w:lang w:val="en-US" w:eastAsia="zh-CN" w:bidi="ar-SA"/>
              </w:rPr>
            </w:pPr>
            <w:r>
              <w:rPr>
                <w:rFonts w:hint="default" w:ascii="Times New Roman" w:hAnsi="Times New Roman" w:cs="Times New Roman"/>
                <w:color w:val="292929"/>
                <w:kern w:val="2"/>
                <w:sz w:val="21"/>
                <w:szCs w:val="21"/>
                <w:highlight w:val="none"/>
                <w:lang w:val="en-US" w:eastAsia="zh-CN" w:bidi="ar-SA"/>
              </w:rPr>
              <w:drawing>
                <wp:inline distT="0" distB="0" distL="114300" distR="114300">
                  <wp:extent cx="2523490" cy="1892935"/>
                  <wp:effectExtent l="0" t="0" r="10160" b="12065"/>
                  <wp:docPr id="78" name="图片 78" descr="1d44b140a6c8c07397bc97b5fdf31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1d44b140a6c8c07397bc97b5fdf31bf"/>
                          <pic:cNvPicPr>
                            <a:picLocks noChangeAspect="1"/>
                          </pic:cNvPicPr>
                        </pic:nvPicPr>
                        <pic:blipFill>
                          <a:blip r:embed="rId69"/>
                          <a:stretch>
                            <a:fillRect/>
                          </a:stretch>
                        </pic:blipFill>
                        <pic:spPr>
                          <a:xfrm>
                            <a:off x="0" y="0"/>
                            <a:ext cx="2523490" cy="18929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5" w:type="dxa"/>
            <w:gridSpan w:val="2"/>
            <w:vAlign w:val="center"/>
          </w:tcPr>
          <w:p>
            <w:pPr>
              <w:autoSpaceDE/>
              <w:autoSpaceDN/>
              <w:snapToGrid/>
              <w:spacing w:before="0" w:after="0" w:line="240" w:lineRule="auto"/>
              <w:ind w:left="0" w:leftChars="0" w:right="0" w:rightChars="0" w:firstLine="0" w:firstLineChars="0"/>
              <w:jc w:val="center"/>
              <w:rPr>
                <w:rFonts w:hint="default" w:ascii="Times New Roman" w:hAnsi="Times New Roman" w:cs="Times New Roman"/>
                <w:color w:val="292929"/>
                <w:kern w:val="2"/>
                <w:sz w:val="21"/>
                <w:szCs w:val="21"/>
                <w:highlight w:val="none"/>
                <w:lang w:val="en-US" w:eastAsia="zh-CN" w:bidi="ar-SA"/>
              </w:rPr>
            </w:pPr>
            <w:r>
              <w:rPr>
                <w:rFonts w:hint="default" w:ascii="Times New Roman" w:hAnsi="Times New Roman" w:cs="Times New Roman"/>
                <w:color w:val="292929"/>
                <w:kern w:val="2"/>
                <w:sz w:val="21"/>
                <w:szCs w:val="21"/>
                <w:highlight w:val="none"/>
                <w:lang w:val="en-US" w:eastAsia="zh-CN" w:bidi="ar-SA"/>
              </w:rPr>
              <w:t>地块使用者访谈</w:t>
            </w:r>
          </w:p>
        </w:tc>
        <w:tc>
          <w:tcPr>
            <w:tcW w:w="4504" w:type="dxa"/>
            <w:vAlign w:val="center"/>
          </w:tcPr>
          <w:p>
            <w:pPr>
              <w:autoSpaceDE/>
              <w:autoSpaceDN/>
              <w:snapToGrid/>
              <w:spacing w:before="0" w:after="0" w:line="240" w:lineRule="auto"/>
              <w:ind w:left="0" w:leftChars="0" w:right="0" w:rightChars="0" w:firstLine="0" w:firstLineChars="0"/>
              <w:jc w:val="center"/>
              <w:rPr>
                <w:rFonts w:hint="default" w:ascii="Times New Roman" w:hAnsi="Times New Roman" w:cs="Times New Roman"/>
                <w:color w:val="292929"/>
                <w:kern w:val="2"/>
                <w:sz w:val="21"/>
                <w:szCs w:val="21"/>
                <w:highlight w:val="none"/>
                <w:lang w:val="en-US" w:eastAsia="zh-CN" w:bidi="ar-SA"/>
              </w:rPr>
            </w:pPr>
            <w:r>
              <w:rPr>
                <w:rFonts w:hint="default" w:ascii="Times New Roman" w:hAnsi="Times New Roman" w:cs="Times New Roman"/>
                <w:color w:val="292929"/>
                <w:kern w:val="2"/>
                <w:sz w:val="21"/>
                <w:szCs w:val="21"/>
                <w:highlight w:val="none"/>
                <w:lang w:val="en-US" w:eastAsia="zh-CN" w:bidi="ar-SA"/>
              </w:rPr>
              <w:t>地块使用者访谈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5" w:type="dxa"/>
            <w:gridSpan w:val="2"/>
            <w:vAlign w:val="center"/>
          </w:tcPr>
          <w:p>
            <w:pPr>
              <w:autoSpaceDE/>
              <w:autoSpaceDN/>
              <w:snapToGrid/>
              <w:spacing w:before="0" w:after="0" w:line="240" w:lineRule="auto"/>
              <w:ind w:left="0" w:right="0" w:firstLine="0" w:firstLineChars="0"/>
              <w:jc w:val="center"/>
              <w:rPr>
                <w:rFonts w:hint="default" w:ascii="Times New Roman" w:hAnsi="Times New Roman" w:cs="Times New Roman"/>
                <w:color w:val="292929"/>
                <w:kern w:val="2"/>
                <w:sz w:val="21"/>
                <w:szCs w:val="21"/>
                <w:highlight w:val="none"/>
                <w:lang w:val="en-US" w:eastAsia="zh-CN" w:bidi="ar-SA"/>
              </w:rPr>
            </w:pPr>
            <w:r>
              <w:rPr>
                <w:rFonts w:hint="default" w:ascii="Times New Roman" w:hAnsi="Times New Roman" w:cs="Times New Roman"/>
                <w:color w:val="292929"/>
                <w:kern w:val="2"/>
                <w:sz w:val="21"/>
                <w:szCs w:val="21"/>
                <w:highlight w:val="none"/>
                <w:lang w:val="en-US" w:eastAsia="zh-CN" w:bidi="ar-SA"/>
              </w:rPr>
              <w:drawing>
                <wp:inline distT="0" distB="0" distL="114300" distR="114300">
                  <wp:extent cx="2625725" cy="1969135"/>
                  <wp:effectExtent l="0" t="0" r="3175" b="12065"/>
                  <wp:docPr id="79" name="图片 79" descr="e542176153ec55c2211d739dbf7d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e542176153ec55c2211d739dbf7d15b"/>
                          <pic:cNvPicPr>
                            <a:picLocks noChangeAspect="1"/>
                          </pic:cNvPicPr>
                        </pic:nvPicPr>
                        <pic:blipFill>
                          <a:blip r:embed="rId70"/>
                          <a:stretch>
                            <a:fillRect/>
                          </a:stretch>
                        </pic:blipFill>
                        <pic:spPr>
                          <a:xfrm>
                            <a:off x="0" y="0"/>
                            <a:ext cx="2625725" cy="1969135"/>
                          </a:xfrm>
                          <a:prstGeom prst="rect">
                            <a:avLst/>
                          </a:prstGeom>
                        </pic:spPr>
                      </pic:pic>
                    </a:graphicData>
                  </a:graphic>
                </wp:inline>
              </w:drawing>
            </w:r>
          </w:p>
        </w:tc>
        <w:tc>
          <w:tcPr>
            <w:tcW w:w="4504" w:type="dxa"/>
            <w:vAlign w:val="center"/>
          </w:tcPr>
          <w:p>
            <w:pPr>
              <w:autoSpaceDE/>
              <w:autoSpaceDN/>
              <w:snapToGrid/>
              <w:spacing w:before="0" w:after="0" w:line="240" w:lineRule="auto"/>
              <w:ind w:left="0" w:right="0" w:firstLine="0" w:firstLineChars="0"/>
              <w:jc w:val="both"/>
              <w:rPr>
                <w:rFonts w:hint="default" w:ascii="Times New Roman" w:hAnsi="Times New Roman" w:cs="Times New Roman"/>
                <w:color w:val="292929"/>
                <w:kern w:val="2"/>
                <w:sz w:val="21"/>
                <w:szCs w:val="21"/>
                <w:highlight w:val="none"/>
                <w:lang w:val="en-US" w:eastAsia="zh-CN" w:bidi="ar-SA"/>
              </w:rPr>
            </w:pPr>
            <w:r>
              <w:rPr>
                <w:rFonts w:hint="default" w:ascii="Times New Roman" w:hAnsi="Times New Roman" w:cs="Times New Roman"/>
                <w:color w:val="292929"/>
                <w:kern w:val="2"/>
                <w:sz w:val="21"/>
                <w:szCs w:val="21"/>
                <w:highlight w:val="none"/>
                <w:lang w:val="en-US" w:eastAsia="zh-CN" w:bidi="ar-SA"/>
              </w:rPr>
              <w:drawing>
                <wp:inline distT="0" distB="0" distL="114300" distR="114300">
                  <wp:extent cx="2590165" cy="1942465"/>
                  <wp:effectExtent l="0" t="0" r="635" b="635"/>
                  <wp:docPr id="89" name="图片 89" descr="8a669768bb6b9d5c573aef309c39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8a669768bb6b9d5c573aef309c39529"/>
                          <pic:cNvPicPr>
                            <a:picLocks noChangeAspect="1"/>
                          </pic:cNvPicPr>
                        </pic:nvPicPr>
                        <pic:blipFill>
                          <a:blip r:embed="rId71"/>
                          <a:stretch>
                            <a:fillRect/>
                          </a:stretch>
                        </pic:blipFill>
                        <pic:spPr>
                          <a:xfrm>
                            <a:off x="0" y="0"/>
                            <a:ext cx="2590165" cy="19424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5" w:type="dxa"/>
            <w:gridSpan w:val="2"/>
            <w:vAlign w:val="center"/>
          </w:tcPr>
          <w:p>
            <w:pPr>
              <w:autoSpaceDE/>
              <w:autoSpaceDN/>
              <w:snapToGrid/>
              <w:spacing w:before="0" w:after="0" w:line="240" w:lineRule="auto"/>
              <w:ind w:left="0" w:right="0" w:firstLine="0" w:firstLineChars="0"/>
              <w:jc w:val="center"/>
              <w:rPr>
                <w:rFonts w:hint="default" w:ascii="Times New Roman" w:hAnsi="Times New Roman" w:cs="Times New Roman"/>
                <w:color w:val="292929"/>
                <w:kern w:val="2"/>
                <w:sz w:val="21"/>
                <w:szCs w:val="21"/>
                <w:highlight w:val="none"/>
                <w:lang w:val="en-US" w:eastAsia="zh-CN" w:bidi="ar-SA"/>
              </w:rPr>
            </w:pPr>
            <w:r>
              <w:rPr>
                <w:rFonts w:hint="default" w:ascii="Times New Roman" w:hAnsi="Times New Roman" w:cs="Times New Roman"/>
                <w:color w:val="292929"/>
                <w:kern w:val="2"/>
                <w:sz w:val="21"/>
                <w:szCs w:val="21"/>
                <w:highlight w:val="none"/>
                <w:lang w:val="en-US" w:eastAsia="zh-CN" w:bidi="ar-SA"/>
              </w:rPr>
              <w:t>地块使用者访谈</w:t>
            </w:r>
          </w:p>
        </w:tc>
        <w:tc>
          <w:tcPr>
            <w:tcW w:w="4504" w:type="dxa"/>
            <w:vAlign w:val="center"/>
          </w:tcPr>
          <w:p>
            <w:pPr>
              <w:autoSpaceDE/>
              <w:autoSpaceDN/>
              <w:snapToGrid/>
              <w:spacing w:before="0" w:after="0" w:line="240" w:lineRule="auto"/>
              <w:ind w:left="0" w:right="0" w:firstLine="0" w:firstLineChars="0"/>
              <w:jc w:val="center"/>
              <w:rPr>
                <w:rFonts w:hint="default" w:ascii="Times New Roman" w:hAnsi="Times New Roman" w:cs="Times New Roman"/>
                <w:color w:val="292929"/>
                <w:kern w:val="2"/>
                <w:sz w:val="21"/>
                <w:szCs w:val="21"/>
                <w:highlight w:val="none"/>
                <w:lang w:val="en-US" w:eastAsia="zh-CN" w:bidi="ar-SA"/>
              </w:rPr>
            </w:pPr>
            <w:r>
              <w:rPr>
                <w:rFonts w:hint="eastAsia" w:cs="Times New Roman"/>
                <w:color w:val="292929"/>
                <w:kern w:val="2"/>
                <w:sz w:val="21"/>
                <w:szCs w:val="21"/>
                <w:highlight w:val="none"/>
                <w:lang w:val="en-US" w:eastAsia="zh-CN" w:bidi="ar-SA"/>
              </w:rPr>
              <w:t>后川村村委会访</w:t>
            </w:r>
            <w:r>
              <w:rPr>
                <w:rFonts w:hint="default" w:ascii="Times New Roman" w:hAnsi="Times New Roman" w:cs="Times New Roman"/>
                <w:color w:val="292929"/>
                <w:kern w:val="2"/>
                <w:sz w:val="21"/>
                <w:szCs w:val="21"/>
                <w:highlight w:val="none"/>
                <w:lang w:val="en-US" w:eastAsia="zh-CN" w:bidi="ar-SA"/>
              </w:rPr>
              <w:t>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4" w:type="dxa"/>
            <w:vAlign w:val="center"/>
          </w:tcPr>
          <w:p>
            <w:pPr>
              <w:autoSpaceDE/>
              <w:autoSpaceDN/>
              <w:snapToGrid/>
              <w:spacing w:before="0" w:after="0" w:line="240" w:lineRule="auto"/>
              <w:ind w:left="0" w:right="0" w:firstLine="0" w:firstLineChars="0"/>
              <w:jc w:val="center"/>
              <w:rPr>
                <w:rFonts w:hint="default" w:ascii="Times New Roman" w:hAnsi="Times New Roman" w:cs="Times New Roman"/>
                <w:color w:val="292929"/>
                <w:kern w:val="2"/>
                <w:sz w:val="21"/>
                <w:szCs w:val="21"/>
                <w:highlight w:val="none"/>
                <w:lang w:val="en-US" w:eastAsia="zh-CN" w:bidi="ar-SA"/>
              </w:rPr>
            </w:pPr>
            <w:r>
              <w:rPr>
                <w:rFonts w:hint="default" w:ascii="Times New Roman" w:hAnsi="Times New Roman" w:cs="Times New Roman"/>
                <w:color w:val="292929"/>
                <w:kern w:val="2"/>
                <w:sz w:val="21"/>
                <w:szCs w:val="21"/>
                <w:highlight w:val="none"/>
                <w:lang w:val="en-US" w:eastAsia="zh-CN" w:bidi="ar-SA"/>
              </w:rPr>
              <w:drawing>
                <wp:inline distT="0" distB="0" distL="114300" distR="114300">
                  <wp:extent cx="2604770" cy="1953260"/>
                  <wp:effectExtent l="0" t="0" r="5080" b="8890"/>
                  <wp:docPr id="92" name="图片 92" descr="f89c3f84acb55070d34c086a8341c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f89c3f84acb55070d34c086a8341c9a"/>
                          <pic:cNvPicPr>
                            <a:picLocks noChangeAspect="1"/>
                          </pic:cNvPicPr>
                        </pic:nvPicPr>
                        <pic:blipFill>
                          <a:blip r:embed="rId72"/>
                          <a:stretch>
                            <a:fillRect/>
                          </a:stretch>
                        </pic:blipFill>
                        <pic:spPr>
                          <a:xfrm>
                            <a:off x="0" y="0"/>
                            <a:ext cx="2604770" cy="1953260"/>
                          </a:xfrm>
                          <a:prstGeom prst="rect">
                            <a:avLst/>
                          </a:prstGeom>
                        </pic:spPr>
                      </pic:pic>
                    </a:graphicData>
                  </a:graphic>
                </wp:inline>
              </w:drawing>
            </w:r>
          </w:p>
        </w:tc>
        <w:tc>
          <w:tcPr>
            <w:tcW w:w="4505" w:type="dxa"/>
            <w:gridSpan w:val="2"/>
            <w:vAlign w:val="center"/>
          </w:tcPr>
          <w:p>
            <w:pPr>
              <w:autoSpaceDE/>
              <w:autoSpaceDN/>
              <w:snapToGrid/>
              <w:spacing w:before="0" w:after="0" w:line="240" w:lineRule="auto"/>
              <w:ind w:left="0" w:right="0" w:firstLine="0" w:firstLineChars="0"/>
              <w:jc w:val="center"/>
              <w:rPr>
                <w:rFonts w:hint="default" w:ascii="Times New Roman" w:hAnsi="Times New Roman" w:cs="Times New Roman"/>
                <w:color w:val="292929"/>
                <w:kern w:val="2"/>
                <w:sz w:val="21"/>
                <w:szCs w:val="21"/>
                <w:highlight w:val="none"/>
                <w:lang w:val="en-US" w:eastAsia="zh-CN" w:bidi="ar-SA"/>
              </w:rPr>
            </w:pPr>
            <w:r>
              <w:rPr>
                <w:rFonts w:hint="default" w:ascii="Times New Roman" w:hAnsi="Times New Roman" w:cs="Times New Roman"/>
                <w:color w:val="292929"/>
                <w:kern w:val="2"/>
                <w:sz w:val="21"/>
                <w:szCs w:val="21"/>
                <w:highlight w:val="none"/>
                <w:lang w:val="en-US" w:eastAsia="zh-CN" w:bidi="ar-SA"/>
              </w:rPr>
              <w:drawing>
                <wp:inline distT="0" distB="0" distL="114300" distR="114300">
                  <wp:extent cx="2550795" cy="1912620"/>
                  <wp:effectExtent l="0" t="0" r="1905" b="11430"/>
                  <wp:docPr id="81" name="图片 81" descr="d0e5c03e3fce1b96ebb4e9c733f3e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d0e5c03e3fce1b96ebb4e9c733f3e7b"/>
                          <pic:cNvPicPr>
                            <a:picLocks noChangeAspect="1"/>
                          </pic:cNvPicPr>
                        </pic:nvPicPr>
                        <pic:blipFill>
                          <a:blip r:embed="rId73"/>
                          <a:stretch>
                            <a:fillRect/>
                          </a:stretch>
                        </pic:blipFill>
                        <pic:spPr>
                          <a:xfrm>
                            <a:off x="0" y="0"/>
                            <a:ext cx="2550795" cy="19126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4" w:type="dxa"/>
            <w:vAlign w:val="center"/>
          </w:tcPr>
          <w:p>
            <w:pPr>
              <w:autoSpaceDE/>
              <w:autoSpaceDN/>
              <w:snapToGrid/>
              <w:spacing w:before="0" w:after="0" w:line="240" w:lineRule="auto"/>
              <w:ind w:left="0" w:leftChars="0" w:right="0" w:rightChars="0" w:firstLine="0" w:firstLineChars="0"/>
              <w:jc w:val="center"/>
              <w:rPr>
                <w:rFonts w:hint="default" w:ascii="Times New Roman" w:hAnsi="Times New Roman" w:cs="Times New Roman"/>
                <w:color w:val="292929"/>
                <w:kern w:val="2"/>
                <w:sz w:val="21"/>
                <w:szCs w:val="21"/>
                <w:highlight w:val="none"/>
                <w:lang w:val="en-US" w:eastAsia="zh-CN" w:bidi="ar-SA"/>
              </w:rPr>
            </w:pPr>
            <w:r>
              <w:rPr>
                <w:rFonts w:hint="default" w:ascii="Times New Roman" w:hAnsi="Times New Roman" w:cs="Times New Roman"/>
                <w:color w:val="292929"/>
                <w:kern w:val="2"/>
                <w:sz w:val="21"/>
                <w:szCs w:val="21"/>
                <w:highlight w:val="none"/>
                <w:lang w:val="en-US" w:eastAsia="zh-CN" w:bidi="ar-SA"/>
              </w:rPr>
              <w:t>周边居民访谈</w:t>
            </w:r>
          </w:p>
        </w:tc>
        <w:tc>
          <w:tcPr>
            <w:tcW w:w="4505" w:type="dxa"/>
            <w:gridSpan w:val="2"/>
            <w:vAlign w:val="center"/>
          </w:tcPr>
          <w:p>
            <w:pPr>
              <w:autoSpaceDE/>
              <w:autoSpaceDN/>
              <w:snapToGrid/>
              <w:spacing w:before="0" w:after="0" w:line="240" w:lineRule="auto"/>
              <w:ind w:left="0" w:leftChars="0" w:right="0" w:rightChars="0" w:firstLine="0" w:firstLineChars="0"/>
              <w:jc w:val="center"/>
              <w:rPr>
                <w:rFonts w:hint="default" w:ascii="Times New Roman" w:hAnsi="Times New Roman" w:cs="Times New Roman"/>
                <w:color w:val="292929"/>
                <w:kern w:val="2"/>
                <w:sz w:val="21"/>
                <w:szCs w:val="21"/>
                <w:highlight w:val="none"/>
                <w:lang w:val="en-US" w:eastAsia="zh-CN" w:bidi="ar-SA"/>
              </w:rPr>
            </w:pPr>
            <w:r>
              <w:rPr>
                <w:rFonts w:hint="default" w:ascii="Times New Roman" w:hAnsi="Times New Roman" w:cs="Times New Roman"/>
                <w:color w:val="292929"/>
                <w:kern w:val="2"/>
                <w:sz w:val="21"/>
                <w:szCs w:val="21"/>
                <w:highlight w:val="none"/>
                <w:lang w:val="en-US" w:eastAsia="zh-CN" w:bidi="ar-SA"/>
              </w:rPr>
              <w:t>周边居民访谈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4" w:type="dxa"/>
            <w:vAlign w:val="center"/>
          </w:tcPr>
          <w:p>
            <w:pPr>
              <w:autoSpaceDE/>
              <w:autoSpaceDN/>
              <w:snapToGrid/>
              <w:spacing w:before="0" w:after="0" w:line="240" w:lineRule="auto"/>
              <w:ind w:left="0" w:leftChars="0" w:right="0" w:rightChars="0" w:firstLine="0" w:firstLineChars="0"/>
              <w:jc w:val="center"/>
              <w:rPr>
                <w:rFonts w:hint="default" w:ascii="Times New Roman" w:hAnsi="Times New Roman" w:cs="Times New Roman"/>
                <w:color w:val="292929"/>
                <w:kern w:val="2"/>
                <w:sz w:val="21"/>
                <w:szCs w:val="21"/>
                <w:highlight w:val="none"/>
                <w:lang w:val="en-US" w:eastAsia="zh-CN" w:bidi="ar-SA"/>
              </w:rPr>
            </w:pPr>
            <w:r>
              <w:rPr>
                <w:rFonts w:hint="default" w:ascii="Times New Roman" w:hAnsi="Times New Roman" w:cs="Times New Roman"/>
                <w:color w:val="292929"/>
                <w:kern w:val="2"/>
                <w:sz w:val="21"/>
                <w:szCs w:val="21"/>
                <w:highlight w:val="none"/>
                <w:lang w:val="en-US" w:eastAsia="zh-CN" w:bidi="ar-SA"/>
              </w:rPr>
              <w:drawing>
                <wp:inline distT="0" distB="0" distL="114300" distR="114300">
                  <wp:extent cx="2593340" cy="1945005"/>
                  <wp:effectExtent l="0" t="0" r="16510" b="17145"/>
                  <wp:docPr id="90" name="图片 90" descr="0a35af9bf400cf8ea78113e23c78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0a35af9bf400cf8ea78113e23c7819b"/>
                          <pic:cNvPicPr>
                            <a:picLocks noChangeAspect="1"/>
                          </pic:cNvPicPr>
                        </pic:nvPicPr>
                        <pic:blipFill>
                          <a:blip r:embed="rId74"/>
                          <a:stretch>
                            <a:fillRect/>
                          </a:stretch>
                        </pic:blipFill>
                        <pic:spPr>
                          <a:xfrm>
                            <a:off x="0" y="0"/>
                            <a:ext cx="2593340" cy="1945005"/>
                          </a:xfrm>
                          <a:prstGeom prst="rect">
                            <a:avLst/>
                          </a:prstGeom>
                        </pic:spPr>
                      </pic:pic>
                    </a:graphicData>
                  </a:graphic>
                </wp:inline>
              </w:drawing>
            </w:r>
          </w:p>
        </w:tc>
        <w:tc>
          <w:tcPr>
            <w:tcW w:w="4505" w:type="dxa"/>
            <w:gridSpan w:val="2"/>
            <w:vAlign w:val="center"/>
          </w:tcPr>
          <w:p>
            <w:pPr>
              <w:autoSpaceDE/>
              <w:autoSpaceDN/>
              <w:snapToGrid/>
              <w:spacing w:before="0" w:after="0" w:line="240" w:lineRule="auto"/>
              <w:ind w:left="0" w:leftChars="0" w:right="0" w:rightChars="0" w:firstLine="0" w:firstLineChars="0"/>
              <w:jc w:val="center"/>
              <w:rPr>
                <w:rFonts w:hint="default" w:ascii="Times New Roman" w:hAnsi="Times New Roman" w:cs="Times New Roman"/>
                <w:color w:val="292929"/>
                <w:kern w:val="2"/>
                <w:sz w:val="21"/>
                <w:szCs w:val="21"/>
                <w:highlight w:val="none"/>
                <w:lang w:val="en-US" w:eastAsia="zh-CN" w:bidi="ar-SA"/>
              </w:rPr>
            </w:pPr>
            <w:r>
              <w:rPr>
                <w:rFonts w:hint="default" w:ascii="Times New Roman" w:hAnsi="Times New Roman" w:cs="Times New Roman"/>
                <w:color w:val="292929"/>
                <w:kern w:val="2"/>
                <w:sz w:val="21"/>
                <w:szCs w:val="21"/>
                <w:highlight w:val="none"/>
                <w:lang w:val="en-US" w:eastAsia="zh-CN" w:bidi="ar-SA"/>
              </w:rPr>
              <w:drawing>
                <wp:inline distT="0" distB="0" distL="114300" distR="114300">
                  <wp:extent cx="2575560" cy="1931670"/>
                  <wp:effectExtent l="0" t="0" r="15240" b="11430"/>
                  <wp:docPr id="91" name="图片 91" descr="ec09f65b96fc87e809814e1c9d9c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ec09f65b96fc87e809814e1c9d9c665"/>
                          <pic:cNvPicPr>
                            <a:picLocks noChangeAspect="1"/>
                          </pic:cNvPicPr>
                        </pic:nvPicPr>
                        <pic:blipFill>
                          <a:blip r:embed="rId75"/>
                          <a:stretch>
                            <a:fillRect/>
                          </a:stretch>
                        </pic:blipFill>
                        <pic:spPr>
                          <a:xfrm>
                            <a:off x="0" y="0"/>
                            <a:ext cx="2575560" cy="19316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4" w:type="dxa"/>
            <w:vAlign w:val="center"/>
          </w:tcPr>
          <w:p>
            <w:pPr>
              <w:autoSpaceDE/>
              <w:autoSpaceDN/>
              <w:snapToGrid/>
              <w:spacing w:before="0" w:after="0" w:line="240" w:lineRule="auto"/>
              <w:ind w:left="0" w:leftChars="0" w:right="0" w:rightChars="0" w:firstLine="0" w:firstLineChars="0"/>
              <w:jc w:val="center"/>
              <w:rPr>
                <w:rFonts w:hint="default" w:ascii="Times New Roman" w:hAnsi="Times New Roman" w:eastAsia="宋体" w:cs="Times New Roman"/>
                <w:color w:val="292929"/>
                <w:kern w:val="2"/>
                <w:sz w:val="21"/>
                <w:szCs w:val="21"/>
                <w:highlight w:val="none"/>
                <w:lang w:val="en-US" w:eastAsia="zh-CN" w:bidi="ar-SA"/>
              </w:rPr>
            </w:pPr>
            <w:r>
              <w:rPr>
                <w:rFonts w:hint="default" w:ascii="Times New Roman" w:hAnsi="Times New Roman" w:cs="Times New Roman"/>
                <w:color w:val="292929"/>
                <w:kern w:val="2"/>
                <w:sz w:val="21"/>
                <w:szCs w:val="21"/>
                <w:highlight w:val="none"/>
                <w:lang w:val="en-US" w:eastAsia="zh-CN" w:bidi="ar-SA"/>
              </w:rPr>
              <w:t>周边居民访谈</w:t>
            </w:r>
          </w:p>
        </w:tc>
        <w:tc>
          <w:tcPr>
            <w:tcW w:w="4505" w:type="dxa"/>
            <w:gridSpan w:val="2"/>
            <w:vAlign w:val="center"/>
          </w:tcPr>
          <w:p>
            <w:pPr>
              <w:autoSpaceDE/>
              <w:autoSpaceDN/>
              <w:snapToGrid/>
              <w:spacing w:before="0" w:after="0" w:line="240" w:lineRule="auto"/>
              <w:ind w:left="0" w:leftChars="0" w:right="0" w:rightChars="0" w:firstLine="0" w:firstLineChars="0"/>
              <w:jc w:val="center"/>
              <w:rPr>
                <w:rFonts w:hint="default" w:ascii="Times New Roman" w:hAnsi="Times New Roman" w:eastAsia="宋体" w:cs="Times New Roman"/>
                <w:color w:val="292929"/>
                <w:kern w:val="2"/>
                <w:sz w:val="21"/>
                <w:szCs w:val="21"/>
                <w:highlight w:val="none"/>
                <w:lang w:val="en-US" w:eastAsia="zh-CN" w:bidi="ar-SA"/>
              </w:rPr>
            </w:pPr>
            <w:r>
              <w:rPr>
                <w:rFonts w:hint="default" w:ascii="Times New Roman" w:hAnsi="Times New Roman" w:cs="Times New Roman"/>
                <w:color w:val="292929"/>
                <w:kern w:val="2"/>
                <w:sz w:val="21"/>
                <w:szCs w:val="21"/>
                <w:highlight w:val="none"/>
                <w:lang w:val="en-US" w:eastAsia="zh-CN" w:bidi="ar-SA"/>
              </w:rPr>
              <w:t>周边居民访谈</w:t>
            </w:r>
          </w:p>
        </w:tc>
      </w:tr>
    </w:tbl>
    <w:p>
      <w:pPr>
        <w:spacing w:line="360" w:lineRule="auto"/>
        <w:jc w:val="center"/>
        <w:rPr>
          <w:rFonts w:hint="default" w:ascii="Times New Roman" w:hAnsi="Times New Roman" w:eastAsia="黑体" w:cs="Times New Roman"/>
          <w:color w:val="292929"/>
          <w:highlight w:val="none"/>
        </w:rPr>
      </w:pPr>
      <w:r>
        <w:rPr>
          <w:rFonts w:hint="default" w:ascii="Times New Roman" w:hAnsi="Times New Roman" w:eastAsia="黑体" w:cs="Times New Roman"/>
          <w:color w:val="292929"/>
          <w:highlight w:val="none"/>
        </w:rPr>
        <w:t>图</w:t>
      </w:r>
      <w:r>
        <w:rPr>
          <w:rFonts w:hint="default" w:ascii="Times New Roman" w:hAnsi="Times New Roman" w:eastAsia="黑体" w:cs="Times New Roman"/>
          <w:color w:val="292929"/>
          <w:highlight w:val="none"/>
          <w:lang w:val="en-US" w:eastAsia="zh-CN"/>
        </w:rPr>
        <w:t>3.5</w:t>
      </w:r>
      <w:r>
        <w:rPr>
          <w:rFonts w:hint="default" w:ascii="Times New Roman" w:hAnsi="Times New Roman" w:eastAsia="黑体" w:cs="Times New Roman"/>
          <w:color w:val="292929"/>
          <w:highlight w:val="none"/>
        </w:rPr>
        <w:t>-</w:t>
      </w:r>
      <w:r>
        <w:rPr>
          <w:rFonts w:hint="default" w:ascii="Times New Roman" w:hAnsi="Times New Roman" w:eastAsia="黑体" w:cs="Times New Roman"/>
          <w:color w:val="292929"/>
          <w:highlight w:val="none"/>
          <w:lang w:val="en-US" w:eastAsia="zh-CN"/>
        </w:rPr>
        <w:t xml:space="preserve">1  </w:t>
      </w:r>
      <w:r>
        <w:rPr>
          <w:rFonts w:hint="default" w:ascii="Times New Roman" w:hAnsi="Times New Roman" w:eastAsia="黑体" w:cs="Times New Roman"/>
          <w:color w:val="292929"/>
          <w:highlight w:val="none"/>
        </w:rPr>
        <w:t>人员访谈照片</w:t>
      </w:r>
    </w:p>
    <w:p>
      <w:pPr>
        <w:pStyle w:val="4"/>
        <w:keepNext w:val="0"/>
        <w:keepLines w:val="0"/>
        <w:pageBreakBefore w:val="0"/>
        <w:widowControl w:val="0"/>
        <w:kinsoku/>
        <w:wordWrap/>
        <w:overflowPunct/>
        <w:topLinePunct w:val="0"/>
        <w:autoSpaceDE w:val="0"/>
        <w:autoSpaceDN w:val="0"/>
        <w:bidi w:val="0"/>
        <w:adjustRightInd/>
        <w:snapToGrid w:val="0"/>
        <w:spacing w:before="0" w:beforeLines="0" w:after="0" w:afterLines="0"/>
        <w:textAlignment w:val="auto"/>
        <w:rPr>
          <w:rFonts w:hint="default" w:ascii="Times New Roman" w:hAnsi="Times New Roman" w:eastAsia="黑体" w:cs="Times New Roman"/>
          <w:b w:val="0"/>
          <w:bCs w:val="0"/>
          <w:color w:val="292929"/>
          <w:position w:val="0"/>
          <w:sz w:val="24"/>
          <w:szCs w:val="24"/>
          <w:highlight w:val="none"/>
          <w:lang w:val="en-US" w:eastAsia="zh-CN" w:bidi="zh-CN"/>
        </w:rPr>
      </w:pPr>
      <w:bookmarkStart w:id="249" w:name="_Toc27454"/>
      <w:r>
        <w:rPr>
          <w:rFonts w:hint="default" w:ascii="Times New Roman" w:hAnsi="Times New Roman" w:eastAsia="黑体" w:cs="Times New Roman"/>
          <w:b w:val="0"/>
          <w:bCs w:val="0"/>
          <w:color w:val="292929"/>
          <w:position w:val="0"/>
          <w:sz w:val="24"/>
          <w:szCs w:val="24"/>
          <w:highlight w:val="none"/>
          <w:lang w:val="en-US" w:eastAsia="zh-CN" w:bidi="zh-CN"/>
        </w:rPr>
        <w:t>3.</w:t>
      </w:r>
      <w:r>
        <w:rPr>
          <w:rFonts w:hint="eastAsia" w:eastAsia="黑体" w:cs="Times New Roman"/>
          <w:b w:val="0"/>
          <w:bCs w:val="0"/>
          <w:color w:val="292929"/>
          <w:position w:val="0"/>
          <w:sz w:val="24"/>
          <w:szCs w:val="24"/>
          <w:highlight w:val="none"/>
          <w:lang w:val="en-US" w:eastAsia="zh-CN" w:bidi="zh-CN"/>
        </w:rPr>
        <w:t>5</w:t>
      </w:r>
      <w:r>
        <w:rPr>
          <w:rFonts w:hint="default" w:ascii="Times New Roman" w:hAnsi="Times New Roman" w:eastAsia="黑体" w:cs="Times New Roman"/>
          <w:b w:val="0"/>
          <w:bCs w:val="0"/>
          <w:color w:val="292929"/>
          <w:position w:val="0"/>
          <w:sz w:val="24"/>
          <w:szCs w:val="24"/>
          <w:highlight w:val="none"/>
          <w:lang w:val="en-US" w:eastAsia="zh-CN" w:bidi="zh-CN"/>
        </w:rPr>
        <w:t>.4 地块内污染物的识别</w:t>
      </w:r>
      <w:bookmarkEnd w:id="249"/>
    </w:p>
    <w:p>
      <w:pPr>
        <w:pStyle w:val="28"/>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highlight w:val="none"/>
        </w:rPr>
        <w:t>从历史影像图和现场调查可以看出地块内</w:t>
      </w:r>
      <w:r>
        <w:rPr>
          <w:rFonts w:hint="eastAsia" w:ascii="Times New Roman" w:hAnsi="Times New Roman" w:cs="Times New Roman"/>
          <w:highlight w:val="none"/>
          <w:lang w:val="en-US" w:eastAsia="zh-CN"/>
        </w:rPr>
        <w:t>1985</w:t>
      </w:r>
      <w:r>
        <w:rPr>
          <w:rFonts w:hint="default" w:ascii="Times New Roman" w:hAnsi="Times New Roman" w:cs="Times New Roman"/>
          <w:highlight w:val="none"/>
          <w:lang w:val="en-US" w:eastAsia="zh-CN"/>
        </w:rPr>
        <w:t>年前为农用地</w:t>
      </w:r>
      <w:r>
        <w:rPr>
          <w:rFonts w:hint="eastAsia" w:ascii="Times New Roman" w:hAnsi="Times New Roman" w:cs="Times New Roman"/>
          <w:highlight w:val="none"/>
          <w:lang w:val="en-US" w:eastAsia="zh-CN"/>
        </w:rPr>
        <w:t>和荒地</w:t>
      </w:r>
      <w:r>
        <w:rPr>
          <w:rFonts w:hint="default" w:ascii="Times New Roman" w:hAnsi="Times New Roman" w:cs="Times New Roman"/>
          <w:highlight w:val="none"/>
          <w:lang w:val="en-US" w:eastAsia="zh-CN"/>
        </w:rPr>
        <w:t>，种植过小麦、玉米，</w:t>
      </w:r>
      <w:r>
        <w:rPr>
          <w:rFonts w:hint="eastAsia" w:ascii="Times New Roman" w:hAnsi="Times New Roman" w:cs="Times New Roman"/>
          <w:highlight w:val="none"/>
          <w:lang w:val="en-US" w:eastAsia="zh-CN"/>
        </w:rPr>
        <w:t>1985年至2010年为后川联小（小学），</w:t>
      </w:r>
      <w:r>
        <w:rPr>
          <w:rFonts w:hint="default" w:ascii="Times New Roman" w:hAnsi="Times New Roman" w:cs="Times New Roman"/>
          <w:highlight w:val="none"/>
          <w:lang w:val="en-US" w:eastAsia="zh-CN"/>
        </w:rPr>
        <w:t>20</w:t>
      </w:r>
      <w:r>
        <w:rPr>
          <w:rFonts w:hint="eastAsia" w:ascii="Times New Roman" w:hAnsi="Times New Roman" w:cs="Times New Roman"/>
          <w:highlight w:val="none"/>
          <w:lang w:val="en-US" w:eastAsia="zh-CN"/>
        </w:rPr>
        <w:t>10</w:t>
      </w:r>
      <w:r>
        <w:rPr>
          <w:rFonts w:hint="default" w:ascii="Times New Roman" w:hAnsi="Times New Roman" w:cs="Times New Roman"/>
          <w:highlight w:val="none"/>
          <w:lang w:val="en-US" w:eastAsia="zh-CN"/>
        </w:rPr>
        <w:t>年至20</w:t>
      </w:r>
      <w:r>
        <w:rPr>
          <w:rFonts w:hint="eastAsia" w:ascii="Times New Roman" w:hAnsi="Times New Roman" w:cs="Times New Roman"/>
          <w:highlight w:val="none"/>
          <w:lang w:val="en-US" w:eastAsia="zh-CN"/>
        </w:rPr>
        <w:t>22</w:t>
      </w:r>
      <w:r>
        <w:rPr>
          <w:rFonts w:hint="default" w:ascii="Times New Roman" w:hAnsi="Times New Roman" w:cs="Times New Roman"/>
          <w:highlight w:val="none"/>
          <w:lang w:val="en-US" w:eastAsia="zh-CN"/>
        </w:rPr>
        <w:t>年为</w:t>
      </w:r>
      <w:r>
        <w:rPr>
          <w:rFonts w:hint="eastAsia" w:ascii="Times New Roman" w:hAnsi="Times New Roman" w:cs="Times New Roman"/>
          <w:highlight w:val="none"/>
          <w:lang w:val="en-US" w:eastAsia="zh-CN"/>
        </w:rPr>
        <w:t>枣庄市东涛化工技术有限公司</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pPr>
        <w:pStyle w:val="28"/>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1、历史农田：农作物主要为小麦、玉米等（种地所使用的农药为低毒农药，使用的农药主要为有机磷农药，半衰期数周至几个月，衰减较快，毒性分子低，土壤可分解；化肥为氮肥和复合肥；灌溉为雨水，故对本地块产生的影响较小）。</w:t>
      </w:r>
    </w:p>
    <w:p>
      <w:pPr>
        <w:pStyle w:val="28"/>
        <w:ind w:left="0" w:leftChars="0" w:firstLine="480" w:firstLineChars="200"/>
        <w:rPr>
          <w:rFonts w:hint="default" w:ascii="Times New Roman" w:hAnsi="Times New Roman" w:eastAsia="宋体" w:cs="Times New Roman"/>
          <w:highlight w:val="none"/>
          <w:lang w:val="en-US" w:eastAsia="zh-CN"/>
        </w:rPr>
        <w:sectPr>
          <w:pgSz w:w="11905" w:h="16838"/>
          <w:pgMar w:top="1417" w:right="1247" w:bottom="1587" w:left="1417" w:header="850" w:footer="992" w:gutter="0"/>
          <w:pgBorders>
            <w:top w:val="none" w:sz="0" w:space="0"/>
            <w:left w:val="none" w:sz="0" w:space="0"/>
            <w:bottom w:val="none" w:sz="0" w:space="0"/>
            <w:right w:val="none" w:sz="0" w:space="0"/>
          </w:pgBorders>
          <w:pgNumType w:fmt="decimal"/>
          <w:cols w:space="0" w:num="1"/>
          <w:rtlGutter w:val="0"/>
          <w:docGrid w:type="lines" w:linePitch="330" w:charSpace="0"/>
        </w:sectPr>
      </w:pPr>
      <w:r>
        <w:rPr>
          <w:rFonts w:hint="default" w:ascii="Times New Roman" w:hAnsi="Times New Roman" w:eastAsia="宋体" w:cs="Times New Roman"/>
          <w:highlight w:val="none"/>
          <w:lang w:val="en-US" w:eastAsia="zh-CN"/>
        </w:rPr>
        <w:t>2、</w:t>
      </w:r>
      <w:r>
        <w:rPr>
          <w:rFonts w:hint="eastAsia" w:ascii="Times New Roman" w:hAnsi="Times New Roman" w:cs="Times New Roman"/>
          <w:highlight w:val="none"/>
          <w:lang w:val="en-US" w:eastAsia="zh-CN"/>
        </w:rPr>
        <w:t>枣庄市东涛化工技术有限公司</w:t>
      </w:r>
    </w:p>
    <w:p>
      <w:pPr>
        <w:rPr>
          <w:rFonts w:hint="default" w:ascii="Times New Roman" w:hAnsi="Times New Roman" w:cs="Times New Roman"/>
          <w:lang w:val="en-US" w:eastAsia="zh-CN"/>
        </w:rPr>
        <w:sectPr>
          <w:pgSz w:w="16838" w:h="11905" w:orient="landscape"/>
          <w:pgMar w:top="1417" w:right="1417" w:bottom="1247" w:left="1587" w:header="850" w:footer="992" w:gutter="0"/>
          <w:pgBorders>
            <w:top w:val="none" w:sz="0" w:space="0"/>
            <w:left w:val="none" w:sz="0" w:space="0"/>
            <w:bottom w:val="none" w:sz="0" w:space="0"/>
            <w:right w:val="none" w:sz="0" w:space="0"/>
          </w:pgBorders>
          <w:pgNumType w:fmt="decimal"/>
          <w:cols w:space="0" w:num="1"/>
          <w:rtlGutter w:val="0"/>
          <w:docGrid w:type="lines" w:linePitch="330" w:charSpace="0"/>
        </w:sectPr>
      </w:pPr>
      <w:r>
        <w:rPr>
          <w:rFonts w:hint="default" w:ascii="Times New Roman" w:hAnsi="Times New Roman" w:cs="Times New Roman"/>
          <w:lang w:val="en-US" w:eastAsia="zh-CN"/>
        </w:rPr>
        <w:drawing>
          <wp:inline distT="0" distB="0" distL="114300" distR="114300">
            <wp:extent cx="7444105" cy="5262880"/>
            <wp:effectExtent l="0" t="0" r="4445" b="13970"/>
            <wp:docPr id="2" name="图片 1" descr="7746fb630afe357df926edf3ba54e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7746fb630afe357df926edf3ba54ef3"/>
                    <pic:cNvPicPr>
                      <a:picLocks noChangeAspect="1"/>
                    </pic:cNvPicPr>
                  </pic:nvPicPr>
                  <pic:blipFill>
                    <a:blip r:embed="rId76"/>
                    <a:stretch>
                      <a:fillRect/>
                    </a:stretch>
                  </pic:blipFill>
                  <pic:spPr>
                    <a:xfrm>
                      <a:off x="0" y="0"/>
                      <a:ext cx="7444105" cy="5262880"/>
                    </a:xfrm>
                    <a:prstGeom prst="rect">
                      <a:avLst/>
                    </a:prstGeom>
                    <a:noFill/>
                    <a:ln>
                      <a:noFill/>
                    </a:ln>
                  </pic:spPr>
                </pic:pic>
              </a:graphicData>
            </a:graphic>
          </wp:inline>
        </w:drawing>
      </w:r>
    </w:p>
    <w:p>
      <w:pP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211445" cy="6951980"/>
            <wp:effectExtent l="0" t="0" r="8255" b="1270"/>
            <wp:docPr id="1" name="图片 1" descr="998937176d043345bb4ba5eb396a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98937176d043345bb4ba5eb396a725"/>
                    <pic:cNvPicPr>
                      <a:picLocks noChangeAspect="1"/>
                    </pic:cNvPicPr>
                  </pic:nvPicPr>
                  <pic:blipFill>
                    <a:blip r:embed="rId77"/>
                    <a:stretch>
                      <a:fillRect/>
                    </a:stretch>
                  </pic:blipFill>
                  <pic:spPr>
                    <a:xfrm>
                      <a:off x="0" y="0"/>
                      <a:ext cx="5211445" cy="6951980"/>
                    </a:xfrm>
                    <a:prstGeom prst="rect">
                      <a:avLst/>
                    </a:prstGeom>
                  </pic:spPr>
                </pic:pic>
              </a:graphicData>
            </a:graphic>
          </wp:inline>
        </w:drawing>
      </w:r>
    </w:p>
    <w:p>
      <w:pPr>
        <w:pStyle w:val="28"/>
        <w:rPr>
          <w:rFonts w:hint="default" w:ascii="Times New Roman" w:hAnsi="Times New Roman" w:eastAsia="宋体" w:cs="Times New Roman"/>
          <w:highlight w:val="none"/>
          <w:lang w:val="en-US" w:eastAsia="zh-CN"/>
        </w:rPr>
      </w:pPr>
      <w:r>
        <w:rPr>
          <w:rFonts w:hint="eastAsia" w:ascii="Times New Roman" w:hAnsi="Times New Roman" w:cs="Times New Roman"/>
          <w:highlight w:val="none"/>
          <w:lang w:val="en-US" w:eastAsia="zh-CN"/>
        </w:rPr>
        <w:t>1、</w:t>
      </w:r>
      <w:r>
        <w:rPr>
          <w:rFonts w:hint="default" w:ascii="Times New Roman" w:hAnsi="Times New Roman" w:eastAsia="宋体" w:cs="Times New Roman"/>
          <w:highlight w:val="none"/>
          <w:lang w:val="en-US" w:eastAsia="zh-CN"/>
        </w:rPr>
        <w:t>公司简介</w:t>
      </w:r>
    </w:p>
    <w:p>
      <w:pPr>
        <w:pStyle w:val="28"/>
        <w:rPr>
          <w:rFonts w:hint="default" w:ascii="Times New Roman" w:hAnsi="Times New Roman" w:eastAsia="宋体" w:cs="Times New Roman"/>
          <w:highlight w:val="none"/>
          <w:lang w:val="en-US" w:eastAsia="zh-CN"/>
        </w:rPr>
      </w:pPr>
      <w:r>
        <w:rPr>
          <w:rFonts w:hint="eastAsia" w:ascii="Times New Roman" w:hAnsi="Times New Roman" w:cs="Times New Roman"/>
          <w:highlight w:val="none"/>
          <w:lang w:val="en-US" w:eastAsia="zh-CN"/>
        </w:rPr>
        <w:t>枣庄市东涛化工技术有限公司</w:t>
      </w:r>
      <w:r>
        <w:rPr>
          <w:rFonts w:hint="default" w:ascii="Times New Roman" w:hAnsi="Times New Roman" w:eastAsia="宋体" w:cs="Times New Roman"/>
          <w:highlight w:val="none"/>
          <w:lang w:val="en-US" w:eastAsia="zh-CN"/>
        </w:rPr>
        <w:t>成立于2004年3月，从事水处理的研究和开发，该公司年产2万t水处理剂项目位于枣庄市市中区齐村镇后川联校院内，公司致力于水处理领域专用化学品的开发和应用，专业生产工业循环冷却水用水处理剂阻垢缓蚀剂、阻垢分散剂、杀菌剂、粘泥剥离剂、预膜剂、分散剂、螯合剂等，广泛用于钢铁、化工、电力、纺织、印染、造纸、石油、环保等行业的工业水处理和城镇给排水的应用。项目总投资1964.54万元，年产2万吨水处理药剂，年产值约15000万元人民币。产品销往国内外，约三分之一的产品出口国外，如韩国、日本、美国、东南亚等。</w:t>
      </w:r>
    </w:p>
    <w:p>
      <w:pPr>
        <w:pStyle w:val="28"/>
        <w:rPr>
          <w:rFonts w:hint="default" w:ascii="Times New Roman" w:hAnsi="Times New Roman" w:eastAsia="宋体" w:cs="Times New Roman"/>
          <w:highlight w:val="none"/>
          <w:lang w:val="en-US" w:eastAsia="zh-CN"/>
        </w:rPr>
      </w:pPr>
      <w:r>
        <w:rPr>
          <w:rFonts w:hint="eastAsia" w:ascii="Times New Roman" w:hAnsi="Times New Roman" w:cs="Times New Roman"/>
          <w:highlight w:val="none"/>
          <w:lang w:val="en-US" w:eastAsia="zh-CN"/>
        </w:rPr>
        <w:t>2、</w:t>
      </w:r>
      <w:r>
        <w:rPr>
          <w:rFonts w:hint="default" w:ascii="Times New Roman" w:hAnsi="Times New Roman" w:eastAsia="宋体" w:cs="Times New Roman"/>
          <w:highlight w:val="none"/>
          <w:lang w:val="en-US" w:eastAsia="zh-CN"/>
        </w:rPr>
        <w:t>主要原辅材料及产品</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2"/>
        <w:gridCol w:w="3693"/>
        <w:gridCol w:w="2156"/>
        <w:gridCol w:w="2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4"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b/>
                <w:bCs/>
                <w:szCs w:val="21"/>
              </w:rPr>
            </w:pPr>
            <w:r>
              <w:rPr>
                <w:rFonts w:hint="default" w:ascii="Times New Roman" w:hAnsi="Times New Roman" w:cs="Times New Roman"/>
                <w:b/>
                <w:bCs/>
                <w:szCs w:val="21"/>
              </w:rPr>
              <w:t>序号</w:t>
            </w:r>
          </w:p>
        </w:tc>
        <w:tc>
          <w:tcPr>
            <w:tcW w:w="1953"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b/>
                <w:bCs/>
                <w:szCs w:val="21"/>
              </w:rPr>
            </w:pPr>
            <w:r>
              <w:rPr>
                <w:rFonts w:hint="default" w:ascii="Times New Roman" w:hAnsi="Times New Roman" w:cs="Times New Roman"/>
                <w:b/>
                <w:bCs/>
                <w:szCs w:val="21"/>
              </w:rPr>
              <w:t>原材料名称</w:t>
            </w:r>
          </w:p>
        </w:tc>
        <w:tc>
          <w:tcPr>
            <w:tcW w:w="1140"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b/>
                <w:bCs/>
                <w:szCs w:val="21"/>
              </w:rPr>
            </w:pPr>
            <w:r>
              <w:rPr>
                <w:rFonts w:hint="default" w:ascii="Times New Roman" w:hAnsi="Times New Roman" w:cs="Times New Roman"/>
                <w:b/>
                <w:bCs/>
                <w:szCs w:val="21"/>
              </w:rPr>
              <w:t>耗量（t/a）</w:t>
            </w:r>
          </w:p>
        </w:tc>
        <w:tc>
          <w:tcPr>
            <w:tcW w:w="1392"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b/>
                <w:bCs/>
                <w:szCs w:val="21"/>
              </w:rPr>
            </w:pPr>
            <w:r>
              <w:rPr>
                <w:rFonts w:hint="default" w:ascii="Times New Roman" w:hAnsi="Times New Roman" w:cs="Times New Roman"/>
                <w:b/>
                <w:bCs/>
                <w:szCs w:val="21"/>
              </w:rPr>
              <w:t>运输方式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4"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1</w:t>
            </w:r>
          </w:p>
        </w:tc>
        <w:tc>
          <w:tcPr>
            <w:tcW w:w="1953"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亚磷酸</w:t>
            </w:r>
          </w:p>
        </w:tc>
        <w:tc>
          <w:tcPr>
            <w:tcW w:w="1140"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1850</w:t>
            </w:r>
          </w:p>
        </w:tc>
        <w:tc>
          <w:tcPr>
            <w:tcW w:w="1392"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罐装/汽车运输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4"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2</w:t>
            </w:r>
          </w:p>
        </w:tc>
        <w:tc>
          <w:tcPr>
            <w:tcW w:w="1953"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rPr>
              <w:t xml:space="preserve">甲醛  </w:t>
            </w:r>
          </w:p>
        </w:tc>
        <w:tc>
          <w:tcPr>
            <w:tcW w:w="1140"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rPr>
              <w:t>1300</w:t>
            </w:r>
          </w:p>
        </w:tc>
        <w:tc>
          <w:tcPr>
            <w:tcW w:w="1392"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罐装/汽车运输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4"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3</w:t>
            </w:r>
          </w:p>
        </w:tc>
        <w:tc>
          <w:tcPr>
            <w:tcW w:w="1953"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rPr>
              <w:t>氯化铵</w:t>
            </w:r>
          </w:p>
        </w:tc>
        <w:tc>
          <w:tcPr>
            <w:tcW w:w="1140"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rPr>
              <w:t>150</w:t>
            </w:r>
          </w:p>
        </w:tc>
        <w:tc>
          <w:tcPr>
            <w:tcW w:w="1392"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罐装/汽车运输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4"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4</w:t>
            </w:r>
          </w:p>
        </w:tc>
        <w:tc>
          <w:tcPr>
            <w:tcW w:w="1953"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rPr>
              <w:t>乙二胺</w:t>
            </w:r>
          </w:p>
        </w:tc>
        <w:tc>
          <w:tcPr>
            <w:tcW w:w="1140"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rPr>
              <w:t>25</w:t>
            </w:r>
          </w:p>
        </w:tc>
        <w:tc>
          <w:tcPr>
            <w:tcW w:w="1392"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罐装/汽车运输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4"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5</w:t>
            </w:r>
          </w:p>
        </w:tc>
        <w:tc>
          <w:tcPr>
            <w:tcW w:w="1953"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rPr>
              <w:t>二乙烯三胺</w:t>
            </w:r>
          </w:p>
        </w:tc>
        <w:tc>
          <w:tcPr>
            <w:tcW w:w="1140"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rPr>
              <w:t>300</w:t>
            </w:r>
          </w:p>
        </w:tc>
        <w:tc>
          <w:tcPr>
            <w:tcW w:w="1392"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罐装/汽车运输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4"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6</w:t>
            </w:r>
          </w:p>
        </w:tc>
        <w:tc>
          <w:tcPr>
            <w:tcW w:w="1953"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rPr>
              <w:t>盐酸</w:t>
            </w:r>
          </w:p>
        </w:tc>
        <w:tc>
          <w:tcPr>
            <w:tcW w:w="1140"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rPr>
              <w:t>300</w:t>
            </w:r>
          </w:p>
        </w:tc>
        <w:tc>
          <w:tcPr>
            <w:tcW w:w="1392"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罐装/汽车运输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4"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7</w:t>
            </w:r>
          </w:p>
        </w:tc>
        <w:tc>
          <w:tcPr>
            <w:tcW w:w="1953"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rPr>
              <w:t>丙烯酸</w:t>
            </w:r>
          </w:p>
        </w:tc>
        <w:tc>
          <w:tcPr>
            <w:tcW w:w="1140"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rPr>
              <w:t>1100</w:t>
            </w:r>
          </w:p>
        </w:tc>
        <w:tc>
          <w:tcPr>
            <w:tcW w:w="1392"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罐装/汽车运输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4"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8</w:t>
            </w:r>
          </w:p>
        </w:tc>
        <w:tc>
          <w:tcPr>
            <w:tcW w:w="1953"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rPr>
              <w:t>顺丁烯二酸酐</w:t>
            </w:r>
          </w:p>
        </w:tc>
        <w:tc>
          <w:tcPr>
            <w:tcW w:w="1140"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rPr>
              <w:t>2100</w:t>
            </w:r>
          </w:p>
        </w:tc>
        <w:tc>
          <w:tcPr>
            <w:tcW w:w="1392"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罐装/汽车运输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4"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9</w:t>
            </w:r>
          </w:p>
        </w:tc>
        <w:tc>
          <w:tcPr>
            <w:tcW w:w="1953"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rPr>
              <w:t>双氧水</w:t>
            </w:r>
          </w:p>
        </w:tc>
        <w:tc>
          <w:tcPr>
            <w:tcW w:w="1140"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rPr>
              <w:t>1650</w:t>
            </w:r>
          </w:p>
        </w:tc>
        <w:tc>
          <w:tcPr>
            <w:tcW w:w="1392"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罐装/汽车运输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4"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10</w:t>
            </w:r>
          </w:p>
        </w:tc>
        <w:tc>
          <w:tcPr>
            <w:tcW w:w="1953"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rPr>
              <w:t>引发剂</w:t>
            </w:r>
          </w:p>
        </w:tc>
        <w:tc>
          <w:tcPr>
            <w:tcW w:w="1140"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rPr>
              <w:t>150</w:t>
            </w:r>
          </w:p>
        </w:tc>
        <w:tc>
          <w:tcPr>
            <w:tcW w:w="1392"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罐装/汽车运输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4"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11</w:t>
            </w:r>
          </w:p>
        </w:tc>
        <w:tc>
          <w:tcPr>
            <w:tcW w:w="1953"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rPr>
              <w:t>亚铁催化剂</w:t>
            </w:r>
          </w:p>
        </w:tc>
        <w:tc>
          <w:tcPr>
            <w:tcW w:w="1140"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rPr>
              <w:t>0.1</w:t>
            </w:r>
          </w:p>
        </w:tc>
        <w:tc>
          <w:tcPr>
            <w:tcW w:w="1392"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4"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12</w:t>
            </w:r>
          </w:p>
        </w:tc>
        <w:tc>
          <w:tcPr>
            <w:tcW w:w="1953"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rPr>
              <w:t>2-丙烯酰胺基-2-甲基丙磺酸</w:t>
            </w:r>
          </w:p>
        </w:tc>
        <w:tc>
          <w:tcPr>
            <w:tcW w:w="1140"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rPr>
              <w:t>180</w:t>
            </w:r>
          </w:p>
        </w:tc>
        <w:tc>
          <w:tcPr>
            <w:tcW w:w="1392"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罐装/汽车运输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4"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13</w:t>
            </w:r>
          </w:p>
        </w:tc>
        <w:tc>
          <w:tcPr>
            <w:tcW w:w="1953"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rPr>
              <w:t>十二烷基二甲基叔胺</w:t>
            </w:r>
          </w:p>
        </w:tc>
        <w:tc>
          <w:tcPr>
            <w:tcW w:w="1140"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rPr>
              <w:t>390</w:t>
            </w:r>
          </w:p>
        </w:tc>
        <w:tc>
          <w:tcPr>
            <w:tcW w:w="1392"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罐装/汽车运输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4"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14</w:t>
            </w:r>
          </w:p>
        </w:tc>
        <w:tc>
          <w:tcPr>
            <w:tcW w:w="1953"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rPr>
              <w:t>氯化苄</w:t>
            </w:r>
          </w:p>
        </w:tc>
        <w:tc>
          <w:tcPr>
            <w:tcW w:w="1140"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rPr>
              <w:t>210</w:t>
            </w:r>
          </w:p>
        </w:tc>
        <w:tc>
          <w:tcPr>
            <w:tcW w:w="1392"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罐装/汽车运输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4"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15</w:t>
            </w:r>
          </w:p>
        </w:tc>
        <w:tc>
          <w:tcPr>
            <w:tcW w:w="1953"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rPr>
              <w:t>HEDP液体</w:t>
            </w:r>
          </w:p>
        </w:tc>
        <w:tc>
          <w:tcPr>
            <w:tcW w:w="1140"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rPr>
              <w:t>2700</w:t>
            </w:r>
          </w:p>
        </w:tc>
        <w:tc>
          <w:tcPr>
            <w:tcW w:w="1392"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罐装/汽车运输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4"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16</w:t>
            </w:r>
          </w:p>
        </w:tc>
        <w:tc>
          <w:tcPr>
            <w:tcW w:w="1953"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rPr>
            </w:pPr>
            <w:r>
              <w:rPr>
                <w:rFonts w:hint="default" w:ascii="Times New Roman" w:hAnsi="Times New Roman" w:cs="Times New Roman"/>
              </w:rPr>
              <w:t>液碱</w:t>
            </w:r>
          </w:p>
        </w:tc>
        <w:tc>
          <w:tcPr>
            <w:tcW w:w="1140"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rPr>
            </w:pPr>
            <w:r>
              <w:rPr>
                <w:rFonts w:hint="default" w:ascii="Times New Roman" w:hAnsi="Times New Roman" w:cs="Times New Roman"/>
              </w:rPr>
              <w:t>650</w:t>
            </w:r>
          </w:p>
        </w:tc>
        <w:tc>
          <w:tcPr>
            <w:tcW w:w="1392"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罐装/汽车运输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4"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17</w:t>
            </w:r>
          </w:p>
        </w:tc>
        <w:tc>
          <w:tcPr>
            <w:tcW w:w="1953"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rPr>
              <w:t>异噻唑啉酮（原液）</w:t>
            </w:r>
          </w:p>
        </w:tc>
        <w:tc>
          <w:tcPr>
            <w:tcW w:w="1140" w:type="pct"/>
            <w:noWrap w:val="0"/>
            <w:vAlign w:val="top"/>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rPr>
              <w:t>75</w:t>
            </w:r>
          </w:p>
        </w:tc>
        <w:tc>
          <w:tcPr>
            <w:tcW w:w="1392"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罐装/汽车运输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4"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18</w:t>
            </w:r>
          </w:p>
        </w:tc>
        <w:tc>
          <w:tcPr>
            <w:tcW w:w="1953" w:type="pct"/>
            <w:noWrap w:val="0"/>
            <w:vAlign w:val="center"/>
          </w:tcPr>
          <w:p>
            <w:pPr>
              <w:keepNext w:val="0"/>
              <w:keepLines w:val="0"/>
              <w:pageBreakBefore w:val="0"/>
              <w:widowControl w:val="0"/>
              <w:tabs>
                <w:tab w:val="left" w:pos="248"/>
              </w:tabs>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煤  炭</w:t>
            </w:r>
          </w:p>
        </w:tc>
        <w:tc>
          <w:tcPr>
            <w:tcW w:w="1140"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2400t/a</w:t>
            </w:r>
          </w:p>
        </w:tc>
        <w:tc>
          <w:tcPr>
            <w:tcW w:w="1392" w:type="pct"/>
            <w:noWrap w:val="0"/>
            <w:vAlign w:val="center"/>
          </w:tcPr>
          <w:p>
            <w:pPr>
              <w:keepNext w:val="0"/>
              <w:keepLines w:val="0"/>
              <w:pageBreakBefore w:val="0"/>
              <w:widowControl w:val="0"/>
              <w:kinsoku/>
              <w:wordWrap/>
              <w:overflowPunct/>
              <w:topLinePunct w:val="0"/>
              <w:autoSpaceDE w:val="0"/>
              <w:autoSpaceDN w:val="0"/>
              <w:bidi w:val="0"/>
              <w:adjustRightInd/>
              <w:snapToGrid w:val="0"/>
              <w:spacing w:line="340" w:lineRule="exact"/>
              <w:ind w:firstLine="0" w:firstLineChars="0"/>
              <w:jc w:val="center"/>
              <w:textAlignment w:val="auto"/>
              <w:rPr>
                <w:rFonts w:hint="default" w:ascii="Times New Roman" w:hAnsi="Times New Roman" w:cs="Times New Roman"/>
                <w:szCs w:val="21"/>
              </w:rPr>
            </w:pPr>
            <w:r>
              <w:rPr>
                <w:rFonts w:hint="default" w:ascii="Times New Roman" w:hAnsi="Times New Roman" w:cs="Times New Roman"/>
                <w:szCs w:val="21"/>
              </w:rPr>
              <w:t>汽车运输</w:t>
            </w:r>
          </w:p>
        </w:tc>
      </w:tr>
    </w:tbl>
    <w:p>
      <w:pPr>
        <w:pStyle w:val="28"/>
        <w:ind w:left="0" w:leftChars="0" w:firstLine="0" w:firstLineChars="0"/>
        <w:rPr>
          <w:rFonts w:hint="default" w:ascii="Times New Roman" w:hAnsi="Times New Roman" w:eastAsia="宋体" w:cs="Times New Roman"/>
          <w:highlight w:val="none"/>
        </w:rPr>
      </w:pPr>
      <w:r>
        <w:rPr>
          <w:rFonts w:hint="default" w:ascii="Times New Roman" w:hAnsi="Times New Roman" w:eastAsia="宋体" w:cs="Times New Roman"/>
          <w:highlight w:val="none"/>
        </w:rPr>
        <w:t>产品包括三个系列，分别是阻垢分散剂系列、杀菌灭藻剂系列、阻垢缓蚀剂系列。</w:t>
      </w:r>
    </w:p>
    <w:p>
      <w:pPr>
        <w:pStyle w:val="28"/>
        <w:rPr>
          <w:rFonts w:hint="default" w:ascii="Times New Roman" w:hAnsi="Times New Roman" w:eastAsia="宋体" w:cs="Times New Roman"/>
          <w:highlight w:val="none"/>
        </w:rPr>
      </w:pPr>
      <w:r>
        <w:rPr>
          <w:rFonts w:hint="default" w:ascii="Times New Roman" w:hAnsi="Times New Roman" w:eastAsia="宋体" w:cs="Times New Roman"/>
          <w:highlight w:val="none"/>
        </w:rPr>
        <w:t>1、阻垢分散剂系列</w:t>
      </w:r>
    </w:p>
    <w:p>
      <w:pPr>
        <w:pStyle w:val="28"/>
        <w:rPr>
          <w:rFonts w:hint="default" w:ascii="Times New Roman" w:hAnsi="Times New Roman" w:eastAsia="宋体" w:cs="Times New Roman"/>
          <w:highlight w:val="none"/>
        </w:rPr>
      </w:pPr>
      <w:r>
        <w:rPr>
          <w:rFonts w:hint="default" w:ascii="Times New Roman" w:hAnsi="Times New Roman" w:eastAsia="宋体" w:cs="Times New Roman"/>
          <w:highlight w:val="none"/>
        </w:rPr>
        <w:t>（1）有机膦酸（盐）产品</w:t>
      </w:r>
    </w:p>
    <w:p>
      <w:pPr>
        <w:pStyle w:val="28"/>
        <w:rPr>
          <w:rFonts w:hint="default" w:ascii="Times New Roman" w:hAnsi="Times New Roman" w:eastAsia="宋体" w:cs="Times New Roman"/>
          <w:highlight w:val="none"/>
        </w:rPr>
      </w:pPr>
      <w:r>
        <w:rPr>
          <w:rFonts w:hint="default" w:ascii="Times New Roman" w:hAnsi="Times New Roman" w:eastAsia="宋体" w:cs="Times New Roman"/>
          <w:highlight w:val="none"/>
        </w:rPr>
        <w:t>主要包括氨基三甲叉膦酸（ATMP）、HEDP固体、EDTMPS、二乙烯三胺五甲叉膦酸（简称DETPMP）四种产品，其中ATMP年产量1200吨，HEDP固体年产量1000吨，EDTMPS，DTPMP年产量3000吨。</w:t>
      </w:r>
    </w:p>
    <w:p>
      <w:pPr>
        <w:pStyle w:val="28"/>
        <w:rPr>
          <w:rFonts w:hint="default" w:ascii="Times New Roman" w:hAnsi="Times New Roman" w:eastAsia="宋体" w:cs="Times New Roman"/>
          <w:highlight w:val="none"/>
        </w:rPr>
      </w:pPr>
      <w:r>
        <w:rPr>
          <w:rFonts w:hint="default" w:ascii="Times New Roman" w:hAnsi="Times New Roman" w:eastAsia="宋体" w:cs="Times New Roman"/>
          <w:highlight w:val="none"/>
        </w:rPr>
        <w:t>ATMP为无色或微黄色液体，质量指标应符合HG/T2841-2005标准。</w:t>
      </w:r>
    </w:p>
    <w:p>
      <w:pPr>
        <w:pStyle w:val="28"/>
        <w:rPr>
          <w:rFonts w:hint="default" w:ascii="Times New Roman" w:hAnsi="Times New Roman" w:eastAsia="宋体" w:cs="Times New Roman"/>
          <w:highlight w:val="none"/>
        </w:rPr>
      </w:pPr>
      <w:r>
        <w:rPr>
          <w:rFonts w:hint="default" w:ascii="Times New Roman" w:hAnsi="Times New Roman" w:eastAsia="宋体" w:cs="Times New Roman"/>
          <w:highlight w:val="none"/>
        </w:rPr>
        <w:t>HEDP为白色结晶性固体，质量指标应符合HG/T3537-1999标准。</w:t>
      </w:r>
    </w:p>
    <w:p>
      <w:pPr>
        <w:pStyle w:val="28"/>
        <w:rPr>
          <w:rFonts w:hint="default" w:ascii="Times New Roman" w:hAnsi="Times New Roman" w:eastAsia="宋体" w:cs="Times New Roman"/>
          <w:highlight w:val="none"/>
        </w:rPr>
      </w:pPr>
      <w:r>
        <w:rPr>
          <w:rFonts w:hint="default" w:ascii="Times New Roman" w:hAnsi="Times New Roman" w:eastAsia="宋体" w:cs="Times New Roman"/>
          <w:highlight w:val="none"/>
        </w:rPr>
        <w:t>EDTMPS为黄棕色透明液体，质量指标应符合HG/T3538-2003标准。</w:t>
      </w:r>
    </w:p>
    <w:p>
      <w:pPr>
        <w:pStyle w:val="28"/>
        <w:rPr>
          <w:rFonts w:hint="default" w:ascii="Times New Roman" w:hAnsi="Times New Roman" w:eastAsia="宋体" w:cs="Times New Roman"/>
          <w:highlight w:val="none"/>
        </w:rPr>
      </w:pPr>
      <w:r>
        <w:rPr>
          <w:rFonts w:hint="default" w:ascii="Times New Roman" w:hAnsi="Times New Roman" w:eastAsia="宋体" w:cs="Times New Roman"/>
          <w:highlight w:val="none"/>
        </w:rPr>
        <w:t>DTPMP为棕红色</w:t>
      </w:r>
      <w:r>
        <w:rPr>
          <w:rFonts w:hint="eastAsia" w:ascii="Times New Roman" w:hAnsi="Times New Roman" w:cs="Times New Roman"/>
          <w:highlight w:val="none"/>
          <w:lang w:eastAsia="zh-CN"/>
        </w:rPr>
        <w:t>黏稠</w:t>
      </w:r>
      <w:r>
        <w:rPr>
          <w:rFonts w:hint="default" w:ascii="Times New Roman" w:hAnsi="Times New Roman" w:eastAsia="宋体" w:cs="Times New Roman"/>
          <w:highlight w:val="none"/>
        </w:rPr>
        <w:t>液体，质量指标应符合HG/T3777-2005标准。</w:t>
      </w:r>
    </w:p>
    <w:p>
      <w:pPr>
        <w:pStyle w:val="28"/>
        <w:rPr>
          <w:rFonts w:hint="default" w:ascii="Times New Roman" w:hAnsi="Times New Roman" w:eastAsia="宋体" w:cs="Times New Roman"/>
          <w:highlight w:val="none"/>
        </w:rPr>
      </w:pPr>
      <w:r>
        <w:rPr>
          <w:rFonts w:hint="default" w:ascii="Times New Roman" w:hAnsi="Times New Roman" w:eastAsia="宋体" w:cs="Times New Roman"/>
          <w:highlight w:val="none"/>
        </w:rPr>
        <w:t>（2）聚羧酸（盐）产品</w:t>
      </w:r>
    </w:p>
    <w:p>
      <w:pPr>
        <w:pStyle w:val="28"/>
        <w:rPr>
          <w:rFonts w:hint="default" w:ascii="Times New Roman" w:hAnsi="Times New Roman" w:eastAsia="宋体" w:cs="Times New Roman"/>
          <w:highlight w:val="none"/>
        </w:rPr>
      </w:pPr>
      <w:r>
        <w:rPr>
          <w:rFonts w:hint="default" w:ascii="Times New Roman" w:hAnsi="Times New Roman" w:eastAsia="宋体" w:cs="Times New Roman"/>
          <w:highlight w:val="none"/>
        </w:rPr>
        <w:t>主要包括PAA (S)、HPMA、AA/AMPS等产品，其中PAA  年产量3600吨，</w:t>
      </w:r>
    </w:p>
    <w:p>
      <w:pPr>
        <w:pStyle w:val="28"/>
        <w:rPr>
          <w:rFonts w:hint="default" w:ascii="Times New Roman" w:hAnsi="Times New Roman" w:eastAsia="宋体" w:cs="Times New Roman"/>
          <w:highlight w:val="none"/>
        </w:rPr>
      </w:pPr>
      <w:r>
        <w:rPr>
          <w:rFonts w:hint="default" w:ascii="Times New Roman" w:hAnsi="Times New Roman" w:eastAsia="宋体" w:cs="Times New Roman"/>
          <w:highlight w:val="none"/>
        </w:rPr>
        <w:t>PAA S  年产量600吨，HPMA年产量3600吨，AA/AMPS年产量1200吨。</w:t>
      </w:r>
    </w:p>
    <w:p>
      <w:pPr>
        <w:pStyle w:val="28"/>
        <w:rPr>
          <w:rFonts w:hint="default" w:ascii="Times New Roman" w:hAnsi="Times New Roman" w:eastAsia="宋体" w:cs="Times New Roman"/>
          <w:highlight w:val="none"/>
        </w:rPr>
      </w:pPr>
      <w:r>
        <w:rPr>
          <w:rFonts w:hint="default" w:ascii="Times New Roman" w:hAnsi="Times New Roman" w:eastAsia="宋体" w:cs="Times New Roman"/>
          <w:highlight w:val="none"/>
        </w:rPr>
        <w:t>聚丙烯酸（简称PAA）为无色或黄色液体，质量指标应符合GB/T10533-2000标准。</w:t>
      </w:r>
    </w:p>
    <w:p>
      <w:pPr>
        <w:pStyle w:val="28"/>
        <w:rPr>
          <w:rFonts w:hint="default" w:ascii="Times New Roman" w:hAnsi="Times New Roman" w:eastAsia="宋体" w:cs="Times New Roman"/>
          <w:highlight w:val="none"/>
        </w:rPr>
      </w:pPr>
      <w:r>
        <w:rPr>
          <w:rFonts w:hint="default" w:ascii="Times New Roman" w:hAnsi="Times New Roman" w:eastAsia="宋体" w:cs="Times New Roman"/>
          <w:highlight w:val="none"/>
        </w:rPr>
        <w:t>PAA S为透明液体，质量指标应符合GB/T2823-1997标准。</w:t>
      </w:r>
    </w:p>
    <w:p>
      <w:pPr>
        <w:pStyle w:val="28"/>
        <w:rPr>
          <w:rFonts w:hint="default" w:ascii="Times New Roman" w:hAnsi="Times New Roman" w:eastAsia="宋体" w:cs="Times New Roman"/>
          <w:highlight w:val="none"/>
        </w:rPr>
      </w:pPr>
      <w:r>
        <w:rPr>
          <w:rFonts w:hint="default" w:ascii="Times New Roman" w:hAnsi="Times New Roman" w:eastAsia="宋体" w:cs="Times New Roman"/>
          <w:highlight w:val="none"/>
        </w:rPr>
        <w:t>水解聚马来酸酐（简称HPMA）为棕红色透明液体，质量指标应符合GB/T10535-1997标准。</w:t>
      </w:r>
    </w:p>
    <w:p>
      <w:pPr>
        <w:pStyle w:val="28"/>
        <w:rPr>
          <w:rFonts w:hint="default" w:ascii="Times New Roman" w:hAnsi="Times New Roman" w:eastAsia="宋体" w:cs="Times New Roman"/>
          <w:highlight w:val="none"/>
        </w:rPr>
      </w:pPr>
      <w:r>
        <w:rPr>
          <w:rFonts w:hint="default" w:ascii="Times New Roman" w:hAnsi="Times New Roman" w:eastAsia="宋体" w:cs="Times New Roman"/>
          <w:highlight w:val="none"/>
        </w:rPr>
        <w:t>AA/AMPS为无色或淡黄色粘稠液体，质量指标应符合HG/T3642-1999标准。</w:t>
      </w:r>
    </w:p>
    <w:p>
      <w:pPr>
        <w:pStyle w:val="28"/>
        <w:rPr>
          <w:rFonts w:hint="default" w:ascii="Times New Roman" w:hAnsi="Times New Roman" w:eastAsia="宋体" w:cs="Times New Roman"/>
          <w:highlight w:val="none"/>
        </w:rPr>
      </w:pPr>
      <w:r>
        <w:rPr>
          <w:rFonts w:hint="default" w:ascii="Times New Roman" w:hAnsi="Times New Roman" w:eastAsia="宋体" w:cs="Times New Roman"/>
          <w:highlight w:val="none"/>
        </w:rPr>
        <w:t>2、杀菌灭藻剂系列</w:t>
      </w:r>
    </w:p>
    <w:p>
      <w:pPr>
        <w:pStyle w:val="28"/>
        <w:rPr>
          <w:rFonts w:hint="default" w:ascii="Times New Roman" w:hAnsi="Times New Roman" w:eastAsia="宋体" w:cs="Times New Roman"/>
          <w:highlight w:val="none"/>
        </w:rPr>
      </w:pPr>
      <w:r>
        <w:rPr>
          <w:rFonts w:hint="default" w:ascii="Times New Roman" w:hAnsi="Times New Roman" w:eastAsia="宋体" w:cs="Times New Roman"/>
          <w:highlight w:val="none"/>
        </w:rPr>
        <w:t>包括1227、1.5%异噻唑啉酮和复合杀菌灭藻剂年产量360吨。</w:t>
      </w:r>
    </w:p>
    <w:p>
      <w:pPr>
        <w:pStyle w:val="28"/>
        <w:rPr>
          <w:rFonts w:hint="default" w:ascii="Times New Roman" w:hAnsi="Times New Roman" w:eastAsia="宋体" w:cs="Times New Roman"/>
          <w:highlight w:val="none"/>
        </w:rPr>
      </w:pPr>
      <w:r>
        <w:rPr>
          <w:rFonts w:hint="default" w:ascii="Times New Roman" w:hAnsi="Times New Roman" w:eastAsia="宋体" w:cs="Times New Roman"/>
          <w:highlight w:val="none"/>
        </w:rPr>
        <w:t>1227为无色或淡黄色透明液体，质量指标应符合GB/T22305-2006标准。</w:t>
      </w:r>
    </w:p>
    <w:p>
      <w:pPr>
        <w:pStyle w:val="28"/>
        <w:rPr>
          <w:rFonts w:hint="default" w:ascii="Times New Roman" w:hAnsi="Times New Roman" w:eastAsia="宋体" w:cs="Times New Roman"/>
          <w:highlight w:val="none"/>
        </w:rPr>
      </w:pPr>
      <w:r>
        <w:rPr>
          <w:rFonts w:hint="default" w:ascii="Times New Roman" w:hAnsi="Times New Roman" w:eastAsia="宋体" w:cs="Times New Roman"/>
          <w:highlight w:val="none"/>
        </w:rPr>
        <w:t>1.5%异噻唑啉酮为淡黄或绿色透明液体，质量指标应符合HG/T3657-1999标准。</w:t>
      </w:r>
    </w:p>
    <w:p>
      <w:pPr>
        <w:pStyle w:val="28"/>
        <w:rPr>
          <w:rFonts w:hint="default" w:ascii="Times New Roman" w:hAnsi="Times New Roman" w:eastAsia="宋体" w:cs="Times New Roman"/>
          <w:highlight w:val="none"/>
        </w:rPr>
      </w:pPr>
      <w:r>
        <w:rPr>
          <w:rFonts w:hint="default" w:ascii="Times New Roman" w:hAnsi="Times New Roman" w:eastAsia="宋体" w:cs="Times New Roman"/>
          <w:highlight w:val="none"/>
        </w:rPr>
        <w:t>3、阻垢缓蚀剂系列</w:t>
      </w:r>
    </w:p>
    <w:p>
      <w:pPr>
        <w:pStyle w:val="28"/>
        <w:rPr>
          <w:rFonts w:hint="default" w:ascii="Times New Roman" w:hAnsi="Times New Roman" w:eastAsia="宋体" w:cs="Times New Roman"/>
          <w:highlight w:val="none"/>
        </w:rPr>
      </w:pPr>
      <w:r>
        <w:rPr>
          <w:rFonts w:hint="default" w:ascii="Times New Roman" w:hAnsi="Times New Roman" w:eastAsia="宋体" w:cs="Times New Roman"/>
          <w:highlight w:val="none"/>
        </w:rPr>
        <w:t>主要由有机膦酸（盐）产品、聚羧酸（盐）产品混合而成，年产量2400吨。</w:t>
      </w:r>
    </w:p>
    <w:p>
      <w:pPr>
        <w:pStyle w:val="28"/>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rPr>
        <w:t>阻垢缓蚀剂为淡黄色透明液体质量指标应符合HG/T2430-93标准</w:t>
      </w:r>
      <w:r>
        <w:rPr>
          <w:rFonts w:hint="default" w:ascii="Times New Roman" w:hAnsi="Times New Roman" w:eastAsia="宋体" w:cs="Times New Roman"/>
          <w:highlight w:val="none"/>
          <w:lang w:eastAsia="zh-CN"/>
        </w:rPr>
        <w:t>。</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8"/>
        <w:gridCol w:w="3611"/>
        <w:gridCol w:w="3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79" w:type="pct"/>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b/>
                <w:bCs/>
              </w:rPr>
            </w:pPr>
            <w:r>
              <w:rPr>
                <w:rFonts w:hint="default" w:ascii="Times New Roman" w:hAnsi="Times New Roman" w:cs="Times New Roman"/>
                <w:b/>
                <w:bCs/>
              </w:rPr>
              <w:t>产品系列</w:t>
            </w:r>
          </w:p>
        </w:tc>
        <w:tc>
          <w:tcPr>
            <w:tcW w:w="1909" w:type="pct"/>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b/>
                <w:bCs/>
              </w:rPr>
            </w:pPr>
            <w:r>
              <w:rPr>
                <w:rFonts w:hint="default" w:ascii="Times New Roman" w:hAnsi="Times New Roman" w:cs="Times New Roman"/>
                <w:b/>
                <w:bCs/>
              </w:rPr>
              <w:t>产品名称</w:t>
            </w:r>
          </w:p>
        </w:tc>
        <w:tc>
          <w:tcPr>
            <w:tcW w:w="1710" w:type="pct"/>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b/>
                <w:bCs/>
              </w:rPr>
            </w:pPr>
            <w:r>
              <w:rPr>
                <w:rFonts w:hint="default" w:ascii="Times New Roman" w:hAnsi="Times New Roman" w:cs="Times New Roman"/>
                <w:b/>
                <w:bCs/>
              </w:rPr>
              <w:t>产量（吨年）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79" w:type="pct"/>
            <w:vMerge w:val="restart"/>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b/>
                <w:bCs/>
              </w:rPr>
            </w:pPr>
            <w:r>
              <w:rPr>
                <w:rFonts w:hint="default" w:ascii="Times New Roman" w:hAnsi="Times New Roman" w:cs="Times New Roman"/>
                <w:b/>
                <w:bCs/>
              </w:rPr>
              <w:t>阻垢分散剂系列</w:t>
            </w:r>
          </w:p>
        </w:tc>
        <w:tc>
          <w:tcPr>
            <w:tcW w:w="1909" w:type="pct"/>
            <w:noWrap w:val="0"/>
            <w:vAlign w:val="top"/>
          </w:tcPr>
          <w:p>
            <w:pPr>
              <w:pStyle w:val="90"/>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rPr>
            </w:pPr>
            <w:r>
              <w:rPr>
                <w:rFonts w:hint="default" w:ascii="Times New Roman" w:hAnsi="Times New Roman" w:cs="Times New Roman"/>
              </w:rPr>
              <w:t>氨基三甲叉膦酸</w:t>
            </w:r>
            <w:r>
              <w:rPr>
                <w:rFonts w:hint="default" w:ascii="Times New Roman" w:hAnsi="Times New Roman" w:cs="Times New Roman"/>
                <w:lang w:val="en-US"/>
              </w:rPr>
              <w:t>（ATMP）</w:t>
            </w:r>
          </w:p>
        </w:tc>
        <w:tc>
          <w:tcPr>
            <w:tcW w:w="1710" w:type="pct"/>
            <w:noWrap w:val="0"/>
            <w:vAlign w:val="top"/>
          </w:tcPr>
          <w:p>
            <w:pPr>
              <w:pStyle w:val="90"/>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rPr>
            </w:pPr>
            <w:r>
              <w:rPr>
                <w:rFonts w:hint="default" w:ascii="Times New Roman" w:hAnsi="Times New Roman" w:cs="Times New Roman"/>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79" w:type="pct"/>
            <w:vMerge w:val="continue"/>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b/>
                <w:bCs/>
              </w:rPr>
            </w:pPr>
          </w:p>
        </w:tc>
        <w:tc>
          <w:tcPr>
            <w:tcW w:w="1909" w:type="pct"/>
            <w:noWrap w:val="0"/>
            <w:vAlign w:val="top"/>
          </w:tcPr>
          <w:p>
            <w:pPr>
              <w:pStyle w:val="90"/>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rPr>
            </w:pPr>
            <w:r>
              <w:rPr>
                <w:rFonts w:hint="default" w:ascii="Times New Roman" w:hAnsi="Times New Roman" w:cs="Times New Roman"/>
              </w:rPr>
              <w:t>HEDP固体</w:t>
            </w:r>
          </w:p>
        </w:tc>
        <w:tc>
          <w:tcPr>
            <w:tcW w:w="1710" w:type="pct"/>
            <w:noWrap w:val="0"/>
            <w:vAlign w:val="top"/>
          </w:tcPr>
          <w:p>
            <w:pPr>
              <w:pStyle w:val="90"/>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rPr>
            </w:pPr>
            <w:r>
              <w:rPr>
                <w:rFonts w:hint="default" w:ascii="Times New Roman" w:hAnsi="Times New Roman" w:cs="Times New Roma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79" w:type="pct"/>
            <w:vMerge w:val="continue"/>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b/>
                <w:bCs/>
              </w:rPr>
            </w:pPr>
          </w:p>
        </w:tc>
        <w:tc>
          <w:tcPr>
            <w:tcW w:w="1909" w:type="pct"/>
            <w:noWrap w:val="0"/>
            <w:vAlign w:val="top"/>
          </w:tcPr>
          <w:p>
            <w:pPr>
              <w:pStyle w:val="90"/>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rPr>
            </w:pPr>
            <w:r>
              <w:rPr>
                <w:rFonts w:hint="default" w:ascii="Times New Roman" w:hAnsi="Times New Roman" w:cs="Times New Roman"/>
              </w:rPr>
              <w:t>EDTMPS</w:t>
            </w:r>
          </w:p>
        </w:tc>
        <w:tc>
          <w:tcPr>
            <w:tcW w:w="1710" w:type="pct"/>
            <w:noWrap w:val="0"/>
            <w:vAlign w:val="top"/>
          </w:tcPr>
          <w:p>
            <w:pPr>
              <w:pStyle w:val="90"/>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rPr>
            </w:pPr>
            <w:r>
              <w:rPr>
                <w:rFonts w:hint="default" w:ascii="Times New Roman" w:hAnsi="Times New Roman" w:cs="Times New Roman"/>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79" w:type="pct"/>
            <w:vMerge w:val="continue"/>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b/>
                <w:bCs/>
              </w:rPr>
            </w:pPr>
          </w:p>
        </w:tc>
        <w:tc>
          <w:tcPr>
            <w:tcW w:w="1909" w:type="pct"/>
            <w:noWrap w:val="0"/>
            <w:vAlign w:val="top"/>
          </w:tcPr>
          <w:p>
            <w:pPr>
              <w:pStyle w:val="90"/>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rPr>
            </w:pPr>
            <w:r>
              <w:rPr>
                <w:rFonts w:hint="default" w:ascii="Times New Roman" w:hAnsi="Times New Roman" w:cs="Times New Roman"/>
              </w:rPr>
              <w:t>DTPMP</w:t>
            </w:r>
          </w:p>
        </w:tc>
        <w:tc>
          <w:tcPr>
            <w:tcW w:w="1710" w:type="pct"/>
            <w:noWrap w:val="0"/>
            <w:vAlign w:val="top"/>
          </w:tcPr>
          <w:p>
            <w:pPr>
              <w:pStyle w:val="90"/>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rPr>
            </w:pPr>
            <w:r>
              <w:rPr>
                <w:rFonts w:hint="default" w:ascii="Times New Roman" w:hAnsi="Times New Roman" w:cs="Times New Roman"/>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79" w:type="pct"/>
            <w:vMerge w:val="continue"/>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b/>
                <w:bCs/>
              </w:rPr>
            </w:pPr>
          </w:p>
        </w:tc>
        <w:tc>
          <w:tcPr>
            <w:tcW w:w="1909" w:type="pct"/>
            <w:noWrap w:val="0"/>
            <w:vAlign w:val="top"/>
          </w:tcPr>
          <w:p>
            <w:pPr>
              <w:pStyle w:val="90"/>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rPr>
            </w:pPr>
            <w:r>
              <w:rPr>
                <w:rFonts w:hint="default" w:ascii="Times New Roman" w:hAnsi="Times New Roman" w:cs="Times New Roman"/>
              </w:rPr>
              <w:t>聚丙烯酸(PAA)</w:t>
            </w:r>
          </w:p>
        </w:tc>
        <w:tc>
          <w:tcPr>
            <w:tcW w:w="1710" w:type="pct"/>
            <w:noWrap w:val="0"/>
            <w:vAlign w:val="top"/>
          </w:tcPr>
          <w:p>
            <w:pPr>
              <w:pStyle w:val="90"/>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rPr>
            </w:pPr>
            <w:r>
              <w:rPr>
                <w:rFonts w:hint="default" w:ascii="Times New Roman" w:hAnsi="Times New Roman" w:cs="Times New Roman"/>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79" w:type="pct"/>
            <w:vMerge w:val="continue"/>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b/>
                <w:bCs/>
              </w:rPr>
            </w:pPr>
          </w:p>
        </w:tc>
        <w:tc>
          <w:tcPr>
            <w:tcW w:w="1909" w:type="pct"/>
            <w:noWrap w:val="0"/>
            <w:vAlign w:val="top"/>
          </w:tcPr>
          <w:p>
            <w:pPr>
              <w:pStyle w:val="90"/>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rPr>
            </w:pPr>
            <w:r>
              <w:rPr>
                <w:rFonts w:hint="default" w:ascii="Times New Roman" w:hAnsi="Times New Roman" w:cs="Times New Roman"/>
              </w:rPr>
              <w:t>PAAS</w:t>
            </w:r>
          </w:p>
        </w:tc>
        <w:tc>
          <w:tcPr>
            <w:tcW w:w="1710" w:type="pct"/>
            <w:noWrap w:val="0"/>
            <w:vAlign w:val="top"/>
          </w:tcPr>
          <w:p>
            <w:pPr>
              <w:pStyle w:val="90"/>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rPr>
            </w:pPr>
            <w:r>
              <w:rPr>
                <w:rFonts w:hint="default" w:ascii="Times New Roman" w:hAnsi="Times New Roman" w:cs="Times New Roma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79" w:type="pct"/>
            <w:vMerge w:val="continue"/>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b/>
                <w:bCs/>
              </w:rPr>
            </w:pPr>
          </w:p>
        </w:tc>
        <w:tc>
          <w:tcPr>
            <w:tcW w:w="1909" w:type="pct"/>
            <w:noWrap w:val="0"/>
            <w:vAlign w:val="top"/>
          </w:tcPr>
          <w:p>
            <w:pPr>
              <w:pStyle w:val="90"/>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rPr>
            </w:pPr>
            <w:r>
              <w:rPr>
                <w:rFonts w:hint="default" w:ascii="Times New Roman" w:hAnsi="Times New Roman" w:cs="Times New Roman"/>
              </w:rPr>
              <w:t>水解聚马来酸酐 (HPMA)</w:t>
            </w:r>
          </w:p>
        </w:tc>
        <w:tc>
          <w:tcPr>
            <w:tcW w:w="1710" w:type="pct"/>
            <w:noWrap w:val="0"/>
            <w:vAlign w:val="top"/>
          </w:tcPr>
          <w:p>
            <w:pPr>
              <w:pStyle w:val="90"/>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rPr>
            </w:pPr>
            <w:r>
              <w:rPr>
                <w:rFonts w:hint="default" w:ascii="Times New Roman" w:hAnsi="Times New Roman" w:cs="Times New Roman"/>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79" w:type="pct"/>
            <w:vMerge w:val="continue"/>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b/>
                <w:bCs/>
              </w:rPr>
            </w:pPr>
          </w:p>
        </w:tc>
        <w:tc>
          <w:tcPr>
            <w:tcW w:w="1909" w:type="pct"/>
            <w:noWrap w:val="0"/>
            <w:vAlign w:val="top"/>
          </w:tcPr>
          <w:p>
            <w:pPr>
              <w:pStyle w:val="90"/>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rPr>
            </w:pPr>
            <w:r>
              <w:rPr>
                <w:rFonts w:hint="default" w:ascii="Times New Roman" w:hAnsi="Times New Roman" w:cs="Times New Roman"/>
              </w:rPr>
              <w:t>AA/AMPS</w:t>
            </w:r>
          </w:p>
        </w:tc>
        <w:tc>
          <w:tcPr>
            <w:tcW w:w="1710" w:type="pct"/>
            <w:noWrap w:val="0"/>
            <w:vAlign w:val="top"/>
          </w:tcPr>
          <w:p>
            <w:pPr>
              <w:pStyle w:val="90"/>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rPr>
            </w:pPr>
            <w:r>
              <w:rPr>
                <w:rFonts w:hint="default" w:ascii="Times New Roman" w:hAnsi="Times New Roman" w:cs="Times New Roman"/>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79" w:type="pct"/>
            <w:vMerge w:val="restart"/>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b/>
                <w:bCs/>
              </w:rPr>
            </w:pPr>
            <w:r>
              <w:rPr>
                <w:rFonts w:hint="default" w:ascii="Times New Roman" w:hAnsi="Times New Roman" w:cs="Times New Roman"/>
                <w:b/>
                <w:bCs/>
              </w:rPr>
              <w:t>杀菌灭藻剂系列</w:t>
            </w:r>
          </w:p>
        </w:tc>
        <w:tc>
          <w:tcPr>
            <w:tcW w:w="1909" w:type="pct"/>
            <w:noWrap w:val="0"/>
            <w:vAlign w:val="top"/>
          </w:tcPr>
          <w:p>
            <w:pPr>
              <w:pStyle w:val="90"/>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rPr>
            </w:pPr>
            <w:r>
              <w:rPr>
                <w:rFonts w:hint="default" w:ascii="Times New Roman" w:hAnsi="Times New Roman" w:cs="Times New Roman"/>
              </w:rPr>
              <w:t>1227</w:t>
            </w:r>
          </w:p>
        </w:tc>
        <w:tc>
          <w:tcPr>
            <w:tcW w:w="1710" w:type="pct"/>
            <w:noWrap w:val="0"/>
            <w:vAlign w:val="top"/>
          </w:tcPr>
          <w:p>
            <w:pPr>
              <w:pStyle w:val="90"/>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rPr>
            </w:pPr>
            <w:r>
              <w:rPr>
                <w:rFonts w:hint="default" w:ascii="Times New Roman" w:hAnsi="Times New Roman" w:cs="Times New Roma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79" w:type="pct"/>
            <w:vMerge w:val="continue"/>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b/>
                <w:bCs/>
              </w:rPr>
            </w:pPr>
          </w:p>
        </w:tc>
        <w:tc>
          <w:tcPr>
            <w:tcW w:w="1909" w:type="pct"/>
            <w:noWrap w:val="0"/>
            <w:vAlign w:val="top"/>
          </w:tcPr>
          <w:p>
            <w:pPr>
              <w:pStyle w:val="90"/>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rPr>
            </w:pPr>
            <w:r>
              <w:rPr>
                <w:rFonts w:hint="default" w:ascii="Times New Roman" w:hAnsi="Times New Roman" w:cs="Times New Roman"/>
              </w:rPr>
              <w:t>1.5%异噻唑啉酮</w:t>
            </w:r>
          </w:p>
        </w:tc>
        <w:tc>
          <w:tcPr>
            <w:tcW w:w="1710" w:type="pct"/>
            <w:noWrap w:val="0"/>
            <w:vAlign w:val="top"/>
          </w:tcPr>
          <w:p>
            <w:pPr>
              <w:pStyle w:val="90"/>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rPr>
            </w:pPr>
            <w:r>
              <w:rPr>
                <w:rFonts w:hint="default" w:ascii="Times New Roman" w:hAnsi="Times New Roman" w:cs="Times New Roma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79" w:type="pct"/>
            <w:vMerge w:val="continue"/>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b/>
                <w:bCs/>
              </w:rPr>
            </w:pPr>
          </w:p>
        </w:tc>
        <w:tc>
          <w:tcPr>
            <w:tcW w:w="1909" w:type="pct"/>
            <w:noWrap w:val="0"/>
            <w:vAlign w:val="top"/>
          </w:tcPr>
          <w:p>
            <w:pPr>
              <w:pStyle w:val="90"/>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rPr>
            </w:pPr>
            <w:r>
              <w:rPr>
                <w:rFonts w:hint="default" w:ascii="Times New Roman" w:hAnsi="Times New Roman" w:cs="Times New Roman"/>
              </w:rPr>
              <w:t>复合杀菌灭藻剂</w:t>
            </w:r>
          </w:p>
        </w:tc>
        <w:tc>
          <w:tcPr>
            <w:tcW w:w="1710" w:type="pct"/>
            <w:noWrap w:val="0"/>
            <w:vAlign w:val="top"/>
          </w:tcPr>
          <w:p>
            <w:pPr>
              <w:pStyle w:val="90"/>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rPr>
            </w:pPr>
            <w:r>
              <w:rPr>
                <w:rFonts w:hint="default" w:ascii="Times New Roman" w:hAnsi="Times New Roman" w:cs="Times New Roma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79" w:type="pct"/>
            <w:noWrap w:val="0"/>
            <w:vAlign w:val="center"/>
          </w:tcPr>
          <w:p>
            <w:pPr>
              <w:pStyle w:val="90"/>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b/>
                <w:bCs/>
              </w:rPr>
            </w:pPr>
            <w:r>
              <w:rPr>
                <w:rFonts w:hint="default" w:ascii="Times New Roman" w:hAnsi="Times New Roman" w:cs="Times New Roman"/>
                <w:b/>
                <w:bCs/>
              </w:rPr>
              <w:t>阻垢缓蚀剂系列</w:t>
            </w:r>
          </w:p>
        </w:tc>
        <w:tc>
          <w:tcPr>
            <w:tcW w:w="1909" w:type="pct"/>
            <w:noWrap w:val="0"/>
            <w:vAlign w:val="top"/>
          </w:tcPr>
          <w:p>
            <w:pPr>
              <w:pStyle w:val="90"/>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w:t>
            </w:r>
          </w:p>
        </w:tc>
        <w:tc>
          <w:tcPr>
            <w:tcW w:w="1710" w:type="pct"/>
            <w:noWrap w:val="0"/>
            <w:vAlign w:val="top"/>
          </w:tcPr>
          <w:p>
            <w:pPr>
              <w:pStyle w:val="90"/>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rPr>
            </w:pPr>
            <w:r>
              <w:rPr>
                <w:rFonts w:hint="default" w:ascii="Times New Roman" w:hAnsi="Times New Roman" w:cs="Times New Roman"/>
              </w:rPr>
              <w:t>2400</w:t>
            </w:r>
          </w:p>
        </w:tc>
      </w:tr>
    </w:tbl>
    <w:p>
      <w:pPr>
        <w:pStyle w:val="31"/>
        <w:keepNext w:val="0"/>
        <w:keepLines w:val="0"/>
        <w:pageBreakBefore w:val="0"/>
        <w:widowControl/>
        <w:kinsoku/>
        <w:wordWrap/>
        <w:overflowPunct/>
        <w:topLinePunct w:val="0"/>
        <w:autoSpaceDE/>
        <w:autoSpaceDN/>
        <w:bidi w:val="0"/>
        <w:adjustRightInd/>
        <w:snapToGrid w:val="0"/>
        <w:spacing w:afterLines="0" w:line="360" w:lineRule="auto"/>
        <w:jc w:val="both"/>
        <w:textAlignment w:val="baseline"/>
        <w:rPr>
          <w:rStyle w:val="67"/>
          <w:rFonts w:hint="default" w:ascii="Times New Roman" w:hAnsi="Times New Roman" w:cs="Times New Roman"/>
          <w:kern w:val="2"/>
          <w:sz w:val="24"/>
          <w:szCs w:val="24"/>
          <w:highlight w:val="none"/>
          <w:lang w:val="en-US" w:eastAsia="zh-CN" w:bidi="ar-SA"/>
        </w:rPr>
      </w:pPr>
      <w:r>
        <w:rPr>
          <w:rStyle w:val="67"/>
          <w:rFonts w:hint="eastAsia" w:cs="Times New Roman"/>
          <w:kern w:val="2"/>
          <w:sz w:val="24"/>
          <w:szCs w:val="24"/>
          <w:highlight w:val="none"/>
          <w:lang w:val="en-US" w:eastAsia="zh-CN" w:bidi="ar-SA"/>
        </w:rPr>
        <w:t>3、</w:t>
      </w:r>
      <w:r>
        <w:rPr>
          <w:rStyle w:val="67"/>
          <w:rFonts w:hint="default" w:ascii="Times New Roman" w:hAnsi="Times New Roman" w:cs="Times New Roman"/>
          <w:kern w:val="2"/>
          <w:sz w:val="24"/>
          <w:szCs w:val="24"/>
          <w:highlight w:val="none"/>
          <w:lang w:val="en-US" w:eastAsia="zh-CN" w:bidi="ar-SA"/>
        </w:rPr>
        <w:t>产污环节</w:t>
      </w:r>
    </w:p>
    <w:p>
      <w:pPr>
        <w:pStyle w:val="90"/>
        <w:rPr>
          <w:rFonts w:hint="default" w:ascii="Times New Roman" w:hAnsi="Times New Roman" w:cs="Times New Roman"/>
        </w:rPr>
      </w:pPr>
      <w:r>
        <w:rPr>
          <w:rFonts w:hint="default" w:ascii="Times New Roman" w:hAnsi="Times New Roman" w:cs="Times New Roman"/>
        </w:rPr>
        <w:t>ATMP生产工艺流程及产物环节</w:t>
      </w:r>
    </w:p>
    <w:p>
      <w:pPr>
        <w:pStyle w:val="90"/>
        <w:rPr>
          <w:rFonts w:hint="default" w:ascii="Times New Roman" w:hAnsi="Times New Roman" w:cs="Times New Roman"/>
        </w:rPr>
      </w:pPr>
      <w:r>
        <w:rPr>
          <w:rFonts w:hint="default" w:ascii="Times New Roman" w:hAnsi="Times New Roman" w:cs="Times New Roman"/>
          <w:b/>
          <w:bCs/>
          <w:lang w:val="en-US" w:eastAsia="zh-CN"/>
        </w:rPr>
        <w:t>1、</w:t>
      </w:r>
      <w:r>
        <w:rPr>
          <w:rFonts w:hint="default" w:ascii="Times New Roman" w:hAnsi="Times New Roman" w:cs="Times New Roman"/>
          <w:b/>
          <w:bCs/>
        </w:rPr>
        <w:t>阻垢分散剂系列</w:t>
      </w:r>
    </w:p>
    <w:p>
      <w:pPr>
        <w:pStyle w:val="90"/>
        <w:rPr>
          <w:rFonts w:hint="default" w:ascii="Times New Roman" w:hAnsi="Times New Roman" w:cs="Times New Roman"/>
        </w:rPr>
      </w:pPr>
      <w:r>
        <w:rPr>
          <w:rFonts w:hint="default" w:ascii="Times New Roman" w:hAnsi="Times New Roman" w:cs="Times New Roman"/>
        </w:rPr>
        <w:t>（1）ATMP生产工艺流程</w:t>
      </w:r>
    </w:p>
    <w:p>
      <w:pPr>
        <w:rPr>
          <w:rStyle w:val="67"/>
          <w:rFonts w:hint="default" w:ascii="Times New Roman" w:hAnsi="Times New Roman" w:cs="Times New Roman"/>
          <w:kern w:val="2"/>
          <w:sz w:val="24"/>
          <w:szCs w:val="24"/>
          <w:highlight w:val="none"/>
          <w:lang w:val="en-US" w:eastAsia="zh-CN" w:bidi="ar-SA"/>
        </w:rPr>
      </w:pPr>
      <w:r>
        <w:rPr>
          <w:rFonts w:hint="default" w:ascii="Times New Roman" w:hAnsi="Times New Roman" w:cs="Times New Roman"/>
        </w:rPr>
        <w:t>它的生产工艺是在反应釜中加入107kg氯化铵、588kg亚磷酸，开动搅拌器，缓慢滴加642kg37%甲醛水溶液，补加去离子水。使反应温度保持在30℃—40℃</w:t>
      </w:r>
      <w:r>
        <w:rPr>
          <w:rFonts w:hint="default" w:ascii="Times New Roman" w:hAnsi="Times New Roman" w:cs="Times New Roman"/>
          <w:lang w:eastAsia="zh-CN"/>
        </w:rPr>
        <w:t>，</w:t>
      </w:r>
      <w:r>
        <w:rPr>
          <w:rFonts w:hint="default" w:ascii="Times New Roman" w:hAnsi="Times New Roman" w:cs="Times New Roman"/>
        </w:rPr>
        <w:t>必要时可通冷水进行冷却，亚磷酸加完后，缓缓升温至110℃进行回流反应。保温回流0.5h反应进行完全，产物为淡黄色澄清液体。</w:t>
      </w:r>
    </w:p>
    <w:p>
      <w:pPr>
        <w:keepNext w:val="0"/>
        <w:keepLines w:val="0"/>
        <w:pageBreakBefore w:val="0"/>
        <w:widowControl w:val="0"/>
        <w:kinsoku/>
        <w:wordWrap/>
        <w:overflowPunct/>
        <w:topLinePunct w:val="0"/>
        <w:autoSpaceDE w:val="0"/>
        <w:autoSpaceDN w:val="0"/>
        <w:bidi w:val="0"/>
        <w:adjustRightInd/>
        <w:snapToGrid w:val="0"/>
        <w:ind w:firstLine="0" w:firstLineChars="0"/>
        <w:textAlignment w:val="auto"/>
        <w:rPr>
          <w:rStyle w:val="67"/>
          <w:rFonts w:hint="default" w:ascii="Times New Roman" w:hAnsi="Times New Roman" w:cs="Times New Roman"/>
          <w:kern w:val="2"/>
          <w:sz w:val="24"/>
          <w:szCs w:val="24"/>
          <w:highlight w:val="none"/>
          <w:lang w:val="en-US" w:eastAsia="zh-CN" w:bidi="ar-SA"/>
        </w:rPr>
      </w:pPr>
      <w:r>
        <w:rPr>
          <w:rFonts w:hint="default" w:ascii="Times New Roman" w:hAnsi="Times New Roman" w:cs="Times New Roman"/>
        </w:rPr>
        <w:drawing>
          <wp:inline distT="0" distB="0" distL="114300" distR="114300">
            <wp:extent cx="5273040" cy="5573395"/>
            <wp:effectExtent l="0" t="0" r="3810" b="8255"/>
            <wp:docPr id="8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5"/>
                    <pic:cNvPicPr>
                      <a:picLocks noChangeAspect="1"/>
                    </pic:cNvPicPr>
                  </pic:nvPicPr>
                  <pic:blipFill>
                    <a:blip r:embed="rId78"/>
                    <a:stretch>
                      <a:fillRect/>
                    </a:stretch>
                  </pic:blipFill>
                  <pic:spPr>
                    <a:xfrm>
                      <a:off x="0" y="0"/>
                      <a:ext cx="5273040" cy="55733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Style w:val="67"/>
          <w:rFonts w:hint="default" w:ascii="Times New Roman" w:hAnsi="Times New Roman" w:cs="Times New Roman"/>
          <w:kern w:val="2"/>
          <w:sz w:val="24"/>
          <w:szCs w:val="24"/>
          <w:highlight w:val="none"/>
          <w:lang w:val="en-US" w:eastAsia="zh-CN" w:bidi="ar-SA"/>
        </w:rPr>
      </w:pPr>
      <w:r>
        <w:rPr>
          <w:rFonts w:hint="default" w:ascii="Times New Roman" w:hAnsi="Times New Roman" w:cs="Times New Roman"/>
          <w:sz w:val="24"/>
        </w:rPr>
        <w:t>ATMP生产工艺流程及产污环节图</w:t>
      </w:r>
    </w:p>
    <w:p>
      <w:pPr>
        <w:pStyle w:val="28"/>
        <w:rPr>
          <w:rFonts w:hint="default" w:ascii="Times New Roman" w:hAnsi="Times New Roman" w:eastAsia="宋体" w:cs="Times New Roman"/>
          <w:highlight w:val="none"/>
        </w:rPr>
      </w:pPr>
      <w:r>
        <w:rPr>
          <w:rFonts w:hint="eastAsia" w:ascii="Times New Roman" w:hAnsi="Times New Roman" w:cs="Times New Roman"/>
          <w:lang w:val="en-US" w:eastAsia="zh-CN"/>
        </w:rPr>
        <w:t>产污环节：</w:t>
      </w:r>
      <w:r>
        <w:rPr>
          <w:rFonts w:hint="default" w:ascii="Times New Roman" w:hAnsi="Times New Roman" w:cs="Times New Roman"/>
        </w:rPr>
        <w:t>该系统为封闭系统，生产过程中无废水和废渣产生，生产过程中换热器冷却系统及水环真空泵系统会有少量的不凝气体（G1-1），采用喷淋吸收塔吸收后</w:t>
      </w:r>
      <w:r>
        <w:rPr>
          <w:rFonts w:hint="default" w:ascii="Times New Roman" w:hAnsi="Times New Roman" w:eastAsia="宋体" w:cs="Times New Roman"/>
          <w:highlight w:val="none"/>
        </w:rPr>
        <w:t>得到HCl和甲醛的溶液，进入酸储罐，以用于DETPMP的生产原料。喷淋吸收塔的吸收液来自冷凝器的冷凝水和水环真空泵的定期排放的水（溶解有少量的HCl气体，但是可以满足吸收酸雾用水的要求）。</w:t>
      </w:r>
    </w:p>
    <w:p>
      <w:pPr>
        <w:pStyle w:val="28"/>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rPr>
        <w:t>说明：本项目产品为52%的液体（产品质量纯度要求不高），杂质及没有完全反应的少量物料都混入成品进行出售，所以生产过程中无废水及废渣产生。</w:t>
      </w:r>
    </w:p>
    <w:p>
      <w:pPr>
        <w:pStyle w:val="28"/>
        <w:rPr>
          <w:rFonts w:hint="default" w:ascii="Times New Roman" w:hAnsi="Times New Roman" w:eastAsia="宋体" w:cs="Times New Roman"/>
          <w:highlight w:val="none"/>
        </w:rPr>
      </w:pPr>
      <w:r>
        <w:rPr>
          <w:rFonts w:hint="default" w:ascii="Times New Roman" w:hAnsi="Times New Roman" w:eastAsia="宋体" w:cs="Times New Roman"/>
          <w:highlight w:val="none"/>
          <w:lang w:val="en-US" w:eastAsia="zh-CN"/>
        </w:rPr>
        <w:t>（2）</w:t>
      </w:r>
      <w:r>
        <w:rPr>
          <w:rFonts w:hint="default" w:ascii="Times New Roman" w:hAnsi="Times New Roman" w:eastAsia="宋体" w:cs="Times New Roman"/>
          <w:highlight w:val="none"/>
        </w:rPr>
        <w:t>二乙烯三胺五甲叉膦酸（DTPMP）生产工艺</w: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0" w:firstLineChars="0"/>
        <w:jc w:val="center"/>
        <w:textAlignment w:val="baseline"/>
        <w:rPr>
          <w:rFonts w:hint="default" w:ascii="Times New Roman" w:hAnsi="Times New Roman" w:cs="Times New Roman"/>
        </w:rPr>
      </w:pPr>
      <w:r>
        <w:rPr>
          <w:rFonts w:hint="default" w:ascii="Times New Roman" w:hAnsi="Times New Roman" w:cs="Times New Roman"/>
        </w:rPr>
        <w:drawing>
          <wp:inline distT="0" distB="0" distL="114300" distR="114300">
            <wp:extent cx="5271135" cy="4394200"/>
            <wp:effectExtent l="0" t="0" r="5715" b="6350"/>
            <wp:docPr id="1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6"/>
                    <pic:cNvPicPr>
                      <a:picLocks noChangeAspect="1"/>
                    </pic:cNvPicPr>
                  </pic:nvPicPr>
                  <pic:blipFill>
                    <a:blip r:embed="rId79"/>
                    <a:stretch>
                      <a:fillRect/>
                    </a:stretch>
                  </pic:blipFill>
                  <pic:spPr>
                    <a:xfrm>
                      <a:off x="0" y="0"/>
                      <a:ext cx="5271135" cy="43942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sz w:val="24"/>
          <w:lang w:val="en-US" w:eastAsia="zh-CN"/>
        </w:rPr>
      </w:pPr>
      <w:r>
        <w:rPr>
          <w:rFonts w:hint="default" w:ascii="Times New Roman" w:hAnsi="Times New Roman" w:cs="Times New Roman"/>
          <w:sz w:val="24"/>
        </w:rPr>
        <w:t>二乙烯三胺五甲叉膦酸（DTPMP）</w:t>
      </w:r>
      <w:r>
        <w:rPr>
          <w:rFonts w:hint="eastAsia" w:ascii="Times New Roman" w:hAnsi="Times New Roman" w:cs="Times New Roman"/>
          <w:sz w:val="24"/>
          <w:lang w:val="en-US" w:eastAsia="zh-CN"/>
        </w:rPr>
        <w:t>工艺流程及产污环节图</w:t>
      </w:r>
    </w:p>
    <w:p>
      <w:pPr>
        <w:pStyle w:val="28"/>
        <w:rPr>
          <w:rFonts w:hint="default" w:ascii="Times New Roman" w:hAnsi="Times New Roman" w:eastAsia="宋体" w:cs="Times New Roman"/>
          <w:highlight w:val="none"/>
        </w:rPr>
      </w:pPr>
      <w:r>
        <w:rPr>
          <w:rFonts w:hint="eastAsia" w:ascii="Times New Roman" w:hAnsi="Times New Roman" w:cs="Times New Roman"/>
          <w:highlight w:val="none"/>
          <w:lang w:val="en-US" w:eastAsia="zh-CN"/>
        </w:rPr>
        <w:t>产污工艺：</w:t>
      </w:r>
      <w:r>
        <w:rPr>
          <w:rFonts w:hint="default" w:ascii="Times New Roman" w:hAnsi="Times New Roman" w:eastAsia="宋体" w:cs="Times New Roman"/>
          <w:highlight w:val="none"/>
        </w:rPr>
        <w:t>从入孔投加亚磷酸和二乙烯三胺（均为真空抽入），然后从高位槽滴加盐酸（盐酸作为反应催化剂），然后升温至50-60℃，然后逐步滴加甲醛溶液，此过程控制温度在90-100℃，保温4小时左右，然后放料进入混合釜冷却，进入成品釜包装即得产品。</w:t>
      </w:r>
    </w:p>
    <w:p>
      <w:pPr>
        <w:pStyle w:val="28"/>
        <w:rPr>
          <w:rFonts w:hint="default" w:ascii="Times New Roman" w:hAnsi="Times New Roman" w:eastAsia="宋体" w:cs="Times New Roman"/>
          <w:highlight w:val="none"/>
        </w:rPr>
      </w:pPr>
      <w:r>
        <w:rPr>
          <w:rFonts w:hint="default" w:ascii="Times New Roman" w:hAnsi="Times New Roman" w:eastAsia="宋体" w:cs="Times New Roman"/>
          <w:highlight w:val="none"/>
        </w:rPr>
        <w:t>本工序盐酸不参与反应，反应釜中的盐酸在反应温度90-100℃会挥发，本工段设置冷凝装置（配备抽真空系统），HCl不凝气体采用酸喷淋吸收塔吸收，吸收用的水来自冷凝器的冷凝水和水环泵的排放水，吸收塔吸收下来的盐酸（含有一定量的甲醛）回用到本生产工序中。</w:t>
      </w:r>
    </w:p>
    <w:p>
      <w:pPr>
        <w:pStyle w:val="28"/>
        <w:rPr>
          <w:rFonts w:hint="default" w:ascii="Times New Roman" w:hAnsi="Times New Roman" w:eastAsia="宋体" w:cs="Times New Roman"/>
          <w:highlight w:val="none"/>
        </w:rPr>
      </w:pPr>
      <w:r>
        <w:rPr>
          <w:rFonts w:hint="default" w:ascii="Times New Roman" w:hAnsi="Times New Roman" w:eastAsia="宋体" w:cs="Times New Roman"/>
          <w:highlight w:val="none"/>
        </w:rPr>
        <w:t>本工序污染物为HCl及甲醛不凝气体及设备噪声，HCl及甲醛喷淋吸收处理。</w:t>
      </w:r>
    </w:p>
    <w:p>
      <w:pPr>
        <w:pStyle w:val="28"/>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rPr>
        <w:t>说明：本项目产品为50%的液体（产品质量纯度要求不高），杂质及没有完全反应的少量物料都混入成品进行出售，所以生产过程中无废水及废渣产生。</w:t>
      </w:r>
    </w:p>
    <w:p>
      <w:pPr>
        <w:pStyle w:val="28"/>
        <w:numPr>
          <w:ilvl w:val="0"/>
          <w:numId w:val="3"/>
        </w:numPr>
        <w:ind w:left="40" w:leftChars="0" w:firstLine="480" w:firstLineChars="0"/>
        <w:rPr>
          <w:rFonts w:hint="default" w:ascii="Times New Roman" w:hAnsi="Times New Roman" w:eastAsia="宋体" w:cs="Times New Roman"/>
          <w:highlight w:val="none"/>
        </w:rPr>
      </w:pPr>
      <w:r>
        <w:rPr>
          <w:rFonts w:hint="default" w:ascii="Times New Roman" w:hAnsi="Times New Roman" w:eastAsia="宋体" w:cs="Times New Roman"/>
          <w:highlight w:val="none"/>
        </w:rPr>
        <w:t>聚丙烯酸（PAA）生产工艺</w:t>
      </w:r>
    </w:p>
    <w:p>
      <w:pPr>
        <w:numPr>
          <w:ilvl w:val="0"/>
          <w:numId w:val="0"/>
        </w:numPr>
        <w:ind w:right="0" w:rightChars="0" w:firstLine="480" w:firstLineChars="200"/>
        <w:rPr>
          <w:rFonts w:hint="default"/>
        </w:rPr>
      </w:pPr>
      <w:r>
        <w:rPr>
          <w:rFonts w:hint="default" w:ascii="Times New Roman" w:hAnsi="Times New Roman" w:eastAsia="宋体" w:cs="Times New Roman"/>
          <w:highlight w:val="none"/>
        </w:rPr>
        <w:t>将一定量的去离子水</w:t>
      </w:r>
      <w:r>
        <w:rPr>
          <w:rFonts w:hint="default" w:ascii="Times New Roman" w:hAnsi="Times New Roman" w:eastAsia="宋体" w:cs="Times New Roman"/>
          <w:highlight w:val="none"/>
          <w:lang w:eastAsia="zh-CN"/>
        </w:rPr>
        <w:t>加入</w:t>
      </w:r>
      <w:r>
        <w:rPr>
          <w:rFonts w:hint="default" w:ascii="Times New Roman" w:hAnsi="Times New Roman" w:eastAsia="宋体" w:cs="Times New Roman"/>
          <w:highlight w:val="none"/>
        </w:rPr>
        <w:t>装有电动搅拌器、滴加漏斗和温</w:t>
      </w:r>
      <w:r>
        <w:rPr>
          <w:rFonts w:hint="default" w:ascii="Times New Roman" w:hAnsi="Times New Roman" w:eastAsia="宋体" w:cs="Times New Roman"/>
          <w:highlight w:val="none"/>
          <w:lang w:eastAsia="zh-CN"/>
        </w:rPr>
        <w:t>度计</w:t>
      </w:r>
      <w:r>
        <w:rPr>
          <w:rFonts w:hint="default" w:ascii="Times New Roman" w:hAnsi="Times New Roman" w:eastAsia="宋体" w:cs="Times New Roman"/>
          <w:highlight w:val="none"/>
        </w:rPr>
        <w:t>的反应釜中，开动搅拌，升温至80℃左右，将计量的异丙醇和水加到反应釜中混合，然后将计量配制好的过硫酸铵溶液置于高位槽中，将计量好的丙烯酸置于另一高位槽中，当温度达到反应所需温度后，开始滴加丙烯酸单体和过硫酸氨溶液，聚合反应3-5小时，反应完成后，取样分析，然后包装即得成品。本工序产品收率大于93%。</w: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0" w:firstLineChars="0"/>
        <w:jc w:val="center"/>
        <w:textAlignment w:val="baseline"/>
        <w:rPr>
          <w:rFonts w:hint="default" w:ascii="Times New Roman" w:hAnsi="Times New Roman" w:cs="Times New Roman"/>
          <w:b/>
          <w:bCs/>
        </w:rPr>
      </w:pPr>
      <w:r>
        <w:rPr>
          <w:rFonts w:hint="default" w:ascii="Times New Roman" w:hAnsi="Times New Roman" w:cs="Times New Roman"/>
          <w:b/>
          <w:bCs/>
        </w:rPr>
        <w:drawing>
          <wp:inline distT="0" distB="0" distL="114300" distR="114300">
            <wp:extent cx="5271770" cy="2607945"/>
            <wp:effectExtent l="0" t="0" r="5080" b="1905"/>
            <wp:docPr id="1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7"/>
                    <pic:cNvPicPr>
                      <a:picLocks noChangeAspect="1"/>
                    </pic:cNvPicPr>
                  </pic:nvPicPr>
                  <pic:blipFill>
                    <a:blip r:embed="rId80"/>
                    <a:stretch>
                      <a:fillRect/>
                    </a:stretch>
                  </pic:blipFill>
                  <pic:spPr>
                    <a:xfrm>
                      <a:off x="0" y="0"/>
                      <a:ext cx="5271770" cy="26079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cs="Times New Roman"/>
          <w:sz w:val="24"/>
        </w:rPr>
      </w:pPr>
      <w:r>
        <w:rPr>
          <w:rFonts w:hint="default" w:ascii="Times New Roman" w:hAnsi="Times New Roman" w:cs="Times New Roman"/>
          <w:sz w:val="24"/>
        </w:rPr>
        <w:t>聚丙烯酸生产工艺流程图</w:t>
      </w:r>
    </w:p>
    <w:p>
      <w:pPr>
        <w:pStyle w:val="28"/>
        <w:rPr>
          <w:rFonts w:hint="default" w:ascii="Times New Roman" w:hAnsi="Times New Roman" w:eastAsia="宋体" w:cs="Times New Roman"/>
          <w:highlight w:val="none"/>
        </w:rPr>
      </w:pPr>
      <w:r>
        <w:rPr>
          <w:rFonts w:hint="default" w:ascii="Times New Roman" w:hAnsi="Times New Roman" w:eastAsia="宋体" w:cs="Times New Roman"/>
          <w:highlight w:val="none"/>
        </w:rPr>
        <w:t>产污环节说明</w:t>
      </w:r>
      <w:r>
        <w:rPr>
          <w:rFonts w:hint="eastAsia" w:ascii="Times New Roman" w:hAnsi="Times New Roman" w:cs="Times New Roman"/>
          <w:highlight w:val="none"/>
          <w:lang w:eastAsia="zh-CN"/>
        </w:rPr>
        <w:t>：</w:t>
      </w:r>
      <w:r>
        <w:rPr>
          <w:rFonts w:hint="default" w:ascii="Times New Roman" w:hAnsi="Times New Roman" w:eastAsia="宋体" w:cs="Times New Roman"/>
          <w:highlight w:val="none"/>
        </w:rPr>
        <w:t>由于异丙醇的沸点在80.3℃，虽然异丙醇异溶于水，但与水形成共沸点混合物，沸点80.37℃，而反应釜控制温度为95-100℃，</w:t>
      </w:r>
      <w:r>
        <w:rPr>
          <w:rFonts w:hint="default" w:ascii="Times New Roman" w:hAnsi="Times New Roman" w:eastAsia="宋体" w:cs="Times New Roman"/>
          <w:highlight w:val="none"/>
          <w:lang w:eastAsia="zh-CN"/>
        </w:rPr>
        <w:t>因此</w:t>
      </w:r>
      <w:r>
        <w:rPr>
          <w:rFonts w:hint="default" w:ascii="Times New Roman" w:hAnsi="Times New Roman" w:eastAsia="宋体" w:cs="Times New Roman"/>
          <w:highlight w:val="none"/>
        </w:rPr>
        <w:t>异丙醇和</w:t>
      </w:r>
      <w:r>
        <w:rPr>
          <w:rFonts w:hint="default" w:ascii="Times New Roman" w:hAnsi="Times New Roman" w:eastAsia="宋体" w:cs="Times New Roman"/>
          <w:highlight w:val="none"/>
          <w:lang w:eastAsia="zh-CN"/>
        </w:rPr>
        <w:t>水蒸气</w:t>
      </w:r>
      <w:r>
        <w:rPr>
          <w:rFonts w:hint="default" w:ascii="Times New Roman" w:hAnsi="Times New Roman" w:eastAsia="宋体" w:cs="Times New Roman"/>
          <w:highlight w:val="none"/>
        </w:rPr>
        <w:t>无组织挥发，本项目反应釜设置冷凝回流装置，挥发的异丙醇和</w:t>
      </w:r>
      <w:r>
        <w:rPr>
          <w:rFonts w:hint="default" w:ascii="Times New Roman" w:hAnsi="Times New Roman" w:eastAsia="宋体" w:cs="Times New Roman"/>
          <w:highlight w:val="none"/>
          <w:lang w:eastAsia="zh-CN"/>
        </w:rPr>
        <w:t>水蒸气</w:t>
      </w:r>
      <w:r>
        <w:rPr>
          <w:rFonts w:hint="default" w:ascii="Times New Roman" w:hAnsi="Times New Roman" w:eastAsia="宋体" w:cs="Times New Roman"/>
          <w:highlight w:val="none"/>
        </w:rPr>
        <w:t>在反应釜的冷凝回流装置回流，只有少量的</w:t>
      </w:r>
      <w:r>
        <w:rPr>
          <w:rFonts w:hint="default" w:ascii="Times New Roman" w:hAnsi="Times New Roman" w:eastAsia="宋体" w:cs="Times New Roman"/>
          <w:highlight w:val="none"/>
          <w:lang w:eastAsia="zh-CN"/>
        </w:rPr>
        <w:t>水蒸气和</w:t>
      </w:r>
      <w:r>
        <w:rPr>
          <w:rFonts w:hint="default" w:ascii="Times New Roman" w:hAnsi="Times New Roman" w:eastAsia="宋体" w:cs="Times New Roman"/>
          <w:highlight w:val="none"/>
        </w:rPr>
        <w:t>异丙醇无组织挥发排放。料泵、真空泵会产生设备噪声。其他物料进入产品。</w:t>
      </w:r>
    </w:p>
    <w:p>
      <w:pPr>
        <w:pStyle w:val="9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2、杀菌灭藻剂系列产品生产工艺（以1227为代表）</w:t>
      </w:r>
    </w:p>
    <w:p>
      <w:pPr>
        <w:pStyle w:val="28"/>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十二烷基二甲基苄基氯化铵（1227），别名：洁尔灭，略有杏仁味是一种阳离子表面活性剂，属非氧化性杀菌剂，具有广谱、高效的杀菌灭藻能力，能有效地控制水中菌藻繁殖和粘泥生长，并具有良好的粘泥剥离作用和一定的分散、渗透作用，同时具有一定的去油、除臭能力和缓蚀作用。</w:t>
      </w:r>
    </w:p>
    <w:p>
      <w:pPr>
        <w:pStyle w:val="28"/>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因其毒性小，无积累性毒性，易溶于水，不受水硬度影响，从而广泛应用于石油、化工、电力、纺织等行业的循环冷却水系统中，用以控制循环冷却水系统菌藻滋生，对杀灭硫酸盐还原菌有特效。</w:t>
      </w:r>
    </w:p>
    <w:p>
      <w:pPr>
        <w:pStyle w:val="28"/>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此外，1227还可作为纺织印染行业的杀菌防霉剂及柔软剂、抗静电剂、乳化剂、调理剂等。</w:t>
      </w:r>
    </w:p>
    <w:p>
      <w:pPr>
        <w:pStyle w:val="28"/>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它的生产工艺是在反应釜中加入720kg叔胺和水，搅拌均匀，缓慢加入400kg氯化苄溶液。保温一定时间，产物为无色或微黄色透明液体。</w: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jc w:val="both"/>
        <w:textAlignment w:val="baseline"/>
        <w:rPr>
          <w:rFonts w:hint="default" w:ascii="Times New Roman" w:hAnsi="Times New Roman" w:cs="Times New Roman"/>
          <w:b w:val="0"/>
          <w:bCs w:val="0"/>
          <w:color w:val="auto"/>
          <w:position w:val="0"/>
          <w:sz w:val="24"/>
          <w:szCs w:val="24"/>
          <w:highlight w:val="none"/>
          <w:lang w:val="en-US" w:eastAsia="zh-CN" w:bidi="zh-CN"/>
        </w:rPr>
      </w:pPr>
      <w:r>
        <w:rPr>
          <w:rFonts w:hint="default" w:ascii="Times New Roman" w:hAnsi="Times New Roman" w:cs="Times New Roman"/>
        </w:rPr>
        <w:drawing>
          <wp:inline distT="0" distB="0" distL="114300" distR="114300">
            <wp:extent cx="5273040" cy="1743075"/>
            <wp:effectExtent l="0" t="0" r="3810" b="9525"/>
            <wp:docPr id="1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8"/>
                    <pic:cNvPicPr>
                      <a:picLocks noChangeAspect="1"/>
                    </pic:cNvPicPr>
                  </pic:nvPicPr>
                  <pic:blipFill>
                    <a:blip r:embed="rId81"/>
                    <a:stretch>
                      <a:fillRect/>
                    </a:stretch>
                  </pic:blipFill>
                  <pic:spPr>
                    <a:xfrm>
                      <a:off x="0" y="0"/>
                      <a:ext cx="5273040" cy="1743075"/>
                    </a:xfrm>
                    <a:prstGeom prst="rect">
                      <a:avLst/>
                    </a:prstGeom>
                    <a:noFill/>
                    <a:ln>
                      <a:noFill/>
                    </a:ln>
                  </pic:spPr>
                </pic:pic>
              </a:graphicData>
            </a:graphic>
          </wp:inline>
        </w:drawing>
      </w:r>
    </w:p>
    <w:p>
      <w:pPr>
        <w:pStyle w:val="9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3、</w:t>
      </w:r>
      <w:r>
        <w:rPr>
          <w:rFonts w:hint="default" w:ascii="Times New Roman" w:hAnsi="Times New Roman" w:eastAsia="宋体" w:cs="Times New Roman"/>
          <w:b/>
          <w:bCs/>
          <w:lang w:val="en-US" w:eastAsia="zh-CN"/>
        </w:rPr>
        <w:fldChar w:fldCharType="begin"/>
      </w:r>
      <w:r>
        <w:rPr>
          <w:rFonts w:hint="default" w:ascii="Times New Roman" w:hAnsi="Times New Roman" w:eastAsia="宋体" w:cs="Times New Roman"/>
          <w:b/>
          <w:bCs/>
          <w:lang w:val="en-US" w:eastAsia="zh-CN"/>
        </w:rPr>
        <w:instrText xml:space="preserve"> HYPERLINK "http://www.th-chem.com/product_02.htm" </w:instrText>
      </w:r>
      <w:r>
        <w:rPr>
          <w:rFonts w:hint="default" w:ascii="Times New Roman" w:hAnsi="Times New Roman" w:eastAsia="宋体" w:cs="Times New Roman"/>
          <w:b/>
          <w:bCs/>
          <w:lang w:val="en-US" w:eastAsia="zh-CN"/>
        </w:rPr>
        <w:fldChar w:fldCharType="separate"/>
      </w:r>
      <w:r>
        <w:rPr>
          <w:rFonts w:hint="default" w:ascii="Times New Roman" w:hAnsi="Times New Roman" w:eastAsia="宋体" w:cs="Times New Roman"/>
          <w:b/>
          <w:bCs/>
          <w:lang w:val="en-US" w:eastAsia="zh-CN"/>
        </w:rPr>
        <w:t>聚合物类阻垢分散剂</w:t>
      </w:r>
      <w:r>
        <w:rPr>
          <w:rFonts w:hint="default" w:ascii="Times New Roman" w:hAnsi="Times New Roman" w:eastAsia="宋体" w:cs="Times New Roman"/>
          <w:b/>
          <w:bCs/>
          <w:lang w:val="en-US" w:eastAsia="zh-CN"/>
        </w:rPr>
        <w:fldChar w:fldCharType="end"/>
      </w:r>
      <w:r>
        <w:rPr>
          <w:rFonts w:hint="default" w:ascii="Times New Roman" w:hAnsi="Times New Roman" w:eastAsia="宋体" w:cs="Times New Roman"/>
          <w:b/>
          <w:bCs/>
          <w:lang w:val="en-US" w:eastAsia="zh-CN"/>
        </w:rPr>
        <w:t>系列产品生产工艺（以水解聚马来酸酐为代表）</w:t>
      </w:r>
    </w:p>
    <w:p>
      <w:pPr>
        <w:pStyle w:val="28"/>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这类物质能将碳酸钙、硫酸钙等盐类的微晶或泥沙分散于水中不沉淀，从而达到阻垢目的。</w:t>
      </w:r>
    </w:p>
    <w:p>
      <w:pPr>
        <w:pStyle w:val="28"/>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水解聚马来酸酐又称聚马来酸，是一种低分子量聚电解质，一般相对分子量为400—800，无毒，易溶于水，化学稳定性及热稳定性高，分解温度在330℃以上。在高温（&lt;350℃）和高</w:t>
      </w:r>
      <w:r>
        <w:rPr>
          <w:rFonts w:hint="eastAsia" w:ascii="Times New Roman" w:hAnsi="Times New Roman" w:cs="Times New Roman"/>
          <w:highlight w:val="none"/>
          <w:lang w:val="en-US" w:eastAsia="zh-CN"/>
        </w:rPr>
        <w:t>pH</w:t>
      </w:r>
      <w:r>
        <w:rPr>
          <w:rFonts w:hint="default" w:ascii="Times New Roman" w:hAnsi="Times New Roman" w:eastAsia="宋体" w:cs="Times New Roman"/>
          <w:highlight w:val="none"/>
          <w:lang w:val="en-US" w:eastAsia="zh-CN"/>
        </w:rPr>
        <w:t>值下有明显的溶限效应。适用于碱性水质或同其他药物复配使用。在300℃以下对碳酸盐和磷酸盐有良好的阻垢分散效果，阻垢时间可达100h。由于其阻垢性能和耐高温性能优异，因此在海水淡化的闪蒸装置中和低压锅炉、蒸汽机车、原油脱水、输水输油管线及工业循环冷却水中得到广泛使用。另外聚马来酸有一定的缓蚀作用，与锌盐复配效果更好。此外，它还可用于水泥外加剂。</w:t>
      </w:r>
    </w:p>
    <w:p>
      <w:pPr>
        <w:pStyle w:val="28"/>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将一定量的去离子水加入装有电动搅拌器、滴加漏斗和温度计的反应釜中，开始搅拌，升温至90-95℃，然后将定量的马来酸酐分批加入反应釜中，充分搅拌同时保持反应釜温度在95-100℃。待反应釜中马来酸酐完全溶解后，在搅拌下再慢慢滴加称量的过氧化氢水溶液并加入微量的FeCl</w:t>
      </w:r>
      <w:r>
        <w:rPr>
          <w:rFonts w:hint="default" w:ascii="Times New Roman" w:hAnsi="Times New Roman" w:eastAsia="宋体" w:cs="Times New Roman"/>
          <w:highlight w:val="none"/>
          <w:vertAlign w:val="subscript"/>
          <w:lang w:val="en-US" w:eastAsia="zh-CN"/>
        </w:rPr>
        <w:t>3</w:t>
      </w:r>
      <w:r>
        <w:rPr>
          <w:rFonts w:hint="default" w:ascii="Times New Roman" w:hAnsi="Times New Roman" w:eastAsia="宋体" w:cs="Times New Roman"/>
          <w:highlight w:val="none"/>
          <w:lang w:val="en-US" w:eastAsia="zh-CN"/>
        </w:rPr>
        <w:t>，控制滴加速度使聚合反应的温度维持在95-100℃之间，整个过程大约维持3～4小时，完毕后检验包装即得成品。本工序产品收率大于92%。</w:t>
      </w:r>
    </w:p>
    <w:p>
      <w:pPr>
        <w:rPr>
          <w:rFonts w:hint="default"/>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0" w:firstLineChars="0"/>
        <w:jc w:val="center"/>
        <w:textAlignment w:val="baseline"/>
        <w:rPr>
          <w:rFonts w:hint="default" w:ascii="Times New Roman" w:hAnsi="Times New Roman" w:cs="Times New Roman"/>
          <w:b w:val="0"/>
          <w:bCs w:val="0"/>
          <w:color w:val="auto"/>
          <w:position w:val="0"/>
          <w:sz w:val="24"/>
          <w:szCs w:val="24"/>
          <w:highlight w:val="none"/>
          <w:lang w:val="en-US" w:eastAsia="zh-CN" w:bidi="zh-CN"/>
        </w:rPr>
      </w:pPr>
      <w:r>
        <w:rPr>
          <w:rFonts w:hint="default" w:ascii="Times New Roman" w:hAnsi="Times New Roman" w:cs="Times New Roman"/>
        </w:rPr>
        <w:drawing>
          <wp:inline distT="0" distB="0" distL="114300" distR="114300">
            <wp:extent cx="5273040" cy="2989580"/>
            <wp:effectExtent l="0" t="0" r="3810" b="1270"/>
            <wp:docPr id="1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9"/>
                    <pic:cNvPicPr>
                      <a:picLocks noChangeAspect="1"/>
                    </pic:cNvPicPr>
                  </pic:nvPicPr>
                  <pic:blipFill>
                    <a:blip r:embed="rId82"/>
                    <a:stretch>
                      <a:fillRect/>
                    </a:stretch>
                  </pic:blipFill>
                  <pic:spPr>
                    <a:xfrm>
                      <a:off x="0" y="0"/>
                      <a:ext cx="5273040" cy="2989580"/>
                    </a:xfrm>
                    <a:prstGeom prst="rect">
                      <a:avLst/>
                    </a:prstGeom>
                    <a:noFill/>
                    <a:ln>
                      <a:noFill/>
                    </a:ln>
                  </pic:spPr>
                </pic:pic>
              </a:graphicData>
            </a:graphic>
          </wp:inline>
        </w:drawing>
      </w:r>
    </w:p>
    <w:p>
      <w:pPr>
        <w:pStyle w:val="28"/>
        <w:rPr>
          <w:rFonts w:hint="default" w:ascii="Times New Roman" w:hAnsi="Times New Roman" w:eastAsia="宋体" w:cs="Times New Roman"/>
          <w:highlight w:val="none"/>
          <w:lang w:val="en-US" w:eastAsia="zh-CN"/>
        </w:rPr>
      </w:pPr>
      <w:r>
        <w:rPr>
          <w:rFonts w:hint="eastAsia" w:ascii="Times New Roman" w:hAnsi="Times New Roman" w:cs="Times New Roman"/>
          <w:highlight w:val="none"/>
          <w:lang w:val="en-US" w:eastAsia="zh-CN"/>
        </w:rPr>
        <w:t>产污环节：</w:t>
      </w:r>
      <w:r>
        <w:rPr>
          <w:rFonts w:hint="default" w:ascii="Times New Roman" w:hAnsi="Times New Roman" w:eastAsia="宋体" w:cs="Times New Roman"/>
          <w:highlight w:val="none"/>
          <w:lang w:val="en-US" w:eastAsia="zh-CN"/>
        </w:rPr>
        <w:t>本项目所有物料最终进入产品，本工序反应过程中无污染物排放。聚合反应釜会有一定量的双氧水分解的O</w:t>
      </w:r>
      <w:r>
        <w:rPr>
          <w:rFonts w:hint="default" w:ascii="Times New Roman" w:hAnsi="Times New Roman" w:eastAsia="宋体" w:cs="Times New Roman"/>
          <w:highlight w:val="none"/>
          <w:vertAlign w:val="superscript"/>
          <w:lang w:val="en-US" w:eastAsia="zh-CN"/>
        </w:rPr>
        <w:t>2</w:t>
      </w:r>
      <w:r>
        <w:rPr>
          <w:rFonts w:hint="default" w:ascii="Times New Roman" w:hAnsi="Times New Roman" w:eastAsia="宋体" w:cs="Times New Roman"/>
          <w:highlight w:val="none"/>
          <w:lang w:val="en-US" w:eastAsia="zh-CN"/>
        </w:rPr>
        <w:t>无组织挥发出来；本工序生产过程使用的料泵、真空泵会产生设备噪声。</w:t>
      </w:r>
    </w:p>
    <w:p>
      <w:pPr>
        <w:pStyle w:val="28"/>
        <w:numPr>
          <w:ilvl w:val="0"/>
          <w:numId w:val="3"/>
        </w:numPr>
        <w:ind w:left="40" w:leftChars="0" w:firstLine="48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产污环节</w:t>
      </w:r>
      <w:r>
        <w:rPr>
          <w:rFonts w:hint="eastAsia" w:ascii="Times New Roman" w:hAnsi="Times New Roman" w:cs="Times New Roman"/>
          <w:highlight w:val="none"/>
          <w:lang w:val="en-US" w:eastAsia="zh-CN"/>
        </w:rPr>
        <w:t>分析</w:t>
      </w:r>
    </w:p>
    <w:p>
      <w:pPr>
        <w:pStyle w:val="28"/>
        <w:numPr>
          <w:ilvl w:val="0"/>
          <w:numId w:val="0"/>
        </w:numPr>
        <w:ind w:right="0" w:rightChars="0" w:firstLine="480" w:firstLineChars="200"/>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有组织排放废气</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①氨基三甲叉膦酸生产时产生的不凝气体（G1-1）：主要污染物为HCl和甲醛，本项目采用水喷淋塔吸收处理，处理后通过20米高的排气筒达标排放。喷淋塔吸收液的成分为盐酸溶液（含有一定量的甲醛），用于二乙烯三胺五甲叉磷酸生产的原料；②二乙烯三胺五甲叉磷酸生产时产生的不凝气体（G2-1）：主要污染物为HCl和少量的甲醛，本项目采用水喷淋塔吸收处理，处理后的尾气通过20米高的排气筒达标排放，吸收液回用到本工段的生产过程中。针对该项目产生的氯化氢气体（约2.5 kg/h）和甲醛气体（约2.1 kg/h），采用降膜吸收塔和二级尾气吸收系统进行吸收，降膜吸收塔利用气体吸收过程在气液两相界面上传递速率和界面面积成正比的原理，采用填料来增大两相接触面积，使两相充分分散，达到净化废气的目的，吸收率不低于99.9%，由吸收塔排放的氯化氢尾气0.25g/h，浓度为8.3mg/m3，甲醛尾气0.021g/h，浓度为7.0mg/m3均能达到《大气污染物综合排放标准》（GB16297-1996）表2中最高允许排放浓度氯化氢100mg/m3、甲醛25mg/m3的标准，排放速率能满足二级氯化氢、甲醛均为0.43 kg/h的要求。回收的废液重新用于生产不外排。</w:t>
      </w:r>
      <w:r>
        <w:rPr>
          <w:rFonts w:hint="default" w:ascii="Times New Roman" w:hAnsi="Times New Roman" w:eastAsia="宋体" w:cs="Times New Roman"/>
          <w:highlight w:val="none"/>
          <w:lang w:val="en-US" w:eastAsia="zh-CN"/>
        </w:rPr>
        <w:fldChar w:fldCharType="begin"/>
      </w:r>
      <w:r>
        <w:rPr>
          <w:rFonts w:hint="default" w:ascii="Times New Roman" w:hAnsi="Times New Roman" w:eastAsia="宋体" w:cs="Times New Roman"/>
          <w:highlight w:val="none"/>
          <w:lang w:val="en-US" w:eastAsia="zh-CN"/>
        </w:rPr>
        <w:instrText xml:space="preserve"> = 3 \* GB3 </w:instrText>
      </w:r>
      <w:r>
        <w:rPr>
          <w:rFonts w:hint="default" w:ascii="Times New Roman" w:hAnsi="Times New Roman" w:eastAsia="宋体" w:cs="Times New Roman"/>
          <w:highlight w:val="none"/>
          <w:lang w:val="en-US" w:eastAsia="zh-CN"/>
        </w:rPr>
        <w:fldChar w:fldCharType="separate"/>
      </w:r>
      <w:r>
        <w:rPr>
          <w:rFonts w:hint="default" w:ascii="Times New Roman" w:hAnsi="Times New Roman" w:eastAsia="宋体" w:cs="Times New Roman"/>
          <w:highlight w:val="none"/>
          <w:lang w:val="en-US" w:eastAsia="zh-CN"/>
        </w:rPr>
        <w:t>③</w:t>
      </w:r>
      <w:r>
        <w:rPr>
          <w:rFonts w:hint="default" w:ascii="Times New Roman" w:hAnsi="Times New Roman" w:eastAsia="宋体" w:cs="Times New Roman"/>
          <w:highlight w:val="none"/>
          <w:lang w:val="en-US" w:eastAsia="zh-CN"/>
        </w:rPr>
        <w:fldChar w:fldCharType="end"/>
      </w:r>
      <w:r>
        <w:rPr>
          <w:rFonts w:hint="default" w:ascii="Times New Roman" w:hAnsi="Times New Roman" w:eastAsia="宋体" w:cs="Times New Roman"/>
          <w:highlight w:val="none"/>
          <w:lang w:val="en-US" w:eastAsia="zh-CN"/>
        </w:rPr>
        <w:t>锅炉燃烧废气：锅炉配备碱液脱硫水膜除尘器，建设循环水池，用石灰乳做脱硫剂，除尘废水经沉淀后循环使用，不外排。</w:t>
      </w:r>
    </w:p>
    <w:p>
      <w:pPr>
        <w:pStyle w:val="28"/>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无组织排放废气</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①氨基三甲叉膦酸（ATMP）生产时冷凝器及水环泵无组织排放少量的HCL和甲醛（Gu1-2）；②二乙烯三胺五甲叉磷酸（DETPMP）生产时冷凝器及水环泵无组织排放少量的HCL和甲醛（Gu2-2）；③水解聚马来酸酐（HPMA）生产时冷凝回流装置排放的无组织水蒸汽及氧气（Gu3-1）；④储罐区无组织排放的HCl和甲醛。</w:t>
      </w:r>
    </w:p>
    <w:p>
      <w:pPr>
        <w:pStyle w:val="90"/>
        <w:rPr>
          <w:rFonts w:hint="default" w:ascii="Times New Roman" w:hAnsi="Times New Roman" w:cs="Times New Roman"/>
        </w:rPr>
      </w:pPr>
      <w:r>
        <w:rPr>
          <w:rFonts w:hint="default" w:ascii="Times New Roman" w:hAnsi="Times New Roman" w:cs="Times New Roman"/>
        </w:rPr>
        <w:t>废水</w:t>
      </w:r>
      <w:r>
        <w:rPr>
          <w:rFonts w:hint="default" w:ascii="Times New Roman" w:hAnsi="Times New Roman" w:cs="Times New Roman"/>
          <w:lang w:eastAsia="zh-CN"/>
        </w:rPr>
        <w:t>：</w:t>
      </w:r>
      <w:r>
        <w:rPr>
          <w:rFonts w:hint="default" w:ascii="Times New Roman" w:hAnsi="Times New Roman" w:cs="Times New Roman"/>
        </w:rPr>
        <w:t>一般情况下，产生的废水主要是间接冷却水，除含有热量外，不</w:t>
      </w:r>
      <w:r>
        <w:rPr>
          <w:rFonts w:hint="eastAsia" w:ascii="Times New Roman" w:hAnsi="Times New Roman" w:cs="Times New Roman"/>
          <w:lang w:eastAsia="zh-CN"/>
        </w:rPr>
        <w:t>含其他</w:t>
      </w:r>
      <w:r>
        <w:rPr>
          <w:rFonts w:hint="default" w:ascii="Times New Roman" w:hAnsi="Times New Roman" w:cs="Times New Roman"/>
        </w:rPr>
        <w:t>的污染物质。工程生产用间接冷却循环水拟采用晾水池与凉水塔相结合的冷却方式。</w:t>
      </w:r>
    </w:p>
    <w:p>
      <w:pPr>
        <w:pStyle w:val="90"/>
        <w:rPr>
          <w:rFonts w:hint="default" w:ascii="Times New Roman" w:hAnsi="Times New Roman" w:cs="Times New Roman"/>
        </w:rPr>
      </w:pPr>
      <w:r>
        <w:rPr>
          <w:rFonts w:hint="default" w:ascii="Times New Roman" w:hAnsi="Times New Roman" w:cs="Times New Roman"/>
        </w:rPr>
        <w:t>除间接冷却循环水外，生产中在车间冲洗和回收的旧容器的洗刷会产生部分废水。这部分水污染物浓度较高，直接外排会污染环境，因此需要进一步处理。该项目生产工艺与山东省泰和水处理有限公司相同，枣庄市环境监测站于2009年9月对山东省泰和水处理有限公司年产11000吨水处理剂项目进行了验收监测，因此该项目的水质水量也进行了类比。类比出</w:t>
      </w:r>
      <w:r>
        <w:rPr>
          <w:rFonts w:hint="default" w:ascii="Times New Roman" w:hAnsi="Times New Roman" w:cs="Times New Roman"/>
          <w:szCs w:val="21"/>
        </w:rPr>
        <w:t>地面、设备冲洗废水水质水量，该部分废水偏酸性，中和调节后同生活污水混合处理，</w:t>
      </w:r>
      <w:r>
        <w:rPr>
          <w:rFonts w:hint="default" w:ascii="Times New Roman" w:hAnsi="Times New Roman" w:cs="Times New Roman"/>
        </w:rPr>
        <w:t>锅炉采用水膜除尘，锅炉配套除尘器专用循环水池，除尘用水采用反渗透的浓盐水，此方案既可以减少污水处理设施的压力，又能够节约水资源。</w:t>
      </w:r>
    </w:p>
    <w:p>
      <w:pPr>
        <w:pStyle w:val="28"/>
        <w:rPr>
          <w:rFonts w:hint="default" w:ascii="Times New Roman" w:hAnsi="Times New Roman" w:eastAsia="宋体" w:cs="Times New Roman"/>
          <w:highlight w:val="none"/>
          <w:lang w:val="en-US" w:eastAsia="zh-CN"/>
        </w:rPr>
      </w:pPr>
      <w:r>
        <w:rPr>
          <w:rFonts w:hint="default" w:ascii="Times New Roman" w:hAnsi="Times New Roman" w:cs="Times New Roman"/>
        </w:rPr>
        <w:t>为避免事故状态下废水的意外排放污染地表、地下水体，生产厂区应全部进行防渗处理，建设一个事故水池（300m</w:t>
      </w:r>
      <w:r>
        <w:rPr>
          <w:rFonts w:hint="default" w:ascii="Times New Roman" w:hAnsi="Times New Roman" w:cs="Times New Roman"/>
          <w:vertAlign w:val="superscript"/>
        </w:rPr>
        <w:t>3</w:t>
      </w:r>
      <w:r>
        <w:rPr>
          <w:rFonts w:hint="default" w:ascii="Times New Roman" w:hAnsi="Times New Roman" w:cs="Times New Roman"/>
        </w:rPr>
        <w:t>）同时配套相应的管网，容积以能够容纳全厂消防作业4小时排放的废水量，以确保事故时生产废水不外排。</w:t>
      </w:r>
    </w:p>
    <w:p>
      <w:pPr>
        <w:pStyle w:val="90"/>
        <w:rPr>
          <w:rFonts w:hint="default" w:ascii="Times New Roman" w:hAnsi="Times New Roman" w:eastAsia="宋体" w:cs="Times New Roman"/>
          <w:highlight w:val="none"/>
          <w:lang w:val="en-US" w:eastAsia="zh-CN"/>
        </w:rPr>
      </w:pPr>
      <w:r>
        <w:rPr>
          <w:rFonts w:hint="default" w:ascii="Times New Roman" w:hAnsi="Times New Roman" w:cs="Times New Roman"/>
        </w:rPr>
        <w:t>固体废物</w:t>
      </w:r>
      <w:r>
        <w:rPr>
          <w:rFonts w:hint="default" w:ascii="Times New Roman" w:hAnsi="Times New Roman" w:cs="Times New Roman"/>
          <w:lang w:eastAsia="zh-CN"/>
        </w:rPr>
        <w:t>：</w:t>
      </w:r>
      <w:r>
        <w:rPr>
          <w:rFonts w:hint="default" w:ascii="Times New Roman" w:hAnsi="Times New Roman" w:cs="Times New Roman"/>
        </w:rPr>
        <w:t>锅炉燃煤煤渣、锅炉除尘设备收集的灰渣产生量为480t/a，这些灰渣可全部售给周边水泥厂作水泥掺和料，实现“零”排放。职工生活垃圾由环卫部门统一清运。污水处理站产生剩余污泥</w:t>
      </w:r>
      <w:r>
        <w:rPr>
          <w:rFonts w:hint="eastAsia" w:ascii="Times New Roman" w:hAnsi="Times New Roman" w:cs="Times New Roman"/>
          <w:lang w:eastAsia="zh-CN"/>
        </w:rPr>
        <w:t>，</w:t>
      </w:r>
      <w:r>
        <w:rPr>
          <w:rFonts w:hint="default" w:ascii="Times New Roman" w:hAnsi="Times New Roman" w:cs="Times New Roman"/>
        </w:rPr>
        <w:t>由环卫部门统一清运卫生填埋。每年产生原料包装桶约2000只，由原料供应厂家回收循环使用。</w:t>
      </w:r>
    </w:p>
    <w:p>
      <w:pPr>
        <w:pStyle w:val="28"/>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w:t>
      </w:r>
      <w:r>
        <w:rPr>
          <w:rFonts w:hint="eastAsia" w:ascii="Times New Roman" w:hAnsi="Times New Roman" w:cs="Times New Roman"/>
          <w:highlight w:val="none"/>
          <w:lang w:val="en-US" w:eastAsia="zh-CN"/>
        </w:rPr>
        <w:t>5</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影响途径</w:t>
      </w:r>
    </w:p>
    <w:p>
      <w:pPr>
        <w:pStyle w:val="28"/>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经分析，该企业位于地块内，故可能通过大气沉降地下水迁移对本地块产生影响。</w:t>
      </w:r>
    </w:p>
    <w:p>
      <w:pPr>
        <w:pStyle w:val="28"/>
        <w:rPr>
          <w:rFonts w:hint="default" w:ascii="Times New Roman" w:hAnsi="Times New Roman" w:eastAsia="宋体" w:cs="Times New Roman"/>
          <w:highlight w:val="none"/>
          <w:lang w:val="en-US" w:eastAsia="zh-CN"/>
        </w:rPr>
        <w:sectPr>
          <w:pgSz w:w="11905" w:h="16838"/>
          <w:pgMar w:top="1417" w:right="1247" w:bottom="1587" w:left="1417" w:header="850" w:footer="992" w:gutter="0"/>
          <w:pgBorders>
            <w:top w:val="none" w:sz="0" w:space="0"/>
            <w:left w:val="none" w:sz="0" w:space="0"/>
            <w:bottom w:val="none" w:sz="0" w:space="0"/>
            <w:right w:val="none" w:sz="0" w:space="0"/>
          </w:pgBorders>
          <w:pgNumType w:fmt="decimal"/>
          <w:cols w:space="0" w:num="1"/>
          <w:rtlGutter w:val="0"/>
          <w:docGrid w:type="lines" w:linePitch="330" w:charSpace="0"/>
        </w:sectPr>
      </w:pPr>
    </w:p>
    <w:p>
      <w:pPr>
        <w:pStyle w:val="4"/>
        <w:keepNext w:val="0"/>
        <w:keepLines w:val="0"/>
        <w:pageBreakBefore w:val="0"/>
        <w:widowControl w:val="0"/>
        <w:kinsoku/>
        <w:wordWrap/>
        <w:overflowPunct/>
        <w:topLinePunct w:val="0"/>
        <w:autoSpaceDE w:val="0"/>
        <w:autoSpaceDN w:val="0"/>
        <w:bidi w:val="0"/>
        <w:adjustRightInd/>
        <w:snapToGrid w:val="0"/>
        <w:spacing w:before="0" w:beforeLines="0" w:after="0" w:afterLines="0"/>
        <w:jc w:val="left"/>
        <w:textAlignment w:val="auto"/>
        <w:rPr>
          <w:rFonts w:hint="default" w:ascii="Times New Roman" w:hAnsi="Times New Roman" w:eastAsia="黑体" w:cs="Times New Roman"/>
          <w:b w:val="0"/>
          <w:bCs w:val="0"/>
          <w:color w:val="292929"/>
          <w:position w:val="0"/>
          <w:sz w:val="24"/>
          <w:szCs w:val="24"/>
          <w:highlight w:val="none"/>
          <w:lang w:val="en-US" w:eastAsia="zh-CN" w:bidi="zh-CN"/>
        </w:rPr>
      </w:pPr>
      <w:bookmarkStart w:id="250" w:name="_Toc4557"/>
      <w:bookmarkStart w:id="251" w:name="_Toc4646"/>
      <w:r>
        <w:rPr>
          <w:rFonts w:hint="default" w:ascii="Times New Roman" w:hAnsi="Times New Roman" w:eastAsia="黑体" w:cs="Times New Roman"/>
          <w:b w:val="0"/>
          <w:bCs w:val="0"/>
          <w:color w:val="292929"/>
          <w:position w:val="0"/>
          <w:sz w:val="24"/>
          <w:szCs w:val="24"/>
          <w:highlight w:val="none"/>
          <w:lang w:val="en-US" w:eastAsia="zh-CN" w:bidi="zh-CN"/>
        </w:rPr>
        <w:t>3.</w:t>
      </w:r>
      <w:r>
        <w:rPr>
          <w:rFonts w:hint="eastAsia" w:eastAsia="黑体" w:cs="Times New Roman"/>
          <w:b w:val="0"/>
          <w:bCs w:val="0"/>
          <w:color w:val="292929"/>
          <w:position w:val="0"/>
          <w:sz w:val="24"/>
          <w:szCs w:val="24"/>
          <w:highlight w:val="none"/>
          <w:lang w:val="en-US" w:eastAsia="zh-CN" w:bidi="zh-CN"/>
        </w:rPr>
        <w:t>5</w:t>
      </w:r>
      <w:r>
        <w:rPr>
          <w:rFonts w:hint="default" w:ascii="Times New Roman" w:hAnsi="Times New Roman" w:eastAsia="黑体" w:cs="Times New Roman"/>
          <w:b w:val="0"/>
          <w:bCs w:val="0"/>
          <w:color w:val="292929"/>
          <w:position w:val="0"/>
          <w:sz w:val="24"/>
          <w:szCs w:val="24"/>
          <w:highlight w:val="none"/>
          <w:lang w:val="en-US" w:eastAsia="zh-CN" w:bidi="zh-CN"/>
        </w:rPr>
        <w:t>.5 相邻地块污染源分析</w:t>
      </w:r>
      <w:bookmarkEnd w:id="250"/>
      <w:bookmarkEnd w:id="251"/>
    </w:p>
    <w:p>
      <w:pPr>
        <w:pStyle w:val="28"/>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rPr>
        <w:t>从</w:t>
      </w:r>
      <w:r>
        <w:rPr>
          <w:rFonts w:hint="default" w:ascii="Times New Roman" w:hAnsi="Times New Roman" w:eastAsia="宋体" w:cs="Times New Roman"/>
          <w:highlight w:val="none"/>
          <w:lang w:val="en-US" w:eastAsia="zh-CN"/>
        </w:rPr>
        <w:t>历史影像图和现场调查可以看出相邻东侧为道路、西侧为永利化工、南侧为道路、北侧为永利化工。</w:t>
      </w:r>
    </w:p>
    <w:p>
      <w:pPr>
        <w:pStyle w:val="28"/>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1、</w:t>
      </w:r>
      <w:r>
        <w:rPr>
          <w:rFonts w:hint="default" w:ascii="Times New Roman" w:hAnsi="Times New Roman" w:eastAsia="宋体" w:cs="Times New Roman"/>
          <w:highlight w:val="none"/>
          <w:lang w:val="en-US" w:eastAsia="zh-CN"/>
        </w:rPr>
        <w:t>枣庄市永利化工有限公司</w:t>
      </w:r>
    </w:p>
    <w:p>
      <w:pPr>
        <w:pStyle w:val="28"/>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（1）公司简介</w:t>
      </w:r>
    </w:p>
    <w:p>
      <w:pPr>
        <w:pStyle w:val="28"/>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枣庄市永利化工有限公司位于枣庄市市中区齐村镇朱子埠村，占地面积约为47700平方米，原为枣庄市第二煤矸石厂，2002年转为现用。公司位于枣庄市城区西环路2500米，距枣薛公路1000米，北有枣木高速公路，该地区水、电、煤资源充足，地理条件优越，为公司的长久发展提供了良好的资源和区位条件。</w:t>
      </w:r>
    </w:p>
    <w:p>
      <w:pPr>
        <w:pStyle w:val="28"/>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（2）原辅材料及产品</w:t>
      </w:r>
    </w:p>
    <w:tbl>
      <w:tblPr>
        <w:tblStyle w:val="32"/>
        <w:tblW w:w="89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1023"/>
        <w:gridCol w:w="2060"/>
        <w:gridCol w:w="920"/>
        <w:gridCol w:w="1665"/>
        <w:gridCol w:w="1213"/>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7" w:type="dxa"/>
            <w:noWrap w:val="0"/>
            <w:vAlign w:val="top"/>
          </w:tcPr>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b/>
                <w:bCs/>
              </w:rPr>
            </w:pPr>
            <w:r>
              <w:rPr>
                <w:rFonts w:hint="default" w:ascii="Times New Roman" w:hAnsi="Times New Roman" w:cs="Times New Roman"/>
                <w:b/>
                <w:bCs/>
              </w:rPr>
              <w:t>序号</w:t>
            </w:r>
          </w:p>
        </w:tc>
        <w:tc>
          <w:tcPr>
            <w:tcW w:w="1023" w:type="dxa"/>
            <w:noWrap w:val="0"/>
            <w:vAlign w:val="top"/>
          </w:tcPr>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b/>
                <w:bCs/>
              </w:rPr>
            </w:pPr>
            <w:r>
              <w:rPr>
                <w:rFonts w:hint="default" w:ascii="Times New Roman" w:hAnsi="Times New Roman" w:cs="Times New Roman"/>
                <w:b/>
                <w:bCs/>
              </w:rPr>
              <w:t>名称</w:t>
            </w:r>
          </w:p>
        </w:tc>
        <w:tc>
          <w:tcPr>
            <w:tcW w:w="2060" w:type="dxa"/>
            <w:noWrap w:val="0"/>
            <w:vAlign w:val="top"/>
          </w:tcPr>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b/>
                <w:bCs/>
              </w:rPr>
            </w:pPr>
            <w:r>
              <w:rPr>
                <w:rFonts w:hint="default" w:ascii="Times New Roman" w:hAnsi="Times New Roman" w:cs="Times New Roman"/>
                <w:b/>
                <w:bCs/>
              </w:rPr>
              <w:t>成分</w:t>
            </w:r>
          </w:p>
        </w:tc>
        <w:tc>
          <w:tcPr>
            <w:tcW w:w="920" w:type="dxa"/>
            <w:noWrap w:val="0"/>
            <w:vAlign w:val="top"/>
          </w:tcPr>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b/>
                <w:bCs/>
              </w:rPr>
            </w:pPr>
            <w:r>
              <w:rPr>
                <w:rFonts w:hint="default" w:ascii="Times New Roman" w:hAnsi="Times New Roman" w:cs="Times New Roman"/>
                <w:b/>
                <w:bCs/>
              </w:rPr>
              <w:t>来源</w:t>
            </w:r>
          </w:p>
        </w:tc>
        <w:tc>
          <w:tcPr>
            <w:tcW w:w="1665" w:type="dxa"/>
            <w:noWrap w:val="0"/>
            <w:vAlign w:val="top"/>
          </w:tcPr>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b/>
                <w:bCs/>
              </w:rPr>
            </w:pPr>
            <w:r>
              <w:rPr>
                <w:rFonts w:hint="default" w:ascii="Times New Roman" w:hAnsi="Times New Roman" w:cs="Times New Roman"/>
                <w:b/>
                <w:bCs/>
              </w:rPr>
              <w:t>吨产品消耗量（t）</w:t>
            </w:r>
          </w:p>
        </w:tc>
        <w:tc>
          <w:tcPr>
            <w:tcW w:w="1213" w:type="dxa"/>
            <w:noWrap w:val="0"/>
            <w:vAlign w:val="top"/>
          </w:tcPr>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b/>
                <w:bCs/>
              </w:rPr>
            </w:pPr>
            <w:r>
              <w:rPr>
                <w:rFonts w:hint="default" w:ascii="Times New Roman" w:hAnsi="Times New Roman" w:cs="Times New Roman"/>
                <w:b/>
                <w:bCs/>
              </w:rPr>
              <w:t>年耗量（t）</w:t>
            </w:r>
          </w:p>
        </w:tc>
        <w:tc>
          <w:tcPr>
            <w:tcW w:w="1375" w:type="dxa"/>
            <w:noWrap w:val="0"/>
            <w:vAlign w:val="top"/>
          </w:tcPr>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b/>
                <w:bCs/>
              </w:rPr>
            </w:pPr>
            <w:r>
              <w:rPr>
                <w:rFonts w:hint="default" w:ascii="Times New Roman" w:hAnsi="Times New Roman" w:cs="Times New Roman"/>
                <w:b/>
                <w:bCs/>
              </w:rPr>
              <w:t>运输方式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7" w:type="dxa"/>
            <w:noWrap w:val="0"/>
            <w:vAlign w:val="center"/>
          </w:tcPr>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rPr>
            </w:pPr>
            <w:r>
              <w:rPr>
                <w:rFonts w:hint="default" w:ascii="Times New Roman" w:hAnsi="Times New Roman" w:cs="Times New Roman"/>
              </w:rPr>
              <w:t>1</w:t>
            </w:r>
          </w:p>
        </w:tc>
        <w:tc>
          <w:tcPr>
            <w:tcW w:w="1023" w:type="dxa"/>
            <w:noWrap w:val="0"/>
            <w:vAlign w:val="center"/>
          </w:tcPr>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rPr>
            </w:pPr>
            <w:r>
              <w:rPr>
                <w:rFonts w:hint="default" w:ascii="Times New Roman" w:hAnsi="Times New Roman" w:cs="Times New Roman"/>
              </w:rPr>
              <w:t>天青石</w:t>
            </w:r>
          </w:p>
        </w:tc>
        <w:tc>
          <w:tcPr>
            <w:tcW w:w="2060" w:type="dxa"/>
            <w:noWrap w:val="0"/>
            <w:vAlign w:val="center"/>
          </w:tcPr>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rPr>
            </w:pPr>
            <w:r>
              <w:rPr>
                <w:rFonts w:hint="default" w:ascii="Times New Roman" w:hAnsi="Times New Roman" w:cs="Times New Roman"/>
              </w:rPr>
              <w:t>SrSO</w:t>
            </w:r>
            <w:r>
              <w:rPr>
                <w:rFonts w:hint="default" w:ascii="Times New Roman" w:hAnsi="Times New Roman" w:cs="Times New Roman"/>
                <w:vertAlign w:val="subscript"/>
              </w:rPr>
              <w:t>4</w:t>
            </w:r>
            <w:r>
              <w:rPr>
                <w:rFonts w:hint="default" w:ascii="Times New Roman" w:hAnsi="Times New Roman" w:cs="Times New Roman"/>
              </w:rPr>
              <w:t>：90.3%</w:t>
            </w:r>
          </w:p>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rPr>
            </w:pPr>
            <w:r>
              <w:rPr>
                <w:rFonts w:hint="default" w:ascii="Times New Roman" w:hAnsi="Times New Roman" w:cs="Times New Roman"/>
              </w:rPr>
              <w:t>BaSO</w:t>
            </w:r>
            <w:r>
              <w:rPr>
                <w:rFonts w:hint="default" w:ascii="Times New Roman" w:hAnsi="Times New Roman" w:cs="Times New Roman"/>
                <w:vertAlign w:val="subscript"/>
              </w:rPr>
              <w:t>4</w:t>
            </w:r>
            <w:r>
              <w:rPr>
                <w:rFonts w:hint="default" w:ascii="Times New Roman" w:hAnsi="Times New Roman" w:cs="Times New Roman"/>
              </w:rPr>
              <w:t>：1.51%</w:t>
            </w:r>
          </w:p>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rPr>
            </w:pPr>
            <w:r>
              <w:rPr>
                <w:rFonts w:hint="default" w:ascii="Times New Roman" w:hAnsi="Times New Roman" w:cs="Times New Roman"/>
                <w:lang w:eastAsia="zh-CN"/>
              </w:rPr>
              <w:t>其他杂质</w:t>
            </w:r>
            <w:r>
              <w:rPr>
                <w:rFonts w:hint="default" w:ascii="Times New Roman" w:hAnsi="Times New Roman" w:cs="Times New Roman"/>
              </w:rPr>
              <w:t>：8.18%</w:t>
            </w:r>
          </w:p>
        </w:tc>
        <w:tc>
          <w:tcPr>
            <w:tcW w:w="920" w:type="dxa"/>
            <w:noWrap w:val="0"/>
            <w:vAlign w:val="center"/>
          </w:tcPr>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rPr>
            </w:pPr>
            <w:r>
              <w:rPr>
                <w:rFonts w:hint="default" w:ascii="Times New Roman" w:hAnsi="Times New Roman" w:cs="Times New Roman"/>
              </w:rPr>
              <w:t>西班牙</w:t>
            </w:r>
          </w:p>
        </w:tc>
        <w:tc>
          <w:tcPr>
            <w:tcW w:w="1665" w:type="dxa"/>
            <w:noWrap w:val="0"/>
            <w:vAlign w:val="center"/>
          </w:tcPr>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rPr>
            </w:pPr>
            <w:r>
              <w:rPr>
                <w:rFonts w:hint="default" w:ascii="Times New Roman" w:hAnsi="Times New Roman" w:cs="Times New Roman"/>
              </w:rPr>
              <w:t>2</w:t>
            </w:r>
          </w:p>
        </w:tc>
        <w:tc>
          <w:tcPr>
            <w:tcW w:w="1213" w:type="dxa"/>
            <w:noWrap w:val="0"/>
            <w:vAlign w:val="center"/>
          </w:tcPr>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rPr>
            </w:pPr>
            <w:r>
              <w:rPr>
                <w:rFonts w:hint="default" w:ascii="Times New Roman" w:hAnsi="Times New Roman" w:cs="Times New Roman"/>
              </w:rPr>
              <w:t>40000</w:t>
            </w:r>
          </w:p>
        </w:tc>
        <w:tc>
          <w:tcPr>
            <w:tcW w:w="1375" w:type="dxa"/>
            <w:noWrap w:val="0"/>
            <w:vAlign w:val="center"/>
          </w:tcPr>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rPr>
            </w:pPr>
            <w:r>
              <w:rPr>
                <w:rFonts w:hint="default" w:ascii="Times New Roman" w:hAnsi="Times New Roman" w:cs="Times New Roman"/>
              </w:rPr>
              <w:t>海运至日照港后采用汽车运输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7" w:type="dxa"/>
            <w:noWrap w:val="0"/>
            <w:vAlign w:val="center"/>
          </w:tcPr>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rPr>
            </w:pPr>
            <w:r>
              <w:rPr>
                <w:rFonts w:hint="default" w:ascii="Times New Roman" w:hAnsi="Times New Roman" w:cs="Times New Roman"/>
              </w:rPr>
              <w:t>2</w:t>
            </w:r>
          </w:p>
        </w:tc>
        <w:tc>
          <w:tcPr>
            <w:tcW w:w="1023" w:type="dxa"/>
            <w:noWrap w:val="0"/>
            <w:vAlign w:val="center"/>
          </w:tcPr>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rPr>
            </w:pPr>
            <w:r>
              <w:rPr>
                <w:rFonts w:hint="default" w:ascii="Times New Roman" w:hAnsi="Times New Roman" w:cs="Times New Roman"/>
              </w:rPr>
              <w:t>无烟煤</w:t>
            </w:r>
          </w:p>
        </w:tc>
        <w:tc>
          <w:tcPr>
            <w:tcW w:w="2060" w:type="dxa"/>
            <w:noWrap w:val="0"/>
            <w:vAlign w:val="center"/>
          </w:tcPr>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rPr>
            </w:pPr>
            <w:r>
              <w:rPr>
                <w:rFonts w:hint="default" w:ascii="Times New Roman" w:hAnsi="Times New Roman" w:cs="Times New Roman"/>
              </w:rPr>
              <w:t>水分：3.28%</w:t>
            </w:r>
          </w:p>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rPr>
            </w:pPr>
            <w:r>
              <w:rPr>
                <w:rFonts w:hint="default" w:ascii="Times New Roman" w:hAnsi="Times New Roman" w:cs="Times New Roman"/>
              </w:rPr>
              <w:t>挥发分：6.64%</w:t>
            </w:r>
          </w:p>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rPr>
            </w:pPr>
            <w:r>
              <w:rPr>
                <w:rFonts w:hint="default" w:ascii="Times New Roman" w:hAnsi="Times New Roman" w:cs="Times New Roman"/>
              </w:rPr>
              <w:t>灰分：16.85%</w:t>
            </w:r>
          </w:p>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rPr>
            </w:pPr>
            <w:r>
              <w:rPr>
                <w:rFonts w:hint="default" w:ascii="Times New Roman" w:hAnsi="Times New Roman" w:cs="Times New Roman"/>
              </w:rPr>
              <w:t>固定炭：73.23%</w:t>
            </w:r>
          </w:p>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rPr>
            </w:pPr>
            <w:r>
              <w:rPr>
                <w:rFonts w:hint="default" w:ascii="Times New Roman" w:hAnsi="Times New Roman" w:cs="Times New Roman"/>
              </w:rPr>
              <w:t>发热量：6437卡/g</w:t>
            </w:r>
          </w:p>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rPr>
            </w:pPr>
            <w:r>
              <w:rPr>
                <w:rFonts w:hint="default" w:ascii="Times New Roman" w:hAnsi="Times New Roman" w:cs="Times New Roman"/>
              </w:rPr>
              <w:t>可燃硫：0.34%</w:t>
            </w:r>
          </w:p>
        </w:tc>
        <w:tc>
          <w:tcPr>
            <w:tcW w:w="920" w:type="dxa"/>
            <w:noWrap w:val="0"/>
            <w:vAlign w:val="center"/>
          </w:tcPr>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rPr>
            </w:pPr>
            <w:r>
              <w:rPr>
                <w:rFonts w:hint="default" w:ascii="Times New Roman" w:hAnsi="Times New Roman" w:cs="Times New Roman"/>
              </w:rPr>
              <w:t>山西</w:t>
            </w:r>
          </w:p>
        </w:tc>
        <w:tc>
          <w:tcPr>
            <w:tcW w:w="1665" w:type="dxa"/>
            <w:noWrap w:val="0"/>
            <w:vAlign w:val="center"/>
          </w:tcPr>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rPr>
            </w:pPr>
            <w:r>
              <w:rPr>
                <w:rFonts w:hint="default" w:ascii="Times New Roman" w:hAnsi="Times New Roman" w:cs="Times New Roman"/>
              </w:rPr>
              <w:t>0.9</w:t>
            </w:r>
          </w:p>
        </w:tc>
        <w:tc>
          <w:tcPr>
            <w:tcW w:w="1213" w:type="dxa"/>
            <w:noWrap w:val="0"/>
            <w:vAlign w:val="center"/>
          </w:tcPr>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rPr>
            </w:pPr>
            <w:r>
              <w:rPr>
                <w:rFonts w:hint="default" w:ascii="Times New Roman" w:hAnsi="Times New Roman" w:cs="Times New Roman"/>
              </w:rPr>
              <w:t>18000</w:t>
            </w:r>
          </w:p>
        </w:tc>
        <w:tc>
          <w:tcPr>
            <w:tcW w:w="1375" w:type="dxa"/>
            <w:noWrap w:val="0"/>
            <w:vAlign w:val="center"/>
          </w:tcPr>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rPr>
            </w:pPr>
            <w:r>
              <w:rPr>
                <w:rFonts w:hint="default" w:ascii="Times New Roman" w:hAnsi="Times New Roman" w:cs="Times New Roman"/>
              </w:rPr>
              <w:t>铁路、汽车运输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7" w:type="dxa"/>
            <w:noWrap w:val="0"/>
            <w:vAlign w:val="center"/>
          </w:tcPr>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rPr>
            </w:pPr>
            <w:r>
              <w:rPr>
                <w:rFonts w:hint="default" w:ascii="Times New Roman" w:hAnsi="Times New Roman" w:cs="Times New Roman"/>
              </w:rPr>
              <w:t>3</w:t>
            </w:r>
          </w:p>
        </w:tc>
        <w:tc>
          <w:tcPr>
            <w:tcW w:w="1023" w:type="dxa"/>
            <w:noWrap w:val="0"/>
            <w:vAlign w:val="center"/>
          </w:tcPr>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rPr>
            </w:pPr>
            <w:r>
              <w:rPr>
                <w:rFonts w:hint="default" w:ascii="Times New Roman" w:hAnsi="Times New Roman" w:cs="Times New Roman"/>
              </w:rPr>
              <w:t>石灰石</w:t>
            </w:r>
          </w:p>
        </w:tc>
        <w:tc>
          <w:tcPr>
            <w:tcW w:w="2060" w:type="dxa"/>
            <w:noWrap w:val="0"/>
            <w:vAlign w:val="center"/>
          </w:tcPr>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rPr>
            </w:pPr>
            <w:r>
              <w:rPr>
                <w:rFonts w:hint="default" w:ascii="Times New Roman" w:hAnsi="Times New Roman" w:cs="Times New Roman"/>
              </w:rPr>
              <w:t>CaCO</w:t>
            </w:r>
            <w:r>
              <w:rPr>
                <w:rFonts w:hint="default" w:ascii="Times New Roman" w:hAnsi="Times New Roman" w:cs="Times New Roman"/>
                <w:vertAlign w:val="subscript"/>
              </w:rPr>
              <w:t>3</w:t>
            </w:r>
            <w:r>
              <w:rPr>
                <w:rFonts w:hint="default" w:ascii="Times New Roman" w:hAnsi="Times New Roman" w:cs="Times New Roman"/>
              </w:rPr>
              <w:t>：91.6%</w:t>
            </w:r>
          </w:p>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rPr>
            </w:pPr>
            <w:r>
              <w:rPr>
                <w:rFonts w:hint="default" w:ascii="Times New Roman" w:hAnsi="Times New Roman" w:cs="Times New Roman"/>
              </w:rPr>
              <w:t>MgCO</w:t>
            </w:r>
            <w:r>
              <w:rPr>
                <w:rFonts w:hint="default" w:ascii="Times New Roman" w:hAnsi="Times New Roman" w:cs="Times New Roman"/>
                <w:vertAlign w:val="subscript"/>
              </w:rPr>
              <w:t>3</w:t>
            </w:r>
            <w:r>
              <w:rPr>
                <w:rFonts w:hint="default" w:ascii="Times New Roman" w:hAnsi="Times New Roman" w:cs="Times New Roman"/>
              </w:rPr>
              <w:t>：4.31%</w:t>
            </w:r>
          </w:p>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rPr>
            </w:pPr>
            <w:r>
              <w:rPr>
                <w:rFonts w:hint="default" w:ascii="Times New Roman" w:hAnsi="Times New Roman" w:cs="Times New Roman"/>
                <w:lang w:eastAsia="zh-CN"/>
              </w:rPr>
              <w:t>其他杂质</w:t>
            </w:r>
            <w:r>
              <w:rPr>
                <w:rFonts w:hint="default" w:ascii="Times New Roman" w:hAnsi="Times New Roman" w:cs="Times New Roman"/>
              </w:rPr>
              <w:t>：4.08%</w:t>
            </w:r>
          </w:p>
        </w:tc>
        <w:tc>
          <w:tcPr>
            <w:tcW w:w="920" w:type="dxa"/>
            <w:noWrap w:val="0"/>
            <w:vAlign w:val="center"/>
          </w:tcPr>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rPr>
            </w:pPr>
            <w:r>
              <w:rPr>
                <w:rFonts w:hint="default" w:ascii="Times New Roman" w:hAnsi="Times New Roman" w:cs="Times New Roman"/>
              </w:rPr>
              <w:t>当地</w:t>
            </w:r>
          </w:p>
        </w:tc>
        <w:tc>
          <w:tcPr>
            <w:tcW w:w="1665" w:type="dxa"/>
            <w:noWrap w:val="0"/>
            <w:vAlign w:val="center"/>
          </w:tcPr>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rPr>
            </w:pPr>
            <w:r>
              <w:rPr>
                <w:rFonts w:hint="default" w:ascii="Times New Roman" w:hAnsi="Times New Roman" w:cs="Times New Roman"/>
              </w:rPr>
              <w:t>1</w:t>
            </w:r>
          </w:p>
        </w:tc>
        <w:tc>
          <w:tcPr>
            <w:tcW w:w="1213" w:type="dxa"/>
            <w:noWrap w:val="0"/>
            <w:vAlign w:val="center"/>
          </w:tcPr>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rPr>
            </w:pPr>
            <w:r>
              <w:rPr>
                <w:rFonts w:hint="default" w:ascii="Times New Roman" w:hAnsi="Times New Roman" w:cs="Times New Roman"/>
              </w:rPr>
              <w:t>20000</w:t>
            </w:r>
          </w:p>
        </w:tc>
        <w:tc>
          <w:tcPr>
            <w:tcW w:w="1375" w:type="dxa"/>
            <w:noWrap w:val="0"/>
            <w:vAlign w:val="center"/>
          </w:tcPr>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rPr>
            </w:pPr>
            <w:r>
              <w:rPr>
                <w:rFonts w:hint="default" w:ascii="Times New Roman" w:hAnsi="Times New Roman" w:cs="Times New Roman"/>
              </w:rPr>
              <w:t>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7" w:type="dxa"/>
            <w:noWrap w:val="0"/>
            <w:vAlign w:val="center"/>
          </w:tcPr>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4</w:t>
            </w:r>
          </w:p>
        </w:tc>
        <w:tc>
          <w:tcPr>
            <w:tcW w:w="1023" w:type="dxa"/>
            <w:noWrap w:val="0"/>
            <w:vAlign w:val="center"/>
          </w:tcPr>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石灰氮</w:t>
            </w:r>
          </w:p>
        </w:tc>
        <w:tc>
          <w:tcPr>
            <w:tcW w:w="2060" w:type="dxa"/>
            <w:noWrap w:val="0"/>
            <w:vAlign w:val="center"/>
          </w:tcPr>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有效氮：20.9%</w:t>
            </w:r>
          </w:p>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lang w:eastAsia="zh-CN"/>
              </w:rPr>
              <w:t>其他成分</w:t>
            </w:r>
            <w:r>
              <w:rPr>
                <w:rFonts w:hint="default" w:ascii="Times New Roman" w:hAnsi="Times New Roman" w:cs="Times New Roman"/>
                <w:color w:val="000000"/>
              </w:rPr>
              <w:t>：79.1%</w:t>
            </w:r>
          </w:p>
        </w:tc>
        <w:tc>
          <w:tcPr>
            <w:tcW w:w="920" w:type="dxa"/>
            <w:noWrap w:val="0"/>
            <w:vAlign w:val="center"/>
          </w:tcPr>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山西</w:t>
            </w:r>
          </w:p>
        </w:tc>
        <w:tc>
          <w:tcPr>
            <w:tcW w:w="1665" w:type="dxa"/>
            <w:noWrap w:val="0"/>
            <w:vAlign w:val="center"/>
          </w:tcPr>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0.175</w:t>
            </w:r>
          </w:p>
        </w:tc>
        <w:tc>
          <w:tcPr>
            <w:tcW w:w="1213" w:type="dxa"/>
            <w:noWrap w:val="0"/>
            <w:vAlign w:val="center"/>
          </w:tcPr>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3500</w:t>
            </w:r>
          </w:p>
        </w:tc>
        <w:tc>
          <w:tcPr>
            <w:tcW w:w="1375" w:type="dxa"/>
            <w:noWrap w:val="0"/>
            <w:vAlign w:val="center"/>
          </w:tcPr>
          <w:p>
            <w:pPr>
              <w:pStyle w:val="22"/>
              <w:keepNext w:val="0"/>
              <w:keepLines w:val="0"/>
              <w:pageBreakBefore w:val="0"/>
              <w:widowControl w:val="0"/>
              <w:kinsoku/>
              <w:wordWrap/>
              <w:overflowPunct/>
              <w:topLinePunct w:val="0"/>
              <w:autoSpaceDE w:val="0"/>
              <w:autoSpaceDN w:val="0"/>
              <w:bidi w:val="0"/>
              <w:adjustRightInd/>
              <w:snapToGrid w:val="0"/>
              <w:spacing w:line="280" w:lineRule="exact"/>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汽车运输</w:t>
            </w:r>
          </w:p>
        </w:tc>
      </w:tr>
    </w:tbl>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highlight w:val="none"/>
          <w:lang w:val="en-US" w:eastAsia="zh-CN"/>
        </w:rPr>
      </w:pPr>
    </w:p>
    <w:p>
      <w:pPr>
        <w:pStyle w:val="28"/>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产品：</w:t>
      </w:r>
      <w:r>
        <w:rPr>
          <w:rFonts w:hint="default" w:ascii="Times New Roman" w:hAnsi="Times New Roman" w:eastAsia="宋体" w:cs="Times New Roman"/>
          <w:highlight w:val="none"/>
        </w:rPr>
        <w:t>碳酸锶</w:t>
      </w:r>
    </w:p>
    <w:p>
      <w:pPr>
        <w:pStyle w:val="28"/>
        <w:numPr>
          <w:ilvl w:val="0"/>
          <w:numId w:val="4"/>
        </w:numPr>
        <w:rPr>
          <w:rFonts w:hint="default" w:ascii="Times New Roman" w:hAnsi="Times New Roman" w:eastAsia="宋体" w:cs="Times New Roman"/>
          <w:highlight w:val="none"/>
          <w:lang w:val="en-US" w:eastAsia="zh-CN"/>
        </w:rPr>
      </w:pPr>
      <w:r>
        <w:rPr>
          <w:rFonts w:hint="eastAsia" w:ascii="Times New Roman" w:hAnsi="Times New Roman" w:cs="Times New Roman"/>
          <w:highlight w:val="none"/>
          <w:lang w:val="en-US" w:eastAsia="zh-CN"/>
        </w:rPr>
        <w:t>生产工艺及</w:t>
      </w:r>
      <w:r>
        <w:rPr>
          <w:rFonts w:hint="default" w:ascii="Times New Roman" w:hAnsi="Times New Roman" w:eastAsia="宋体" w:cs="Times New Roman"/>
          <w:highlight w:val="none"/>
          <w:lang w:val="en-US" w:eastAsia="zh-CN"/>
        </w:rPr>
        <w:t>产污环节</w:t>
      </w:r>
    </w:p>
    <w:p>
      <w:pPr>
        <w:spacing w:line="360" w:lineRule="auto"/>
        <w:ind w:firstLine="480"/>
        <w:rPr>
          <w:rFonts w:hint="default" w:ascii="Times New Roman" w:hAnsi="Times New Roman" w:eastAsia="宋体" w:cs="Times New Roman"/>
          <w:highlight w:val="none"/>
          <w:lang w:val="en-US" w:eastAsia="zh-CN"/>
        </w:rPr>
      </w:pPr>
      <w:r>
        <w:rPr>
          <w:rFonts w:hint="default" w:ascii="Times New Roman" w:hAnsi="Times New Roman" w:cs="Times New Roman"/>
        </w:rPr>
        <w:drawing>
          <wp:inline distT="0" distB="0" distL="114300" distR="114300">
            <wp:extent cx="5200650" cy="2419350"/>
            <wp:effectExtent l="0" t="0" r="0" b="0"/>
            <wp:docPr id="1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20"/>
                    <pic:cNvPicPr>
                      <a:picLocks noChangeAspect="1"/>
                    </pic:cNvPicPr>
                  </pic:nvPicPr>
                  <pic:blipFill>
                    <a:blip r:embed="rId83"/>
                    <a:stretch>
                      <a:fillRect/>
                    </a:stretch>
                  </pic:blipFill>
                  <pic:spPr>
                    <a:xfrm>
                      <a:off x="0" y="0"/>
                      <a:ext cx="5200650" cy="2419350"/>
                    </a:xfrm>
                    <a:prstGeom prst="rect">
                      <a:avLst/>
                    </a:prstGeom>
                    <a:noFill/>
                    <a:ln>
                      <a:noFill/>
                    </a:ln>
                  </pic:spPr>
                </pic:pic>
              </a:graphicData>
            </a:graphic>
          </wp:inline>
        </w:drawing>
      </w:r>
    </w:p>
    <w:p>
      <w:pPr>
        <w:pStyle w:val="28"/>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生产过程中产生的主要污染物有粉尘、硫化氢气体、工艺废水、废渣和噪声，产污环节为：</w:t>
      </w:r>
    </w:p>
    <w:p>
      <w:pPr>
        <w:pStyle w:val="28"/>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(1)焙烧过程中和烘干炉下料口产生粉尘和烟尘。</w:t>
      </w:r>
    </w:p>
    <w:p>
      <w:pPr>
        <w:pStyle w:val="28"/>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天青石还原焙烧采用φ2000×29000转炉，排放烟尘浓度在150mg/m</w:t>
      </w:r>
      <w:r>
        <w:rPr>
          <w:rFonts w:hint="default" w:ascii="Times New Roman" w:hAnsi="Times New Roman" w:eastAsia="宋体" w:cs="Times New Roman"/>
          <w:highlight w:val="none"/>
          <w:vertAlign w:val="superscript"/>
          <w:lang w:val="en-US" w:eastAsia="zh-CN"/>
        </w:rPr>
        <w:t>3</w:t>
      </w:r>
      <w:r>
        <w:rPr>
          <w:rFonts w:hint="default" w:ascii="Times New Roman" w:hAnsi="Times New Roman" w:eastAsia="宋体" w:cs="Times New Roman"/>
          <w:highlight w:val="none"/>
          <w:lang w:val="en-US" w:eastAsia="zh-CN"/>
        </w:rPr>
        <w:t>-200 mg/m</w:t>
      </w:r>
      <w:r>
        <w:rPr>
          <w:rFonts w:hint="default" w:ascii="Times New Roman" w:hAnsi="Times New Roman" w:eastAsia="宋体" w:cs="Times New Roman"/>
          <w:highlight w:val="none"/>
          <w:vertAlign w:val="superscript"/>
          <w:lang w:val="en-US" w:eastAsia="zh-CN"/>
        </w:rPr>
        <w:t>3</w:t>
      </w:r>
      <w:r>
        <w:rPr>
          <w:rFonts w:hint="default" w:ascii="Times New Roman" w:hAnsi="Times New Roman" w:eastAsia="宋体" w:cs="Times New Roman"/>
          <w:highlight w:val="none"/>
          <w:lang w:val="en-US" w:eastAsia="zh-CN"/>
        </w:rPr>
        <w:t>之间。烘干炉下料口有少量碳酸锶随蒸汽溢出，呈白色粉末；</w:t>
      </w:r>
    </w:p>
    <w:p>
      <w:pPr>
        <w:pStyle w:val="28"/>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碳化过程产生硫化氢气体，每生产1吨碳酸锶大约产生230kg硫化氢气体。</w:t>
      </w:r>
    </w:p>
    <w:p>
      <w:pPr>
        <w:pStyle w:val="28"/>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(3)烘干炉排放的烟尘</w:t>
      </w:r>
    </w:p>
    <w:p>
      <w:pPr>
        <w:pStyle w:val="28"/>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产品的烘干是利用燃煤烟道气，煤燃烧有大量烟尘排放，加上送煤不均匀、燃烧不充分，冒黑烟问题比较突出。</w:t>
      </w:r>
    </w:p>
    <w:p>
      <w:pPr>
        <w:pStyle w:val="28"/>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(4)石灰窑送风机产生的机械噪声</w:t>
      </w:r>
    </w:p>
    <w:p>
      <w:pPr>
        <w:pStyle w:val="28"/>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(5)焙烧浸取</w:t>
      </w:r>
      <w:r>
        <w:rPr>
          <w:rFonts w:hint="eastAsia" w:ascii="Times New Roman" w:hAnsi="Times New Roman" w:cs="Times New Roman"/>
          <w:highlight w:val="none"/>
          <w:lang w:val="en-US" w:eastAsia="zh-CN"/>
        </w:rPr>
        <w:t>和</w:t>
      </w:r>
      <w:r>
        <w:rPr>
          <w:rFonts w:hint="default" w:ascii="Times New Roman" w:hAnsi="Times New Roman" w:eastAsia="宋体" w:cs="Times New Roman"/>
          <w:highlight w:val="none"/>
          <w:lang w:val="en-US" w:eastAsia="zh-CN"/>
        </w:rPr>
        <w:t>烟道除尘产生的废渣</w:t>
      </w:r>
    </w:p>
    <w:p>
      <w:pPr>
        <w:pStyle w:val="28"/>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废渣、灰渣每年产生约2万吨。</w:t>
      </w:r>
    </w:p>
    <w:p>
      <w:pPr>
        <w:pStyle w:val="28"/>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(6)硫脲车间</w:t>
      </w:r>
    </w:p>
    <w:p>
      <w:pPr>
        <w:pStyle w:val="28"/>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硫脲生产的原料石灰氮（CaCN</w:t>
      </w:r>
      <w:r>
        <w:rPr>
          <w:rFonts w:hint="default" w:ascii="Times New Roman" w:hAnsi="Times New Roman" w:eastAsia="宋体" w:cs="Times New Roman"/>
          <w:highlight w:val="none"/>
          <w:vertAlign w:val="superscript"/>
          <w:lang w:val="en-US" w:eastAsia="zh-CN"/>
        </w:rPr>
        <w:t>2</w:t>
      </w:r>
      <w:r>
        <w:rPr>
          <w:rFonts w:hint="default" w:ascii="Times New Roman" w:hAnsi="Times New Roman" w:eastAsia="宋体" w:cs="Times New Roman"/>
          <w:highlight w:val="none"/>
          <w:lang w:val="en-US" w:eastAsia="zh-CN"/>
        </w:rPr>
        <w:t>）是一种重要的氮肥，本身具有氨味，并且能与水作用生成氨和碳酸钙。硫脲车间厂房没有封闭，原料露天堆放，有少量NH</w:t>
      </w:r>
      <w:r>
        <w:rPr>
          <w:rFonts w:hint="default" w:ascii="Times New Roman" w:hAnsi="Times New Roman" w:eastAsia="宋体" w:cs="Times New Roman"/>
          <w:highlight w:val="none"/>
          <w:vertAlign w:val="subscript"/>
          <w:lang w:val="en-US" w:eastAsia="zh-CN"/>
        </w:rPr>
        <w:t>3</w:t>
      </w:r>
      <w:r>
        <w:rPr>
          <w:rFonts w:hint="default" w:ascii="Times New Roman" w:hAnsi="Times New Roman" w:eastAsia="宋体" w:cs="Times New Roman"/>
          <w:highlight w:val="none"/>
          <w:lang w:val="en-US" w:eastAsia="zh-CN"/>
        </w:rPr>
        <w:t>无组织排放，对周围环境有一定破坏。生产过程中产生副产品熟石灰3000吨/年。</w:t>
      </w:r>
    </w:p>
    <w:p>
      <w:pPr>
        <w:pStyle w:val="28"/>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（4）治理措施</w:t>
      </w:r>
    </w:p>
    <w:p>
      <w:pPr>
        <w:pStyle w:val="90"/>
        <w:rPr>
          <w:rFonts w:hint="default" w:ascii="Times New Roman" w:hAnsi="Times New Roman" w:eastAsia="宋体" w:cs="Times New Roman"/>
          <w:lang w:val="en-US" w:eastAsia="zh-CN"/>
        </w:rPr>
      </w:pPr>
      <w:r>
        <w:rPr>
          <w:rFonts w:hint="default" w:ascii="Times New Roman" w:hAnsi="Times New Roman" w:cs="Times New Roman"/>
          <w:lang w:val="en-US" w:eastAsia="zh-CN"/>
        </w:rPr>
        <w:t>废气：</w:t>
      </w:r>
    </w:p>
    <w:p>
      <w:pPr>
        <w:pStyle w:val="90"/>
        <w:rPr>
          <w:rFonts w:hint="default" w:ascii="Times New Roman" w:hAnsi="Times New Roman" w:cs="Times New Roman"/>
        </w:rPr>
      </w:pPr>
      <w:r>
        <w:rPr>
          <w:rFonts w:hint="default" w:ascii="Times New Roman" w:hAnsi="Times New Roman" w:cs="Times New Roman"/>
        </w:rPr>
        <w:t>1．焙烧炉粉尘治理采用干湿三级除尘</w:t>
      </w:r>
    </w:p>
    <w:p>
      <w:pPr>
        <w:pStyle w:val="90"/>
        <w:rPr>
          <w:rFonts w:hint="default" w:ascii="Times New Roman" w:hAnsi="Times New Roman" w:cs="Times New Roman"/>
        </w:rPr>
      </w:pPr>
      <w:r>
        <w:rPr>
          <w:rFonts w:hint="default" w:ascii="Times New Roman" w:hAnsi="Times New Roman" w:cs="Times New Roman"/>
        </w:rPr>
        <w:t>一级采取捕集室除尘。焙烧炉燃烧过程中，随烟尘排出的较大颗粒物经过捕集室，捕集室内部设置多处挡板，如多个除尘器串联而成，在烟囱抽力作用下，烟尘气流在捕集室内形成涡流，将10微米以上的颗粒分成阻挡沉降回收，除尘效率可达30-40%。</w:t>
      </w:r>
    </w:p>
    <w:p>
      <w:pPr>
        <w:pStyle w:val="90"/>
        <w:rPr>
          <w:rFonts w:hint="default" w:ascii="Times New Roman" w:hAnsi="Times New Roman" w:cs="Times New Roman"/>
        </w:rPr>
      </w:pPr>
      <w:r>
        <w:rPr>
          <w:rFonts w:hint="default" w:ascii="Times New Roman" w:hAnsi="Times New Roman" w:cs="Times New Roman"/>
        </w:rPr>
        <w:t>二级除尘，烟尘由捕集室进入曲流式烟道，烟道内设置多处挡板，烟道气由于气流速度与挡板多次碰撞，将10-5微米的粉尘收集，除尘效率可达30%左右。</w:t>
      </w:r>
    </w:p>
    <w:p>
      <w:pPr>
        <w:pStyle w:val="28"/>
        <w:rPr>
          <w:rFonts w:hint="default" w:ascii="Times New Roman" w:hAnsi="Times New Roman" w:eastAsia="宋体" w:cs="Times New Roman"/>
          <w:highlight w:val="none"/>
          <w:lang w:val="en-US" w:eastAsia="zh-CN"/>
        </w:rPr>
      </w:pPr>
      <w:r>
        <w:rPr>
          <w:rFonts w:hint="default" w:ascii="Times New Roman" w:hAnsi="Times New Roman" w:cs="Times New Roman"/>
        </w:rPr>
        <w:t>三级除尘微喷淋湿法除尘。在烟囱底部周围烟囱和烟道结合部共设置9个喷头，喷出的水在0.15-0.20MPa的压力下形成雾状，当气流进入水膜除尘器，与自上而下流动的水膜形成逆流，对5微米以下的细粉尘进行捕捉净化，该系统除尘效率高，在额定负荷的正常运行状态下对曲流式烟道来的粉尘，除尘率可达95%以上，经三级收尘后的烟尘浓度在200mg/m</w:t>
      </w:r>
      <w:r>
        <w:rPr>
          <w:rFonts w:hint="default" w:ascii="Times New Roman" w:hAnsi="Times New Roman" w:cs="Times New Roman"/>
          <w:vertAlign w:val="superscript"/>
        </w:rPr>
        <w:t>3</w:t>
      </w:r>
      <w:r>
        <w:rPr>
          <w:rFonts w:hint="default" w:ascii="Times New Roman" w:hAnsi="Times New Roman" w:cs="Times New Roman"/>
        </w:rPr>
        <w:t>以下，烟囱冒出的烟为白色，且系统本身具有一定的脱硫作用，废水中加入熟石灰后，脱硫效率可达20-30%，废水经石灰水中和后，流向4个循环水池，经沉淀后循环利用。</w:t>
      </w:r>
    </w:p>
    <w:p>
      <w:pPr>
        <w:pStyle w:val="90"/>
        <w:rPr>
          <w:rFonts w:hint="default" w:ascii="Times New Roman" w:hAnsi="Times New Roman" w:cs="Times New Roman"/>
        </w:rPr>
      </w:pPr>
      <w:r>
        <w:rPr>
          <w:rFonts w:hint="default" w:ascii="Times New Roman" w:hAnsi="Times New Roman" w:cs="Times New Roman"/>
        </w:rPr>
        <w:t>2．烘干炉下料口粉尘治理</w:t>
      </w:r>
    </w:p>
    <w:p>
      <w:pPr>
        <w:pStyle w:val="90"/>
        <w:rPr>
          <w:rFonts w:hint="default" w:ascii="Times New Roman" w:hAnsi="Times New Roman" w:cs="Times New Roman"/>
        </w:rPr>
      </w:pPr>
      <w:r>
        <w:rPr>
          <w:rFonts w:hint="default" w:ascii="Times New Roman" w:hAnsi="Times New Roman" w:cs="Times New Roman"/>
        </w:rPr>
        <w:t>烘干炉下料口粉尘采取集气罩加水膜除尘，烘干炉运行过程中下料口有少量碳酸锶随蒸汽溢出(呈现白色烟雾)，为收回随蒸汽排放的碳酸锶、防止造成污染，经多次试验采用集气罩喷淋水膜除尘，年可回收碳酸锶10-12吨。工作原理为：烘干炉下料口上部安装不锈钢集气罩，将排放的废气收集后进入350m</w:t>
      </w:r>
      <w:r>
        <w:rPr>
          <w:rFonts w:hint="default" w:ascii="Times New Roman" w:hAnsi="Times New Roman" w:cs="Times New Roman"/>
          <w:vertAlign w:val="superscript"/>
        </w:rPr>
        <w:t>3</w:t>
      </w:r>
      <w:r>
        <w:rPr>
          <w:rFonts w:hint="default" w:ascii="Times New Roman" w:hAnsi="Times New Roman" w:cs="Times New Roman"/>
        </w:rPr>
        <w:t>大型沉降室，沉降室内设置多处挡板气流在内成曲线流动，气流与</w:t>
      </w:r>
      <w:r>
        <w:rPr>
          <w:rFonts w:hint="eastAsia" w:ascii="Times New Roman" w:hAnsi="Times New Roman" w:cs="Times New Roman"/>
          <w:lang w:eastAsia="zh-CN"/>
        </w:rPr>
        <w:t>挡板</w:t>
      </w:r>
      <w:r>
        <w:rPr>
          <w:rFonts w:hint="default" w:ascii="Times New Roman" w:hAnsi="Times New Roman" w:cs="Times New Roman"/>
        </w:rPr>
        <w:t>碰撞，粉尘降落，气流在风机的拉动下进入水池，气流对水形成冲击，形成一道水膜再次起到降尘作用。</w:t>
      </w:r>
    </w:p>
    <w:p>
      <w:pPr>
        <w:pStyle w:val="90"/>
        <w:rPr>
          <w:rFonts w:hint="default" w:ascii="Times New Roman" w:hAnsi="Times New Roman" w:cs="Times New Roman"/>
        </w:rPr>
      </w:pPr>
      <w:r>
        <w:rPr>
          <w:rFonts w:hint="default" w:ascii="Times New Roman" w:hAnsi="Times New Roman" w:cs="Times New Roman"/>
        </w:rPr>
        <w:t>3．厂区粉尘治理。加强厂区环境卫生管理，减少厂区粉尘对周围环境的影响，进一步提高公司的管理水平。在厂区主要扬尘点原料场、煤场铺设管道安装喷头，对扬尘点进行不定期、不定时的喷洒清理。车间各部门对此问题非常重视，各个工段层层落实具体到人，公司</w:t>
      </w:r>
      <w:r>
        <w:rPr>
          <w:rFonts w:hint="eastAsia" w:ascii="Times New Roman" w:hAnsi="Times New Roman" w:cs="Times New Roman"/>
          <w:lang w:eastAsia="zh-CN"/>
        </w:rPr>
        <w:t>制定了</w:t>
      </w:r>
      <w:r>
        <w:rPr>
          <w:rFonts w:hint="default" w:ascii="Times New Roman" w:hAnsi="Times New Roman" w:cs="Times New Roman"/>
        </w:rPr>
        <w:t>环境卫生管理制度与车间工资进行挂钩，将卫生区域进行划分，并成立了考核小组，每天一考核，一月一总结，厂区卫生环境有了明显改观。</w:t>
      </w:r>
    </w:p>
    <w:p>
      <w:pPr>
        <w:pStyle w:val="90"/>
        <w:rPr>
          <w:rFonts w:hint="default" w:ascii="Times New Roman" w:hAnsi="Times New Roman" w:cs="Times New Roman"/>
        </w:rPr>
      </w:pPr>
      <w:r>
        <w:rPr>
          <w:rFonts w:hint="default" w:ascii="Times New Roman" w:hAnsi="Times New Roman" w:cs="Times New Roman"/>
        </w:rPr>
        <w:t>4．硫化氢气体回收</w:t>
      </w:r>
    </w:p>
    <w:p>
      <w:pPr>
        <w:pStyle w:val="90"/>
        <w:rPr>
          <w:rFonts w:hint="default" w:ascii="Times New Roman" w:hAnsi="Times New Roman" w:cs="Times New Roman"/>
        </w:rPr>
      </w:pPr>
      <w:r>
        <w:rPr>
          <w:rFonts w:hint="default" w:ascii="Times New Roman" w:hAnsi="Times New Roman" w:cs="Times New Roman"/>
        </w:rPr>
        <w:t>(1)生产硫磺设施</w:t>
      </w:r>
    </w:p>
    <w:p>
      <w:pPr>
        <w:pStyle w:val="90"/>
        <w:rPr>
          <w:rFonts w:hint="default" w:ascii="Times New Roman" w:hAnsi="Times New Roman" w:eastAsia="宋体" w:cs="Times New Roman"/>
          <w:lang w:eastAsia="zh-CN"/>
        </w:rPr>
      </w:pPr>
      <w:r>
        <w:rPr>
          <w:rFonts w:hint="default" w:ascii="Times New Roman" w:hAnsi="Times New Roman" w:cs="Times New Roman"/>
        </w:rPr>
        <w:t>生产碳酸锶时碳化过程中有硫化氢气体排出，每生产1吨SrCO</w:t>
      </w:r>
      <w:r>
        <w:rPr>
          <w:rFonts w:hint="default" w:ascii="Times New Roman" w:hAnsi="Times New Roman" w:cs="Times New Roman"/>
          <w:vertAlign w:val="subscript"/>
        </w:rPr>
        <w:t>3</w:t>
      </w:r>
      <w:r>
        <w:rPr>
          <w:rFonts w:hint="default" w:ascii="Times New Roman" w:hAnsi="Times New Roman" w:cs="Times New Roman"/>
        </w:rPr>
        <w:t>约产生230kg硫化氢气体，既污染环境又造成资源的浪费，根据硫化氢回收制取硫磺反应原理，回收生产硫磺</w:t>
      </w:r>
      <w:r>
        <w:rPr>
          <w:rFonts w:hint="default" w:ascii="Times New Roman" w:hAnsi="Times New Roman" w:cs="Times New Roman"/>
          <w:lang w:eastAsia="zh-CN"/>
        </w:rPr>
        <w:t>。</w:t>
      </w:r>
    </w:p>
    <w:p>
      <w:pPr>
        <w:pStyle w:val="90"/>
        <w:rPr>
          <w:rFonts w:hint="default" w:ascii="Times New Roman" w:hAnsi="Times New Roman" w:cs="Times New Roman"/>
        </w:rPr>
      </w:pPr>
      <w:r>
        <w:rPr>
          <w:rFonts w:hint="default" w:ascii="Times New Roman" w:hAnsi="Times New Roman" w:cs="Times New Roman"/>
        </w:rPr>
        <w:t>(2)硫脲生产设施</w:t>
      </w:r>
    </w:p>
    <w:p>
      <w:pPr>
        <w:pStyle w:val="28"/>
        <w:rPr>
          <w:rFonts w:hint="default" w:ascii="Times New Roman" w:hAnsi="Times New Roman" w:eastAsia="宋体" w:cs="Times New Roman"/>
          <w:highlight w:val="none"/>
          <w:lang w:val="en-US" w:eastAsia="zh-CN"/>
        </w:rPr>
      </w:pPr>
      <w:r>
        <w:rPr>
          <w:rFonts w:hint="default" w:ascii="Times New Roman" w:hAnsi="Times New Roman" w:cs="Times New Roman"/>
        </w:rPr>
        <w:t>为了更加充分的回收硫化氢气体，</w:t>
      </w:r>
      <w:r>
        <w:rPr>
          <w:rFonts w:hint="eastAsia" w:ascii="Times New Roman" w:hAnsi="Times New Roman" w:cs="Times New Roman"/>
          <w:lang w:eastAsia="zh-CN"/>
        </w:rPr>
        <w:t>减少</w:t>
      </w:r>
      <w:r>
        <w:rPr>
          <w:rFonts w:hint="default" w:ascii="Times New Roman" w:hAnsi="Times New Roman" w:cs="Times New Roman"/>
        </w:rPr>
        <w:t>污染，永利化工有限公司于2003年4月份开始筹建硫化氢治理生产硫脲项目，2003年9月21日点火调试。</w:t>
      </w:r>
    </w:p>
    <w:p>
      <w:pPr>
        <w:pStyle w:val="28"/>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5．烘干炉小灶烟尘治理</w:t>
      </w:r>
    </w:p>
    <w:p>
      <w:pPr>
        <w:pStyle w:val="28"/>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烘干炉小灶烟尘采用湿法水膜除尘治理工艺。烘干炉烟气治理，采用“二级二态”喷淋水膜除尘器，该除尘器是由一个旋风除尘器构成，中部加20目不锈钢筛网，顶部加旋转雾化喷头，</w:t>
      </w:r>
      <w:r>
        <w:rPr>
          <w:rFonts w:hint="eastAsia" w:ascii="Times New Roman" w:hAnsi="Times New Roman" w:cs="Times New Roman"/>
          <w:highlight w:val="none"/>
          <w:lang w:val="en-US" w:eastAsia="zh-CN"/>
        </w:rPr>
        <w:t>烟</w:t>
      </w:r>
      <w:r>
        <w:rPr>
          <w:rFonts w:hint="default" w:ascii="Times New Roman" w:hAnsi="Times New Roman" w:eastAsia="宋体" w:cs="Times New Roman"/>
          <w:highlight w:val="none"/>
          <w:lang w:val="en-US" w:eastAsia="zh-CN"/>
        </w:rPr>
        <w:t>气由锅炉风机进入旋风除尘器，在内形成涡流，一部分较大颗粒的粉尘在涡流状态下沉降，较小颗粒的粉尘被雾化的水和不锈钢筛网形成的水膜捕集，最后经30米的烟囱排空，除尘效率达到95%以上，林格曼黑度达到I级，水经除尘器底部流向循环水池与石灰水中合，经多级沉降，循环利用。</w:t>
      </w:r>
    </w:p>
    <w:p>
      <w:pPr>
        <w:pStyle w:val="28"/>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废水：</w:t>
      </w:r>
      <w:r>
        <w:rPr>
          <w:rFonts w:hint="default" w:ascii="Times New Roman" w:hAnsi="Times New Roman" w:eastAsia="宋体" w:cs="Times New Roman"/>
          <w:highlight w:val="none"/>
          <w:lang w:val="en-US" w:eastAsia="zh-CN"/>
        </w:rPr>
        <w:t>碳酸锶生产过程中产生的废水采用闭路循环工艺，废水重复利用实现无废水排放。</w:t>
      </w:r>
    </w:p>
    <w:p>
      <w:pPr>
        <w:pStyle w:val="28"/>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碳酸锶用水采用闭路循环，每生产1吨碳酸锶在浸取时需加入1吨左右新鲜水，在碳化后将水用离心机脱出，由于脱出的水质不影响产品的再生产，被作为循环用水重复利用。</w:t>
      </w:r>
      <w:r>
        <w:rPr>
          <w:rFonts w:hint="default" w:ascii="Times New Roman" w:hAnsi="Times New Roman" w:eastAsia="宋体" w:cs="Times New Roman"/>
          <w:highlight w:val="none"/>
          <w:lang w:val="en-US" w:eastAsia="zh-CN"/>
        </w:rPr>
        <mc:AlternateContent>
          <mc:Choice Requires="wps">
            <w:drawing>
              <wp:anchor distT="0" distB="0" distL="114300" distR="114300" simplePos="0" relativeHeight="251701248" behindDoc="0" locked="0" layoutInCell="1" allowOverlap="1">
                <wp:simplePos x="0" y="0"/>
                <wp:positionH relativeFrom="column">
                  <wp:posOffset>-2857500</wp:posOffset>
                </wp:positionH>
                <wp:positionV relativeFrom="paragraph">
                  <wp:posOffset>198120</wp:posOffset>
                </wp:positionV>
                <wp:extent cx="482600" cy="154940"/>
                <wp:effectExtent l="4445" t="5080" r="8255" b="11430"/>
                <wp:wrapNone/>
                <wp:docPr id="121" name="文本框 121"/>
                <wp:cNvGraphicFramePr/>
                <a:graphic xmlns:a="http://schemas.openxmlformats.org/drawingml/2006/main">
                  <a:graphicData uri="http://schemas.microsoft.com/office/word/2010/wordprocessingShape">
                    <wps:wsp>
                      <wps:cNvSpPr txBox="1"/>
                      <wps:spPr>
                        <a:xfrm>
                          <a:off x="0" y="0"/>
                          <a:ext cx="482600" cy="1549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rPr>
                            </w:pPr>
                            <w:r>
                              <w:rPr>
                                <w:rFonts w:hint="eastAsia"/>
                              </w:rPr>
                              <w:t>烟气7</w:t>
                            </w:r>
                          </w:p>
                        </w:txbxContent>
                      </wps:txbx>
                      <wps:bodyPr lIns="18000" tIns="0" rIns="18000" bIns="0" upright="1"/>
                    </wps:wsp>
                  </a:graphicData>
                </a:graphic>
              </wp:anchor>
            </w:drawing>
          </mc:Choice>
          <mc:Fallback>
            <w:pict>
              <v:shape id="_x0000_s1026" o:spid="_x0000_s1026" o:spt="202" type="#_x0000_t202" style="position:absolute;left:0pt;margin-left:-225pt;margin-top:15.6pt;height:12.2pt;width:38pt;z-index:251701248;mso-width-relative:page;mso-height-relative:page;" fillcolor="#FFFFFF" filled="t" stroked="t" coordsize="21600,21600" o:gfxdata="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4KCW9sA&#10;AAALAQAADwAAAAAAAAABACAAAAAiAAAAZHJzL2Rvd25yZXYueG1sUEsBAhQAFAAAAAgAh07iQDcr&#10;7uccAgAAZQQAAA4AAAAAAAAAAQAgAAAAKgEAAGRycy9lMm9Eb2MueG1sUEsFBgAAAAAGAAYAWQEA&#10;ALgFAAAAAA==&#10;">
                <v:fill on="t" focussize="0,0"/>
                <v:stroke color="#FFFFFF" joinstyle="miter"/>
                <v:imagedata o:title=""/>
                <o:lock v:ext="edit" aspectratio="f"/>
                <v:textbox inset="0.5mm,0mm,0.5mm,0mm">
                  <w:txbxContent>
                    <w:p>
                      <w:pPr>
                        <w:spacing w:line="240" w:lineRule="exact"/>
                        <w:rPr>
                          <w:rFonts w:hint="eastAsia"/>
                        </w:rPr>
                      </w:pPr>
                      <w:r>
                        <w:rPr>
                          <w:rFonts w:hint="eastAsia"/>
                        </w:rPr>
                        <w:t>烟气7</w:t>
                      </w:r>
                    </w:p>
                  </w:txbxContent>
                </v:textbox>
              </v:shape>
            </w:pict>
          </mc:Fallback>
        </mc:AlternateContent>
      </w:r>
      <w:r>
        <w:rPr>
          <w:rFonts w:hint="default" w:ascii="Times New Roman" w:hAnsi="Times New Roman" w:eastAsia="宋体" w:cs="Times New Roman"/>
          <w:highlight w:val="none"/>
          <w:lang w:val="en-US" w:eastAsia="zh-CN"/>
        </w:rPr>
        <w:t xml:space="preserve">干炉下料口喷淋水、焙烧炉湿式除尘水，烘干炉小灶除尘水，全部回收经石灰中和后，经多级沉降重复利用。 </w:t>
      </w:r>
    </w:p>
    <w:p>
      <w:pPr>
        <w:pStyle w:val="28"/>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对碳酸锶生产过程中产生的废水采用了闭路水循环工艺，废水全部循环利用，整个生产线的用水形成了闭路水循环。</w:t>
      </w:r>
    </w:p>
    <w:p>
      <w:pPr>
        <w:pStyle w:val="28"/>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焙烧炉湿法喷淋除尘，每天因蒸发需补充新鲜水10吨，这部分水采用循环水池进：行多级沉淀，水重复循环使用生产中不排放，而且无泄漏现象。这种水呈弱酸性</w:t>
      </w:r>
      <w:r>
        <w:rPr>
          <w:rFonts w:hint="eastAsia" w:ascii="Times New Roman" w:hAnsi="Times New Roman" w:cs="Times New Roman"/>
          <w:highlight w:val="none"/>
          <w:lang w:val="en-US" w:eastAsia="zh-CN"/>
        </w:rPr>
        <w:t>pH</w:t>
      </w:r>
      <w:r>
        <w:rPr>
          <w:rFonts w:hint="default" w:ascii="Times New Roman" w:hAnsi="Times New Roman" w:eastAsia="宋体" w:cs="Times New Roman"/>
          <w:highlight w:val="none"/>
          <w:lang w:val="en-US" w:eastAsia="zh-CN"/>
        </w:rPr>
        <w:t>值5-7。</w:t>
      </w:r>
    </w:p>
    <w:p>
      <w:pPr>
        <w:pStyle w:val="28"/>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离心机脱水的工艺废水，</w:t>
      </w:r>
      <w:r>
        <w:rPr>
          <w:rFonts w:hint="eastAsia" w:ascii="Times New Roman" w:hAnsi="Times New Roman" w:cs="Times New Roman"/>
          <w:highlight w:val="none"/>
          <w:lang w:val="en-US" w:eastAsia="zh-CN"/>
        </w:rPr>
        <w:t>pH</w:t>
      </w:r>
      <w:r>
        <w:rPr>
          <w:rFonts w:hint="default" w:ascii="Times New Roman" w:hAnsi="Times New Roman" w:eastAsia="宋体" w:cs="Times New Roman"/>
          <w:highlight w:val="none"/>
          <w:lang w:val="en-US" w:eastAsia="zh-CN"/>
        </w:rPr>
        <w:t>值8-9，呈弱碱性。</w:t>
      </w:r>
    </w:p>
    <w:p>
      <w:pPr>
        <w:pStyle w:val="28"/>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根据这两部分水的特点，一个呈弱酸性，一个呈弱碱性，进行了多次试验将两部分进行中和，</w:t>
      </w:r>
      <w:r>
        <w:rPr>
          <w:rFonts w:hint="eastAsia" w:ascii="Times New Roman" w:hAnsi="Times New Roman" w:cs="Times New Roman"/>
          <w:highlight w:val="none"/>
          <w:lang w:val="en-US" w:eastAsia="zh-CN"/>
        </w:rPr>
        <w:t>pH</w:t>
      </w:r>
      <w:r>
        <w:rPr>
          <w:rFonts w:hint="default" w:ascii="Times New Roman" w:hAnsi="Times New Roman" w:eastAsia="宋体" w:cs="Times New Roman"/>
          <w:highlight w:val="none"/>
          <w:lang w:val="en-US" w:eastAsia="zh-CN"/>
        </w:rPr>
        <w:t>值在7左右，水呈中性，可以满足生产的再利用。为此公司在厂区西部、南部租用后川村30亩土地，建设废水中和池，沉淀池、大型蓄水池，输送管道对厂区无规律排放的工艺废水，再次进行综合治理，循环使用，即节约了水资源，又解决了污染问题。</w:t>
      </w:r>
    </w:p>
    <w:p>
      <w:pPr>
        <w:pStyle w:val="28"/>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固废</w:t>
      </w:r>
      <w:r>
        <w:rPr>
          <w:rFonts w:hint="default" w:ascii="Times New Roman" w:hAnsi="Times New Roman" w:eastAsia="宋体" w:cs="Times New Roman"/>
          <w:highlight w:val="none"/>
          <w:lang w:val="en-US" w:eastAsia="zh-CN"/>
        </w:rPr>
        <w:t>治理</w:t>
      </w:r>
      <w:r>
        <w:rPr>
          <w:rFonts w:hint="default" w:ascii="Times New Roman" w:hAnsi="Times New Roman" w:cs="Times New Roman"/>
          <w:highlight w:val="none"/>
          <w:lang w:val="en-US" w:eastAsia="zh-CN"/>
        </w:rPr>
        <w:t>：</w:t>
      </w:r>
      <w:r>
        <w:rPr>
          <w:rFonts w:hint="default" w:ascii="Times New Roman" w:hAnsi="Times New Roman" w:eastAsia="宋体" w:cs="Times New Roman"/>
          <w:highlight w:val="none"/>
          <w:lang w:val="en-US" w:eastAsia="zh-CN"/>
        </w:rPr>
        <w:t>生产过程中产生的锶渣、硫脲渣外卖作建材原料，签订了购销合同，石灰窑产生的石灰也直接外卖，无特殊情况，厂区不存放灰渣。为防止意外情况的发生，公司在厂区北部建设了近千平方米的灰渣临时周转场，地面进行了硬化，加设了顶棚，以防止粉尘和淋溶水的污染</w:t>
      </w:r>
    </w:p>
    <w:p>
      <w:pPr>
        <w:pStyle w:val="28"/>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（5）影响途经</w:t>
      </w:r>
    </w:p>
    <w:p>
      <w:pPr>
        <w:pStyle w:val="28"/>
        <w:rPr>
          <w:rStyle w:val="34"/>
          <w:rFonts w:hint="default" w:ascii="Times New Roman" w:hAnsi="Times New Roman" w:eastAsia="宋体" w:cs="Times New Roman"/>
          <w:kern w:val="2"/>
          <w:sz w:val="24"/>
          <w:szCs w:val="24"/>
          <w:lang w:val="en-US" w:eastAsia="zh-CN" w:bidi="ar-SA"/>
        </w:rPr>
        <w:sectPr>
          <w:pgSz w:w="11905" w:h="16838"/>
          <w:pgMar w:top="1417" w:right="1247" w:bottom="1587" w:left="1417" w:header="850" w:footer="992" w:gutter="0"/>
          <w:pgBorders>
            <w:top w:val="none" w:sz="0" w:space="0"/>
            <w:left w:val="none" w:sz="0" w:space="0"/>
            <w:bottom w:val="none" w:sz="0" w:space="0"/>
            <w:right w:val="none" w:sz="0" w:space="0"/>
          </w:pgBorders>
          <w:pgNumType w:fmt="decimal"/>
          <w:cols w:space="0" w:num="1"/>
          <w:rtlGutter w:val="0"/>
          <w:docGrid w:type="lines" w:linePitch="330" w:charSpace="0"/>
        </w:sectPr>
      </w:pPr>
      <w:r>
        <w:rPr>
          <w:rFonts w:hint="default" w:ascii="Times New Roman" w:hAnsi="Times New Roman" w:eastAsia="宋体" w:cs="Times New Roman"/>
          <w:highlight w:val="none"/>
          <w:lang w:val="en-US" w:eastAsia="zh-CN"/>
        </w:rPr>
        <w:t>该地块位于调查地块西侧，距离较近，可能会通过大气沉降和地下水迁移对调查地块产生影响，故识别该地块的所有检测因子</w:t>
      </w:r>
      <w:r>
        <w:rPr>
          <w:rStyle w:val="34"/>
          <w:rFonts w:hint="default" w:ascii="Times New Roman" w:hAnsi="Times New Roman" w:eastAsia="宋体" w:cs="Times New Roman"/>
          <w:kern w:val="2"/>
          <w:sz w:val="24"/>
          <w:szCs w:val="24"/>
          <w:lang w:val="en-US" w:eastAsia="zh-CN" w:bidi="ar-SA"/>
        </w:rPr>
        <w:t>。</w:t>
      </w:r>
    </w:p>
    <w:p>
      <w:pPr>
        <w:pStyle w:val="4"/>
        <w:keepNext w:val="0"/>
        <w:keepLines w:val="0"/>
        <w:pageBreakBefore w:val="0"/>
        <w:widowControl w:val="0"/>
        <w:kinsoku/>
        <w:wordWrap/>
        <w:overflowPunct/>
        <w:topLinePunct w:val="0"/>
        <w:autoSpaceDE w:val="0"/>
        <w:autoSpaceDN w:val="0"/>
        <w:bidi w:val="0"/>
        <w:adjustRightInd/>
        <w:snapToGrid w:val="0"/>
        <w:spacing w:before="0" w:beforeLines="0" w:after="0" w:afterLines="0"/>
        <w:jc w:val="left"/>
        <w:textAlignment w:val="auto"/>
        <w:rPr>
          <w:rFonts w:hint="default" w:ascii="Times New Roman" w:hAnsi="Times New Roman" w:eastAsia="黑体" w:cs="Times New Roman"/>
          <w:b w:val="0"/>
          <w:bCs w:val="0"/>
          <w:color w:val="292929"/>
          <w:position w:val="0"/>
          <w:sz w:val="24"/>
          <w:szCs w:val="24"/>
          <w:highlight w:val="none"/>
          <w:lang w:val="en-US" w:eastAsia="zh-CN" w:bidi="zh-CN"/>
        </w:rPr>
      </w:pPr>
      <w:bookmarkStart w:id="252" w:name="_Toc7049"/>
      <w:r>
        <w:rPr>
          <w:rFonts w:hint="default" w:ascii="Times New Roman" w:hAnsi="Times New Roman" w:eastAsia="黑体" w:cs="Times New Roman"/>
          <w:b w:val="0"/>
          <w:bCs w:val="0"/>
          <w:color w:val="292929"/>
          <w:position w:val="0"/>
          <w:sz w:val="24"/>
          <w:szCs w:val="24"/>
          <w:highlight w:val="none"/>
          <w:lang w:val="en-US" w:eastAsia="zh-CN" w:bidi="zh-CN"/>
        </w:rPr>
        <w:t>3.</w:t>
      </w:r>
      <w:r>
        <w:rPr>
          <w:rFonts w:hint="eastAsia" w:eastAsia="黑体" w:cs="Times New Roman"/>
          <w:b w:val="0"/>
          <w:bCs w:val="0"/>
          <w:color w:val="292929"/>
          <w:position w:val="0"/>
          <w:sz w:val="24"/>
          <w:szCs w:val="24"/>
          <w:highlight w:val="none"/>
          <w:lang w:val="en-US" w:eastAsia="zh-CN" w:bidi="zh-CN"/>
        </w:rPr>
        <w:t>5</w:t>
      </w:r>
      <w:r>
        <w:rPr>
          <w:rFonts w:hint="default" w:ascii="Times New Roman" w:hAnsi="Times New Roman" w:eastAsia="黑体" w:cs="Times New Roman"/>
          <w:b w:val="0"/>
          <w:bCs w:val="0"/>
          <w:color w:val="292929"/>
          <w:position w:val="0"/>
          <w:sz w:val="24"/>
          <w:szCs w:val="24"/>
          <w:highlight w:val="none"/>
          <w:lang w:val="en-US" w:eastAsia="zh-CN" w:bidi="zh-CN"/>
        </w:rPr>
        <w:t>.</w:t>
      </w:r>
      <w:r>
        <w:rPr>
          <w:rFonts w:hint="eastAsia" w:eastAsia="黑体" w:cs="Times New Roman"/>
          <w:b w:val="0"/>
          <w:bCs w:val="0"/>
          <w:color w:val="292929"/>
          <w:position w:val="0"/>
          <w:sz w:val="24"/>
          <w:szCs w:val="24"/>
          <w:highlight w:val="none"/>
          <w:lang w:val="en-US" w:eastAsia="zh-CN" w:bidi="zh-CN"/>
        </w:rPr>
        <w:t>6</w:t>
      </w:r>
      <w:r>
        <w:rPr>
          <w:rFonts w:hint="default" w:ascii="Times New Roman" w:hAnsi="Times New Roman" w:eastAsia="黑体" w:cs="Times New Roman"/>
          <w:b w:val="0"/>
          <w:bCs w:val="0"/>
          <w:color w:val="292929"/>
          <w:position w:val="0"/>
          <w:sz w:val="24"/>
          <w:szCs w:val="24"/>
          <w:highlight w:val="none"/>
          <w:lang w:val="en-US" w:eastAsia="zh-CN" w:bidi="zh-CN"/>
        </w:rPr>
        <w:t xml:space="preserve"> </w:t>
      </w:r>
      <w:r>
        <w:rPr>
          <w:rFonts w:hint="eastAsia" w:eastAsia="黑体" w:cs="Times New Roman"/>
          <w:b w:val="0"/>
          <w:bCs w:val="0"/>
          <w:color w:val="292929"/>
          <w:position w:val="0"/>
          <w:sz w:val="24"/>
          <w:szCs w:val="24"/>
          <w:highlight w:val="none"/>
          <w:lang w:val="en-US" w:eastAsia="zh-CN" w:bidi="zh-CN"/>
        </w:rPr>
        <w:t>周边</w:t>
      </w:r>
      <w:r>
        <w:rPr>
          <w:rFonts w:hint="default" w:ascii="Times New Roman" w:hAnsi="Times New Roman" w:eastAsia="黑体" w:cs="Times New Roman"/>
          <w:b w:val="0"/>
          <w:bCs w:val="0"/>
          <w:color w:val="292929"/>
          <w:position w:val="0"/>
          <w:sz w:val="24"/>
          <w:szCs w:val="24"/>
          <w:highlight w:val="none"/>
          <w:lang w:val="en-US" w:eastAsia="zh-CN" w:bidi="zh-CN"/>
        </w:rPr>
        <w:t>地块污染源分析</w:t>
      </w:r>
      <w:bookmarkEnd w:id="252"/>
    </w:p>
    <w:p>
      <w:pPr>
        <w:ind w:left="0" w:leftChars="0" w:firstLine="480" w:firstLineChars="200"/>
        <w:jc w:val="both"/>
        <w:rPr>
          <w:rFonts w:hint="eastAsia" w:ascii="Times New Roman" w:hAnsi="Times New Roman" w:eastAsia="宋体" w:cs="Times New Roman"/>
          <w:lang w:eastAsia="zh-CN"/>
        </w:rPr>
      </w:pPr>
      <w:r>
        <w:rPr>
          <w:rFonts w:hint="eastAsia" w:ascii="Times New Roman" w:hAnsi="Times New Roman" w:cs="Times New Roman"/>
          <w:color w:val="292929"/>
          <w:kern w:val="0"/>
          <w:sz w:val="24"/>
          <w:highlight w:val="none"/>
          <w:lang w:val="en-US" w:eastAsia="zh-CN"/>
        </w:rPr>
        <w:t>地块周边1000m范围内存在企业，</w:t>
      </w:r>
      <w:r>
        <w:rPr>
          <w:rFonts w:hint="default" w:ascii="Times New Roman" w:hAnsi="Times New Roman" w:cs="Times New Roman"/>
          <w:color w:val="292929"/>
          <w:kern w:val="0"/>
          <w:sz w:val="24"/>
          <w:highlight w:val="none"/>
          <w:lang w:val="en-US" w:eastAsia="zh-CN"/>
        </w:rPr>
        <w:t>地界周边1000m范围内潜在污染源位置见图3.5-3</w:t>
      </w:r>
      <w:r>
        <w:rPr>
          <w:rFonts w:hint="eastAsia" w:ascii="Times New Roman" w:hAnsi="Times New Roman" w:cs="Times New Roman"/>
          <w:color w:val="292929"/>
          <w:kern w:val="0"/>
          <w:sz w:val="24"/>
          <w:highlight w:val="none"/>
          <w:lang w:val="en-US" w:eastAsia="zh-CN"/>
        </w:rPr>
        <w:t>。</w:t>
      </w:r>
    </w:p>
    <w:p>
      <w:pPr>
        <w:ind w:left="0" w:leftChars="0" w:firstLine="0" w:firstLineChars="0"/>
        <w:jc w:val="both"/>
        <w:rPr>
          <w:rFonts w:hint="eastAsia" w:ascii="Times New Roman" w:hAnsi="Times New Roman" w:eastAsia="宋体" w:cs="Times New Roman"/>
          <w:lang w:eastAsia="zh-CN"/>
        </w:rPr>
        <w:sectPr>
          <w:pgSz w:w="11905" w:h="16838"/>
          <w:pgMar w:top="1417" w:right="1247" w:bottom="1587" w:left="1417" w:header="850" w:footer="992" w:gutter="0"/>
          <w:pgBorders>
            <w:top w:val="none" w:sz="0" w:space="0"/>
            <w:left w:val="none" w:sz="0" w:space="0"/>
            <w:bottom w:val="none" w:sz="0" w:space="0"/>
            <w:right w:val="none" w:sz="0" w:space="0"/>
          </w:pgBorders>
          <w:pgNumType w:fmt="decimal"/>
          <w:cols w:space="0" w:num="1"/>
          <w:rtlGutter w:val="0"/>
          <w:docGrid w:type="lines" w:linePitch="330" w:charSpace="0"/>
        </w:sectPr>
      </w:pPr>
    </w:p>
    <w:p>
      <w:pPr>
        <w:ind w:left="0" w:leftChars="0" w:firstLine="0" w:firstLineChars="0"/>
        <w:jc w:val="center"/>
        <w:rPr>
          <w:rFonts w:hint="default" w:ascii="Times New Roman" w:hAnsi="Times New Roman" w:cs="Times New Roman"/>
          <w:color w:val="292929"/>
          <w:highlight w:val="none"/>
          <w:lang w:val="en-US" w:eastAsia="zh-CN"/>
        </w:rPr>
        <w:sectPr>
          <w:pgSz w:w="16838" w:h="11905" w:orient="landscape"/>
          <w:pgMar w:top="1417" w:right="1417" w:bottom="1247" w:left="1587" w:header="850" w:footer="992" w:gutter="0"/>
          <w:pgBorders>
            <w:top w:val="none" w:sz="0" w:space="0"/>
            <w:left w:val="none" w:sz="0" w:space="0"/>
            <w:bottom w:val="none" w:sz="0" w:space="0"/>
            <w:right w:val="none" w:sz="0" w:space="0"/>
          </w:pgBorders>
          <w:pgNumType w:fmt="decimal"/>
          <w:cols w:space="0" w:num="1"/>
          <w:rtlGutter w:val="0"/>
          <w:docGrid w:type="lines" w:linePitch="330" w:charSpace="0"/>
        </w:sectPr>
      </w:pPr>
      <w:r>
        <w:rPr>
          <w:rFonts w:hint="default" w:ascii="Times New Roman" w:hAnsi="Times New Roman" w:cs="Times New Roman"/>
          <w:color w:val="292929"/>
          <w:sz w:val="24"/>
          <w:highlight w:val="none"/>
        </w:rPr>
        <mc:AlternateContent>
          <mc:Choice Requires="wps">
            <w:drawing>
              <wp:anchor distT="0" distB="0" distL="114300" distR="114300" simplePos="0" relativeHeight="251669504" behindDoc="0" locked="0" layoutInCell="1" allowOverlap="1">
                <wp:simplePos x="0" y="0"/>
                <wp:positionH relativeFrom="column">
                  <wp:posOffset>2696210</wp:posOffset>
                </wp:positionH>
                <wp:positionV relativeFrom="paragraph">
                  <wp:posOffset>4765040</wp:posOffset>
                </wp:positionV>
                <wp:extent cx="3290570" cy="368935"/>
                <wp:effectExtent l="0" t="0" r="0" b="0"/>
                <wp:wrapNone/>
                <wp:docPr id="155" name="文本框 155"/>
                <wp:cNvGraphicFramePr/>
                <a:graphic xmlns:a="http://schemas.openxmlformats.org/drawingml/2006/main">
                  <a:graphicData uri="http://schemas.microsoft.com/office/word/2010/wordprocessingShape">
                    <wps:wsp>
                      <wps:cNvSpPr txBox="1"/>
                      <wps:spPr>
                        <a:xfrm>
                          <a:off x="4311650" y="6651625"/>
                          <a:ext cx="3290570" cy="368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hint="default" w:ascii="Times New Roman" w:hAnsi="Times New Roman" w:eastAsia="黑体" w:cs="Times New Roman"/>
                                <w:color w:val="auto"/>
                              </w:rPr>
                            </w:pPr>
                            <w:r>
                              <w:rPr>
                                <w:rFonts w:hint="default" w:ascii="Times New Roman" w:hAnsi="Times New Roman" w:eastAsia="黑体" w:cs="Times New Roman"/>
                                <w:color w:val="auto"/>
                                <w:lang w:val="en-US" w:eastAsia="zh-CN"/>
                              </w:rPr>
                              <w:t>周边1000m范围内潜在污染源图</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2.3pt;margin-top:375.2pt;height:29.05pt;width:259.1pt;z-index:251669504;mso-width-relative:page;mso-height-relative:page;" filled="f" stroked="f" coordsize="21600,21600" o:gfxdata="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js3EXcAAAACwEAAA8AAAAA&#10;AAAAAQAgAAAAIgAAAGRycy9kb3ducmV2LnhtbFBLAQIUABQAAAAIAIdO4kDHyrAZSQIAAHYEAAAO&#10;AAAAAAAAAAEAIAAAACsBAABkcnMvZTJvRG9jLnhtbFBLBQYAAAAABgAGAFkBAADmBQAAAAA=&#10;">
                <v:fill on="f" focussize="0,0"/>
                <v:stroke on="f" weight="0.5pt"/>
                <v:imagedata o:title=""/>
                <o:lock v:ext="edit" aspectratio="f"/>
                <v:textbox>
                  <w:txbxContent>
                    <w:p>
                      <w:pPr>
                        <w:spacing w:line="360" w:lineRule="auto"/>
                        <w:jc w:val="center"/>
                        <w:rPr>
                          <w:rFonts w:hint="default" w:ascii="Times New Roman" w:hAnsi="Times New Roman" w:eastAsia="黑体" w:cs="Times New Roman"/>
                          <w:color w:val="auto"/>
                        </w:rPr>
                      </w:pPr>
                      <w:r>
                        <w:rPr>
                          <w:rFonts w:hint="default" w:ascii="Times New Roman" w:hAnsi="Times New Roman" w:eastAsia="黑体" w:cs="Times New Roman"/>
                          <w:color w:val="auto"/>
                          <w:lang w:val="en-US" w:eastAsia="zh-CN"/>
                        </w:rPr>
                        <w:t>周边1000m范围内潜在污染源图</w:t>
                      </w:r>
                    </w:p>
                    <w:p/>
                  </w:txbxContent>
                </v:textbox>
              </v:shape>
            </w:pict>
          </mc:Fallback>
        </mc:AlternateContent>
      </w:r>
      <w:r>
        <w:rPr>
          <w:rFonts w:hint="default" w:ascii="Times New Roman" w:hAnsi="Times New Roman" w:cs="Times New Roman"/>
        </w:rPr>
        <w:drawing>
          <wp:inline distT="0" distB="0" distL="114300" distR="114300">
            <wp:extent cx="8775700" cy="4477385"/>
            <wp:effectExtent l="0" t="0" r="6350" b="18415"/>
            <wp:docPr id="1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1"/>
                    <pic:cNvPicPr>
                      <a:picLocks noChangeAspect="1"/>
                    </pic:cNvPicPr>
                  </pic:nvPicPr>
                  <pic:blipFill>
                    <a:blip r:embed="rId84"/>
                    <a:stretch>
                      <a:fillRect/>
                    </a:stretch>
                  </pic:blipFill>
                  <pic:spPr>
                    <a:xfrm>
                      <a:off x="0" y="0"/>
                      <a:ext cx="8775700" cy="4477385"/>
                    </a:xfrm>
                    <a:prstGeom prst="rect">
                      <a:avLst/>
                    </a:prstGeom>
                    <a:noFill/>
                    <a:ln>
                      <a:noFill/>
                    </a:ln>
                  </pic:spPr>
                </pic:pic>
              </a:graphicData>
            </a:graphic>
          </wp:inline>
        </w:drawing>
      </w:r>
    </w:p>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Pr>
        <w:numPr>
          <w:ilvl w:val="0"/>
          <w:numId w:val="5"/>
        </w:numPr>
        <w:bidi w:val="0"/>
        <w:rPr>
          <w:rFonts w:hint="eastAsia"/>
          <w:lang w:val="en-US" w:eastAsia="zh-CN"/>
        </w:rPr>
      </w:pPr>
      <w:bookmarkStart w:id="253" w:name="3.4敏感目标"/>
      <w:bookmarkEnd w:id="253"/>
      <w:bookmarkStart w:id="254" w:name="_bookmark15"/>
      <w:bookmarkEnd w:id="254"/>
      <w:bookmarkStart w:id="255" w:name="_bookmark13"/>
      <w:bookmarkEnd w:id="255"/>
      <w:bookmarkStart w:id="256" w:name="3.3社会环境概况"/>
      <w:bookmarkEnd w:id="256"/>
      <w:bookmarkStart w:id="257" w:name="_bookmark16"/>
      <w:bookmarkEnd w:id="257"/>
      <w:bookmarkStart w:id="258" w:name="4.1地块相关环境调查资料"/>
      <w:bookmarkEnd w:id="258"/>
      <w:bookmarkStart w:id="259" w:name="_bookmark14"/>
      <w:bookmarkEnd w:id="259"/>
      <w:bookmarkStart w:id="260" w:name="3.4.1 地块周边环境敏感目标"/>
      <w:bookmarkEnd w:id="260"/>
      <w:bookmarkStart w:id="261" w:name="_bookmark9"/>
      <w:bookmarkEnd w:id="261"/>
      <w:bookmarkStart w:id="262" w:name="4关注污染物和重点污染区分析"/>
      <w:bookmarkEnd w:id="262"/>
      <w:bookmarkStart w:id="263" w:name="3地块所在区域自然环境"/>
      <w:bookmarkEnd w:id="263"/>
      <w:bookmarkStart w:id="264" w:name="_bookmark15"/>
      <w:bookmarkEnd w:id="264"/>
      <w:bookmarkStart w:id="265" w:name="_bookmark9"/>
      <w:bookmarkEnd w:id="265"/>
      <w:bookmarkStart w:id="266" w:name="_Toc30871"/>
      <w:bookmarkStart w:id="267" w:name="_Toc14660"/>
      <w:bookmarkStart w:id="268" w:name="_Toc25613"/>
      <w:bookmarkStart w:id="269" w:name="_Toc24501"/>
      <w:bookmarkStart w:id="270" w:name="_Toc16010"/>
      <w:bookmarkStart w:id="271" w:name="_Toc22145"/>
      <w:bookmarkStart w:id="272" w:name="_Toc24982"/>
      <w:bookmarkStart w:id="273" w:name="_Toc25453"/>
      <w:bookmarkStart w:id="274" w:name="_Toc4461"/>
      <w:bookmarkStart w:id="275" w:name="_Toc23978"/>
      <w:bookmarkStart w:id="276" w:name="_Toc7734"/>
      <w:bookmarkStart w:id="277" w:name="_Toc25632"/>
      <w:bookmarkStart w:id="278" w:name="_Toc15795"/>
      <w:bookmarkStart w:id="279" w:name="_Toc21610"/>
      <w:bookmarkStart w:id="280" w:name="_Toc10499"/>
      <w:bookmarkStart w:id="281" w:name="_Toc30038"/>
      <w:bookmarkStart w:id="282" w:name="_Toc25141"/>
      <w:bookmarkStart w:id="283" w:name="_Toc17375"/>
      <w:bookmarkStart w:id="284" w:name="_Toc2554"/>
      <w:bookmarkStart w:id="285" w:name="_Toc10597"/>
      <w:bookmarkStart w:id="286" w:name="_Toc6059"/>
      <w:bookmarkStart w:id="287" w:name="_Toc13225"/>
      <w:bookmarkStart w:id="288" w:name="_Toc16569"/>
      <w:bookmarkStart w:id="289" w:name="_Toc15794"/>
      <w:bookmarkStart w:id="290" w:name="_Toc10102"/>
      <w:bookmarkStart w:id="291" w:name="_Toc15579"/>
      <w:bookmarkStart w:id="292" w:name="_Toc17208"/>
      <w:bookmarkStart w:id="293" w:name="_Toc18327"/>
      <w:bookmarkStart w:id="294" w:name="_Toc17220"/>
      <w:bookmarkStart w:id="295" w:name="_Toc12804"/>
      <w:bookmarkStart w:id="296" w:name="_Toc29333"/>
      <w:bookmarkStart w:id="297" w:name="_Toc31592"/>
      <w:bookmarkStart w:id="298" w:name="_Toc14662"/>
      <w:bookmarkStart w:id="299" w:name="_Toc7529"/>
      <w:bookmarkStart w:id="300" w:name="_Toc17685"/>
      <w:r>
        <w:rPr>
          <w:rFonts w:hint="eastAsia"/>
          <w:lang w:val="en-US" w:eastAsia="zh-CN"/>
        </w:rPr>
        <w:t>枣庄联鑫实业有限公司</w:t>
      </w:r>
    </w:p>
    <w:p>
      <w:pPr>
        <w:numPr>
          <w:ilvl w:val="0"/>
          <w:numId w:val="6"/>
        </w:numPr>
        <w:rPr>
          <w:rFonts w:hint="eastAsia"/>
          <w:lang w:val="en-US" w:eastAsia="zh-CN"/>
        </w:rPr>
      </w:pPr>
      <w:r>
        <w:rPr>
          <w:rFonts w:hint="eastAsia"/>
          <w:lang w:val="en-US" w:eastAsia="zh-CN"/>
        </w:rPr>
        <w:t>公司简介</w:t>
      </w:r>
    </w:p>
    <w:p>
      <w:pPr>
        <w:numPr>
          <w:ilvl w:val="0"/>
          <w:numId w:val="0"/>
        </w:numPr>
        <w:bidi w:val="0"/>
        <w:ind w:right="0" w:rightChars="0" w:firstLine="480" w:firstLineChars="200"/>
        <w:rPr>
          <w:rFonts w:hint="eastAsia"/>
          <w:lang w:val="en-US" w:eastAsia="zh-CN"/>
        </w:rPr>
      </w:pPr>
      <w:r>
        <w:rPr>
          <w:rFonts w:hint="eastAsia"/>
          <w:lang w:val="en-US" w:eastAsia="zh-CN"/>
        </w:rPr>
        <w:t>枣庄市朱子埠矿，原为煤矿的开采、销售，2001年更名为枣庄联鑫实业有限公司，现停产。</w:t>
      </w:r>
    </w:p>
    <w:p>
      <w:pPr>
        <w:numPr>
          <w:ilvl w:val="0"/>
          <w:numId w:val="6"/>
        </w:numPr>
        <w:ind w:left="0" w:leftChars="0" w:right="0" w:rightChars="0" w:firstLine="480" w:firstLineChars="200"/>
        <w:rPr>
          <w:rFonts w:hint="eastAsia"/>
          <w:lang w:val="en-US" w:eastAsia="zh-CN"/>
        </w:rPr>
      </w:pPr>
      <w:r>
        <w:rPr>
          <w:rFonts w:hint="eastAsia"/>
          <w:lang w:val="en-US" w:eastAsia="zh-CN"/>
        </w:rPr>
        <w:t>开采煤炭</w:t>
      </w:r>
    </w:p>
    <w:p>
      <w:pPr>
        <w:numPr>
          <w:ilvl w:val="0"/>
          <w:numId w:val="6"/>
        </w:numPr>
        <w:ind w:left="0" w:leftChars="0" w:firstLine="480" w:firstLineChars="200"/>
        <w:rPr>
          <w:rFonts w:hint="eastAsia"/>
          <w:lang w:val="en-US" w:eastAsia="zh-CN"/>
        </w:rPr>
      </w:pPr>
      <w:r>
        <w:rPr>
          <w:rFonts w:hint="eastAsia"/>
          <w:lang w:val="en-US" w:eastAsia="zh-CN"/>
        </w:rPr>
        <w:t>产污环节</w:t>
      </w:r>
    </w:p>
    <w:p>
      <w:pPr>
        <w:rPr>
          <w:rFonts w:hint="eastAsia"/>
          <w:lang w:val="en-US" w:eastAsia="zh-CN"/>
        </w:rPr>
      </w:pPr>
      <w:r>
        <w:rPr>
          <w:rFonts w:hint="default"/>
          <w:lang w:val="en-US" w:eastAsia="zh-CN"/>
        </w:rPr>
        <w:t>废水</w:t>
      </w:r>
      <w:r>
        <w:rPr>
          <w:rFonts w:hint="eastAsia"/>
          <w:lang w:val="en-US" w:eastAsia="zh-CN"/>
        </w:rPr>
        <w:t>：</w:t>
      </w:r>
      <w:r>
        <w:rPr>
          <w:rFonts w:hint="default"/>
          <w:lang w:val="en-US" w:eastAsia="zh-CN"/>
        </w:rPr>
        <w:t>矿山废水主要来源于矿井涌水及采矿废水、生活污水、矸石临时堆场淋虑废水工业场地初期雨水</w:t>
      </w:r>
      <w:r>
        <w:rPr>
          <w:rFonts w:hint="eastAsia"/>
          <w:lang w:val="en-US" w:eastAsia="zh-CN"/>
        </w:rPr>
        <w:t>，</w:t>
      </w:r>
      <w:r>
        <w:rPr>
          <w:rFonts w:hint="default"/>
          <w:lang w:val="en-US" w:eastAsia="zh-CN"/>
        </w:rPr>
        <w:t>矿井涌水及采矿废水</w:t>
      </w:r>
      <w:r>
        <w:rPr>
          <w:rFonts w:hint="eastAsia"/>
          <w:lang w:val="en-US" w:eastAsia="zh-CN"/>
        </w:rPr>
        <w:t>经井下水仓、沉淀池沉淀处理后謗逊箅蛲姓醴陜拒分回用，其余排放量及排放去向外排至大兴河。</w:t>
      </w:r>
    </w:p>
    <w:p>
      <w:pPr>
        <w:rPr>
          <w:rFonts w:hint="default"/>
          <w:lang w:val="en-US" w:eastAsia="zh-CN"/>
        </w:rPr>
      </w:pPr>
      <w:r>
        <w:rPr>
          <w:rFonts w:hint="default"/>
          <w:lang w:val="en-US" w:eastAsia="zh-CN"/>
        </w:rPr>
        <w:t>固体废物</w:t>
      </w:r>
      <w:r>
        <w:rPr>
          <w:rFonts w:hint="eastAsia"/>
          <w:lang w:val="en-US" w:eastAsia="zh-CN"/>
        </w:rPr>
        <w:t>：</w:t>
      </w:r>
      <w:r>
        <w:rPr>
          <w:rFonts w:hint="default"/>
          <w:lang w:val="en-US" w:eastAsia="zh-CN"/>
        </w:rPr>
        <w:t>矿山在运营过程中产生的固体废弃物主要来源于煤矸石、生活垃圾、煤渣、废机油。煤矸石堆存于矸石临时堆场。煤矸石临时堆场已堆存矸石未处理。项目煤矸石利用率较低，项目机械化改造后，堆存于矸石临时堆场，停用后三年内完成覆土、压实稳定化和绿化等封场处理。生活</w:t>
      </w:r>
      <w:r>
        <w:rPr>
          <w:rFonts w:hint="eastAsia"/>
          <w:lang w:val="en-US" w:eastAsia="zh-CN"/>
        </w:rPr>
        <w:t>垃圾由环卫部门统一外售</w:t>
      </w:r>
      <w:r>
        <w:rPr>
          <w:rFonts w:hint="default"/>
          <w:lang w:val="en-US" w:eastAsia="zh-CN"/>
        </w:rPr>
        <w:t>。煤渣集中储存，与原煤运往洗煤厂。</w:t>
      </w:r>
    </w:p>
    <w:p>
      <w:pPr>
        <w:rPr>
          <w:rFonts w:hint="eastAsia"/>
          <w:lang w:val="en-US" w:eastAsia="zh-CN"/>
        </w:rPr>
      </w:pPr>
      <w:r>
        <w:rPr>
          <w:rFonts w:hint="eastAsia"/>
          <w:lang w:val="en-US" w:eastAsia="zh-CN"/>
        </w:rPr>
        <w:t>废气：</w:t>
      </w:r>
      <w:r>
        <w:rPr>
          <w:rFonts w:hint="default"/>
          <w:lang w:val="en-US" w:eastAsia="zh-CN"/>
        </w:rPr>
        <w:t>矸石临时堆场扬尘，通过洒水降尘后</w:t>
      </w:r>
      <w:r>
        <w:rPr>
          <w:rFonts w:hint="eastAsia"/>
          <w:lang w:val="en-US" w:eastAsia="zh-CN"/>
        </w:rPr>
        <w:t>，</w:t>
      </w:r>
      <w:r>
        <w:rPr>
          <w:rFonts w:hint="default"/>
          <w:lang w:val="en-US" w:eastAsia="zh-CN"/>
        </w:rPr>
        <w:t>风井废气主要为粉尘及瓦斯。拟建项目通风方法为机械抽出式，瓦斯气体主要成分为甲烷。运输扬尘主要为运煤、矸石时产生的扬尘，</w:t>
      </w:r>
      <w:r>
        <w:rPr>
          <w:rFonts w:hint="eastAsia"/>
          <w:lang w:val="en-US" w:eastAsia="zh-CN"/>
        </w:rPr>
        <w:t>主要为搭盖篷布。</w:t>
      </w:r>
      <w:r>
        <w:rPr>
          <w:rFonts w:hint="default"/>
          <w:lang w:val="en-US" w:eastAsia="zh-CN"/>
        </w:rPr>
        <w:t>锅炉废气</w:t>
      </w:r>
      <w:r>
        <w:rPr>
          <w:rFonts w:hint="eastAsia"/>
          <w:lang w:val="en-US" w:eastAsia="zh-CN"/>
        </w:rPr>
        <w:t>（二氧化硫、氮氧化物、烟尘）</w:t>
      </w:r>
      <w:r>
        <w:rPr>
          <w:rFonts w:hint="default"/>
          <w:lang w:val="en-US" w:eastAsia="zh-CN"/>
        </w:rPr>
        <w:t>有组织排放至大气中</w:t>
      </w:r>
      <w:r>
        <w:rPr>
          <w:rFonts w:hint="eastAsia"/>
          <w:lang w:val="en-US" w:eastAsia="zh-CN"/>
        </w:rPr>
        <w:t>。</w:t>
      </w:r>
    </w:p>
    <w:p>
      <w:pPr>
        <w:numPr>
          <w:ilvl w:val="0"/>
          <w:numId w:val="6"/>
        </w:numPr>
        <w:ind w:left="0" w:leftChars="0" w:right="0" w:rightChars="0" w:firstLine="480" w:firstLineChars="200"/>
        <w:rPr>
          <w:rFonts w:hint="default"/>
          <w:lang w:val="en-US" w:eastAsia="zh-CN"/>
        </w:rPr>
      </w:pPr>
      <w:r>
        <w:rPr>
          <w:rFonts w:hint="eastAsia"/>
          <w:lang w:val="en-US" w:eastAsia="zh-CN"/>
        </w:rPr>
        <w:t>影响途经</w:t>
      </w:r>
    </w:p>
    <w:p>
      <w:pPr>
        <w:pStyle w:val="28"/>
        <w:rPr>
          <w:rFonts w:hint="eastAsia"/>
          <w:lang w:val="en-US" w:eastAsia="zh-CN"/>
        </w:rPr>
      </w:pPr>
      <w:r>
        <w:rPr>
          <w:rFonts w:hint="eastAsia"/>
          <w:lang w:val="en-US" w:eastAsia="zh-CN"/>
        </w:rPr>
        <w:t>该企业位于调查地块北侧，该区域盛行东风，不位于上风向，故不会通过大气沉降对调查地块造成影响，地下水流向自西北流向东南，调查地块位于北侧，不位于上游，且距离550米左右，距离较远，故不会通过地下水迁移对调查地块产生影响。</w:t>
      </w:r>
    </w:p>
    <w:p>
      <w:pPr>
        <w:pStyle w:val="28"/>
        <w:rPr>
          <w:rFonts w:hint="default" w:ascii="Times New Roman" w:hAnsi="Times New Roman" w:eastAsia="宋体" w:cs="Times New Roman"/>
          <w:highlight w:val="none"/>
          <w:lang w:val="en-US" w:eastAsia="zh-CN"/>
        </w:rPr>
      </w:pPr>
      <w:r>
        <w:rPr>
          <w:rFonts w:hint="eastAsia" w:ascii="Times New Roman" w:hAnsi="Times New Roman" w:cs="Times New Roman"/>
          <w:highlight w:val="none"/>
          <w:lang w:val="en-US" w:eastAsia="zh-CN"/>
        </w:rPr>
        <w:t>2</w:t>
      </w:r>
      <w:r>
        <w:rPr>
          <w:rFonts w:hint="default" w:ascii="Times New Roman" w:hAnsi="Times New Roman" w:cs="Times New Roman"/>
          <w:highlight w:val="none"/>
          <w:lang w:val="en-US" w:eastAsia="zh-CN"/>
        </w:rPr>
        <w:t>、山东亿佳石英有限公司</w:t>
      </w:r>
    </w:p>
    <w:p>
      <w:pP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（1）公司简介</w:t>
      </w:r>
    </w:p>
    <w:p>
      <w:pP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建筑用石加工</w:t>
      </w:r>
      <w:r>
        <w:rPr>
          <w:rFonts w:hint="default" w:ascii="Times New Roman" w:hAnsi="Times New Roman" w:cs="Times New Roman"/>
          <w:highlight w:val="none"/>
          <w:lang w:val="en-US" w:eastAsia="zh-CN"/>
        </w:rPr>
        <w:t>，位于</w:t>
      </w:r>
      <w:r>
        <w:rPr>
          <w:rFonts w:hint="default" w:ascii="Times New Roman" w:hAnsi="Times New Roman" w:eastAsia="宋体" w:cs="Times New Roman"/>
          <w:highlight w:val="none"/>
          <w:lang w:val="en-US" w:eastAsia="zh-CN"/>
        </w:rPr>
        <w:t>枣庄市市中区齐村镇朱子埠村西、枣曹路北</w:t>
      </w:r>
      <w:r>
        <w:rPr>
          <w:rFonts w:hint="default" w:ascii="Times New Roman" w:hAnsi="Times New Roman" w:cs="Times New Roman"/>
          <w:highlight w:val="none"/>
          <w:lang w:val="en-US" w:eastAsia="zh-CN"/>
        </w:rPr>
        <w:t>。</w:t>
      </w:r>
    </w:p>
    <w:p>
      <w:pPr>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（2）原辅材料及产品</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7"/>
        <w:gridCol w:w="3006"/>
        <w:gridCol w:w="3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94"/>
              <w:widowControl w:val="0"/>
              <w:jc w:val="center"/>
              <w:rPr>
                <w:rStyle w:val="34"/>
                <w:rFonts w:hint="default" w:ascii="Times New Roman" w:hAnsi="Times New Roman" w:eastAsia="宋体" w:cs="Times New Roman"/>
                <w:kern w:val="2"/>
                <w:sz w:val="21"/>
                <w:lang w:val="en-US" w:eastAsia="zh-CN" w:bidi="ar-SA"/>
              </w:rPr>
            </w:pPr>
            <w:r>
              <w:rPr>
                <w:rStyle w:val="34"/>
                <w:rFonts w:hint="default" w:ascii="Times New Roman" w:hAnsi="Times New Roman" w:eastAsia="宋体" w:cs="Times New Roman"/>
                <w:kern w:val="2"/>
                <w:sz w:val="21"/>
                <w:lang w:val="en-US" w:eastAsia="zh-CN" w:bidi="ar-SA"/>
              </w:rPr>
              <w:t>1</w:t>
            </w:r>
          </w:p>
        </w:tc>
        <w:tc>
          <w:tcPr>
            <w:tcW w:w="0" w:type="auto"/>
            <w:noWrap w:val="0"/>
            <w:vAlign w:val="center"/>
          </w:tcPr>
          <w:p>
            <w:pPr>
              <w:pStyle w:val="94"/>
              <w:widowControl w:val="0"/>
              <w:jc w:val="center"/>
              <w:rPr>
                <w:rStyle w:val="34"/>
                <w:rFonts w:hint="default" w:ascii="Times New Roman" w:hAnsi="Times New Roman" w:eastAsia="宋体" w:cs="Times New Roman"/>
                <w:kern w:val="2"/>
                <w:sz w:val="21"/>
                <w:lang w:val="en-US" w:eastAsia="zh-CN" w:bidi="ar-SA"/>
              </w:rPr>
            </w:pPr>
            <w:r>
              <w:rPr>
                <w:rStyle w:val="34"/>
                <w:rFonts w:hint="default" w:ascii="Times New Roman" w:hAnsi="Times New Roman" w:eastAsia="宋体" w:cs="Times New Roman"/>
                <w:kern w:val="2"/>
                <w:sz w:val="21"/>
                <w:lang w:val="en-US" w:eastAsia="zh-CN" w:bidi="ar-SA"/>
              </w:rPr>
              <w:t>辅料</w:t>
            </w:r>
          </w:p>
        </w:tc>
        <w:tc>
          <w:tcPr>
            <w:tcW w:w="0" w:type="auto"/>
            <w:noWrap w:val="0"/>
            <w:vAlign w:val="center"/>
          </w:tcPr>
          <w:p>
            <w:pPr>
              <w:pStyle w:val="94"/>
              <w:widowControl w:val="0"/>
              <w:jc w:val="center"/>
              <w:rPr>
                <w:rStyle w:val="34"/>
                <w:rFonts w:hint="default" w:ascii="Times New Roman" w:hAnsi="Times New Roman" w:eastAsia="宋体" w:cs="Times New Roman"/>
                <w:kern w:val="2"/>
                <w:sz w:val="21"/>
                <w:lang w:val="en-US" w:eastAsia="zh-CN" w:bidi="ar-SA"/>
              </w:rPr>
            </w:pPr>
            <w:r>
              <w:rPr>
                <w:rStyle w:val="34"/>
                <w:rFonts w:hint="default" w:ascii="Times New Roman" w:hAnsi="Times New Roman" w:eastAsia="宋体" w:cs="Times New Roman"/>
                <w:kern w:val="2"/>
                <w:sz w:val="21"/>
                <w:lang w:val="en-US" w:eastAsia="zh-CN" w:bidi="ar-SA"/>
              </w:rPr>
              <w:t>玻璃粉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94"/>
              <w:widowControl w:val="0"/>
              <w:jc w:val="center"/>
              <w:rPr>
                <w:rStyle w:val="34"/>
                <w:rFonts w:hint="default" w:ascii="Times New Roman" w:hAnsi="Times New Roman" w:eastAsia="宋体" w:cs="Times New Roman"/>
                <w:kern w:val="2"/>
                <w:sz w:val="21"/>
                <w:lang w:val="en-US" w:eastAsia="zh-CN" w:bidi="ar-SA"/>
              </w:rPr>
            </w:pPr>
            <w:r>
              <w:rPr>
                <w:rStyle w:val="34"/>
                <w:rFonts w:hint="default" w:ascii="Times New Roman" w:hAnsi="Times New Roman" w:eastAsia="宋体" w:cs="Times New Roman"/>
                <w:kern w:val="2"/>
                <w:sz w:val="21"/>
                <w:lang w:val="en-US" w:eastAsia="zh-CN" w:bidi="ar-SA"/>
              </w:rPr>
              <w:t>2</w:t>
            </w:r>
          </w:p>
        </w:tc>
        <w:tc>
          <w:tcPr>
            <w:tcW w:w="0" w:type="auto"/>
            <w:noWrap w:val="0"/>
            <w:vAlign w:val="center"/>
          </w:tcPr>
          <w:p>
            <w:pPr>
              <w:pStyle w:val="94"/>
              <w:widowControl w:val="0"/>
              <w:jc w:val="center"/>
              <w:rPr>
                <w:rStyle w:val="34"/>
                <w:rFonts w:hint="default" w:ascii="Times New Roman" w:hAnsi="Times New Roman" w:eastAsia="宋体" w:cs="Times New Roman"/>
                <w:kern w:val="2"/>
                <w:sz w:val="21"/>
                <w:lang w:val="en-US" w:eastAsia="zh-CN" w:bidi="ar-SA"/>
              </w:rPr>
            </w:pPr>
            <w:r>
              <w:rPr>
                <w:rStyle w:val="34"/>
                <w:rFonts w:hint="default" w:ascii="Times New Roman" w:hAnsi="Times New Roman" w:eastAsia="宋体" w:cs="Times New Roman"/>
                <w:kern w:val="2"/>
                <w:sz w:val="21"/>
                <w:lang w:val="en-US" w:eastAsia="zh-CN" w:bidi="ar-SA"/>
              </w:rPr>
              <w:t>辅料</w:t>
            </w:r>
          </w:p>
        </w:tc>
        <w:tc>
          <w:tcPr>
            <w:tcW w:w="0" w:type="auto"/>
            <w:noWrap w:val="0"/>
            <w:vAlign w:val="center"/>
          </w:tcPr>
          <w:p>
            <w:pPr>
              <w:pStyle w:val="94"/>
              <w:widowControl w:val="0"/>
              <w:jc w:val="center"/>
              <w:rPr>
                <w:rStyle w:val="34"/>
                <w:rFonts w:hint="default" w:ascii="Times New Roman" w:hAnsi="Times New Roman" w:eastAsia="宋体" w:cs="Times New Roman"/>
                <w:kern w:val="2"/>
                <w:sz w:val="21"/>
                <w:lang w:val="en-US" w:eastAsia="zh-CN" w:bidi="ar-SA"/>
              </w:rPr>
            </w:pPr>
            <w:r>
              <w:rPr>
                <w:rStyle w:val="34"/>
                <w:rFonts w:hint="default" w:ascii="Times New Roman" w:hAnsi="Times New Roman" w:eastAsia="宋体" w:cs="Times New Roman"/>
                <w:kern w:val="2"/>
                <w:sz w:val="21"/>
                <w:lang w:val="en-US" w:eastAsia="zh-CN" w:bidi="ar-SA"/>
              </w:rPr>
              <w:t>树脂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94"/>
              <w:widowControl w:val="0"/>
              <w:jc w:val="center"/>
              <w:rPr>
                <w:rStyle w:val="34"/>
                <w:rFonts w:hint="default" w:ascii="Times New Roman" w:hAnsi="Times New Roman" w:eastAsia="宋体" w:cs="Times New Roman"/>
                <w:kern w:val="2"/>
                <w:sz w:val="21"/>
                <w:lang w:val="en-US" w:eastAsia="zh-CN" w:bidi="ar-SA"/>
              </w:rPr>
            </w:pPr>
            <w:r>
              <w:rPr>
                <w:rStyle w:val="34"/>
                <w:rFonts w:hint="default" w:ascii="Times New Roman" w:hAnsi="Times New Roman" w:eastAsia="宋体" w:cs="Times New Roman"/>
                <w:kern w:val="2"/>
                <w:sz w:val="21"/>
                <w:lang w:val="en-US" w:eastAsia="zh-CN" w:bidi="ar-SA"/>
              </w:rPr>
              <w:t>3</w:t>
            </w:r>
          </w:p>
        </w:tc>
        <w:tc>
          <w:tcPr>
            <w:tcW w:w="0" w:type="auto"/>
            <w:noWrap w:val="0"/>
            <w:vAlign w:val="center"/>
          </w:tcPr>
          <w:p>
            <w:pPr>
              <w:pStyle w:val="94"/>
              <w:widowControl w:val="0"/>
              <w:jc w:val="center"/>
              <w:rPr>
                <w:rStyle w:val="34"/>
                <w:rFonts w:hint="default" w:ascii="Times New Roman" w:hAnsi="Times New Roman" w:eastAsia="宋体" w:cs="Times New Roman"/>
                <w:kern w:val="2"/>
                <w:sz w:val="21"/>
                <w:lang w:val="en-US" w:eastAsia="zh-CN" w:bidi="ar-SA"/>
              </w:rPr>
            </w:pPr>
            <w:r>
              <w:rPr>
                <w:rStyle w:val="34"/>
                <w:rFonts w:hint="default" w:ascii="Times New Roman" w:hAnsi="Times New Roman" w:eastAsia="宋体" w:cs="Times New Roman"/>
                <w:kern w:val="2"/>
                <w:sz w:val="21"/>
                <w:lang w:val="en-US" w:eastAsia="zh-CN" w:bidi="ar-SA"/>
              </w:rPr>
              <w:t>原料</w:t>
            </w:r>
          </w:p>
        </w:tc>
        <w:tc>
          <w:tcPr>
            <w:tcW w:w="0" w:type="auto"/>
            <w:noWrap w:val="0"/>
            <w:vAlign w:val="center"/>
          </w:tcPr>
          <w:p>
            <w:pPr>
              <w:pStyle w:val="94"/>
              <w:widowControl w:val="0"/>
              <w:jc w:val="center"/>
              <w:rPr>
                <w:rStyle w:val="34"/>
                <w:rFonts w:hint="default" w:ascii="Times New Roman" w:hAnsi="Times New Roman" w:eastAsia="宋体" w:cs="Times New Roman"/>
                <w:kern w:val="2"/>
                <w:sz w:val="21"/>
                <w:lang w:val="en-US" w:eastAsia="zh-CN" w:bidi="ar-SA"/>
              </w:rPr>
            </w:pPr>
            <w:r>
              <w:rPr>
                <w:rStyle w:val="34"/>
                <w:rFonts w:hint="default" w:ascii="Times New Roman" w:hAnsi="Times New Roman" w:eastAsia="宋体" w:cs="Times New Roman"/>
                <w:kern w:val="2"/>
                <w:sz w:val="21"/>
                <w:lang w:val="en-US" w:eastAsia="zh-CN" w:bidi="ar-SA"/>
              </w:rPr>
              <w:t>石英粉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94"/>
              <w:widowControl w:val="0"/>
              <w:jc w:val="center"/>
              <w:rPr>
                <w:rStyle w:val="34"/>
                <w:rFonts w:hint="default" w:ascii="Times New Roman" w:hAnsi="Times New Roman" w:eastAsia="宋体" w:cs="Times New Roman"/>
                <w:kern w:val="2"/>
                <w:sz w:val="21"/>
                <w:lang w:val="en-US" w:eastAsia="zh-CN" w:bidi="ar-SA"/>
              </w:rPr>
            </w:pPr>
            <w:r>
              <w:rPr>
                <w:rStyle w:val="34"/>
                <w:rFonts w:hint="default" w:ascii="Times New Roman" w:hAnsi="Times New Roman" w:eastAsia="宋体" w:cs="Times New Roman"/>
                <w:kern w:val="2"/>
                <w:sz w:val="21"/>
                <w:lang w:val="en-US" w:eastAsia="zh-CN" w:bidi="ar-SA"/>
              </w:rPr>
              <w:t>4</w:t>
            </w:r>
          </w:p>
        </w:tc>
        <w:tc>
          <w:tcPr>
            <w:tcW w:w="0" w:type="auto"/>
            <w:noWrap w:val="0"/>
            <w:vAlign w:val="center"/>
          </w:tcPr>
          <w:p>
            <w:pPr>
              <w:pStyle w:val="94"/>
              <w:widowControl w:val="0"/>
              <w:jc w:val="center"/>
              <w:rPr>
                <w:rStyle w:val="34"/>
                <w:rFonts w:hint="default" w:ascii="Times New Roman" w:hAnsi="Times New Roman" w:eastAsia="宋体" w:cs="Times New Roman"/>
                <w:kern w:val="2"/>
                <w:sz w:val="21"/>
                <w:lang w:val="en-US" w:eastAsia="zh-CN" w:bidi="ar-SA"/>
              </w:rPr>
            </w:pPr>
            <w:r>
              <w:rPr>
                <w:rStyle w:val="34"/>
                <w:rFonts w:hint="default" w:ascii="Times New Roman" w:hAnsi="Times New Roman" w:eastAsia="宋体" w:cs="Times New Roman"/>
                <w:kern w:val="2"/>
                <w:sz w:val="21"/>
                <w:lang w:val="en-US" w:eastAsia="zh-CN" w:bidi="ar-SA"/>
              </w:rPr>
              <w:t>原料</w:t>
            </w:r>
          </w:p>
        </w:tc>
        <w:tc>
          <w:tcPr>
            <w:tcW w:w="0" w:type="auto"/>
            <w:noWrap w:val="0"/>
            <w:vAlign w:val="center"/>
          </w:tcPr>
          <w:p>
            <w:pPr>
              <w:pStyle w:val="94"/>
              <w:widowControl w:val="0"/>
              <w:jc w:val="center"/>
              <w:rPr>
                <w:rStyle w:val="34"/>
                <w:rFonts w:hint="default" w:ascii="Times New Roman" w:hAnsi="Times New Roman" w:eastAsia="宋体" w:cs="Times New Roman"/>
                <w:kern w:val="2"/>
                <w:sz w:val="21"/>
                <w:lang w:val="en-US" w:eastAsia="zh-CN" w:bidi="ar-SA"/>
              </w:rPr>
            </w:pPr>
            <w:r>
              <w:rPr>
                <w:rStyle w:val="34"/>
                <w:rFonts w:hint="default" w:ascii="Times New Roman" w:hAnsi="Times New Roman" w:eastAsia="宋体" w:cs="Times New Roman"/>
                <w:kern w:val="2"/>
                <w:sz w:val="21"/>
                <w:lang w:val="en-US" w:eastAsia="zh-CN" w:bidi="ar-SA"/>
              </w:rPr>
              <w:t>石英砂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94"/>
              <w:widowControl w:val="0"/>
              <w:jc w:val="center"/>
              <w:rPr>
                <w:rStyle w:val="34"/>
                <w:rFonts w:hint="default" w:ascii="Times New Roman" w:hAnsi="Times New Roman" w:eastAsia="宋体" w:cs="Times New Roman"/>
                <w:kern w:val="2"/>
                <w:sz w:val="21"/>
                <w:lang w:val="en-US" w:eastAsia="zh-CN" w:bidi="ar-SA"/>
              </w:rPr>
            </w:pPr>
            <w:r>
              <w:rPr>
                <w:rStyle w:val="34"/>
                <w:rFonts w:hint="default" w:ascii="Times New Roman" w:hAnsi="Times New Roman" w:eastAsia="宋体" w:cs="Times New Roman"/>
                <w:kern w:val="2"/>
                <w:sz w:val="21"/>
                <w:lang w:val="en-US" w:eastAsia="zh-CN" w:bidi="ar-SA"/>
              </w:rPr>
              <w:t>5</w:t>
            </w:r>
          </w:p>
        </w:tc>
        <w:tc>
          <w:tcPr>
            <w:tcW w:w="0" w:type="auto"/>
            <w:noWrap w:val="0"/>
            <w:vAlign w:val="center"/>
          </w:tcPr>
          <w:p>
            <w:pPr>
              <w:pStyle w:val="94"/>
              <w:widowControl w:val="0"/>
              <w:jc w:val="center"/>
              <w:rPr>
                <w:rStyle w:val="34"/>
                <w:rFonts w:hint="default" w:ascii="Times New Roman" w:hAnsi="Times New Roman" w:eastAsia="宋体" w:cs="Times New Roman"/>
                <w:kern w:val="2"/>
                <w:sz w:val="21"/>
                <w:lang w:val="en-US" w:eastAsia="zh-CN" w:bidi="ar-SA"/>
              </w:rPr>
            </w:pPr>
            <w:r>
              <w:rPr>
                <w:rStyle w:val="34"/>
                <w:rFonts w:hint="default" w:ascii="Times New Roman" w:hAnsi="Times New Roman" w:eastAsia="宋体" w:cs="Times New Roman"/>
                <w:kern w:val="2"/>
                <w:sz w:val="21"/>
                <w:lang w:val="en-US" w:eastAsia="zh-CN" w:bidi="ar-SA"/>
              </w:rPr>
              <w:t>原料</w:t>
            </w:r>
          </w:p>
        </w:tc>
        <w:tc>
          <w:tcPr>
            <w:tcW w:w="0" w:type="auto"/>
            <w:noWrap w:val="0"/>
            <w:vAlign w:val="center"/>
          </w:tcPr>
          <w:p>
            <w:pPr>
              <w:pStyle w:val="94"/>
              <w:widowControl w:val="0"/>
              <w:jc w:val="center"/>
              <w:rPr>
                <w:rStyle w:val="34"/>
                <w:rFonts w:hint="default" w:ascii="Times New Roman" w:hAnsi="Times New Roman" w:eastAsia="宋体" w:cs="Times New Roman"/>
                <w:kern w:val="2"/>
                <w:sz w:val="21"/>
                <w:lang w:val="en-US" w:eastAsia="zh-CN" w:bidi="ar-SA"/>
              </w:rPr>
            </w:pPr>
            <w:r>
              <w:rPr>
                <w:rStyle w:val="34"/>
                <w:rFonts w:hint="default" w:ascii="Times New Roman" w:hAnsi="Times New Roman" w:eastAsia="宋体" w:cs="Times New Roman"/>
                <w:kern w:val="2"/>
                <w:sz w:val="21"/>
                <w:lang w:val="en-US" w:eastAsia="zh-CN" w:bidi="ar-SA"/>
              </w:rPr>
              <w:t>钛白粉</w:t>
            </w:r>
          </w:p>
        </w:tc>
      </w:tr>
    </w:tbl>
    <w:p>
      <w:pPr>
        <w:numPr>
          <w:ilvl w:val="0"/>
          <w:numId w:val="0"/>
        </w:numPr>
        <w:ind w:leftChars="200" w:right="0" w:right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（3）生产工艺</w:t>
      </w:r>
    </w:p>
    <w:p>
      <w:pPr>
        <w:widowControl w:val="0"/>
        <w:numPr>
          <w:ilvl w:val="0"/>
          <w:numId w:val="0"/>
        </w:numPr>
        <w:autoSpaceDE w:val="0"/>
        <w:autoSpaceDN w:val="0"/>
        <w:snapToGrid w:val="0"/>
        <w:spacing w:before="0" w:after="0" w:line="360" w:lineRule="auto"/>
        <w:ind w:right="0" w:rightChars="0"/>
        <w:jc w:val="both"/>
        <w:rPr>
          <w:rFonts w:hint="default" w:ascii="Times New Roman" w:hAnsi="Times New Roman" w:cs="Times New Roman"/>
          <w:highlight w:val="none"/>
          <w:lang w:val="en-US" w:eastAsia="zh-CN"/>
        </w:rPr>
      </w:pPr>
      <w:r>
        <w:rPr>
          <w:rFonts w:hint="default" w:ascii="Times New Roman" w:hAnsi="Times New Roman" w:cs="Times New Roman"/>
        </w:rPr>
        <w:drawing>
          <wp:inline distT="0" distB="0" distL="114300" distR="114300">
            <wp:extent cx="5865495" cy="3535680"/>
            <wp:effectExtent l="0" t="0" r="1905"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5"/>
                    <a:stretch>
                      <a:fillRect/>
                    </a:stretch>
                  </pic:blipFill>
                  <pic:spPr>
                    <a:xfrm>
                      <a:off x="0" y="0"/>
                      <a:ext cx="5865495" cy="3535680"/>
                    </a:xfrm>
                    <a:prstGeom prst="rect">
                      <a:avLst/>
                    </a:prstGeom>
                    <a:noFill/>
                    <a:ln>
                      <a:noFill/>
                    </a:ln>
                  </pic:spPr>
                </pic:pic>
              </a:graphicData>
            </a:graphic>
          </wp:inline>
        </w:drawing>
      </w:r>
    </w:p>
    <w:p>
      <w:pPr>
        <w:widowControl w:val="0"/>
        <w:numPr>
          <w:ilvl w:val="0"/>
          <w:numId w:val="0"/>
        </w:numPr>
        <w:autoSpaceDE w:val="0"/>
        <w:autoSpaceDN w:val="0"/>
        <w:snapToGrid w:val="0"/>
        <w:spacing w:before="0" w:after="0" w:line="360" w:lineRule="auto"/>
        <w:ind w:leftChars="200" w:right="0" w:rightChars="0"/>
        <w:jc w:val="both"/>
        <w:rPr>
          <w:rFonts w:hint="default" w:ascii="Times New Roman" w:hAnsi="Times New Roman" w:cs="Times New Roman"/>
          <w:sz w:val="24"/>
          <w:szCs w:val="24"/>
          <w:highlight w:val="none"/>
          <w:lang w:val="en-US" w:eastAsia="zh-CN"/>
        </w:rPr>
      </w:pPr>
      <w:r>
        <w:rPr>
          <w:rFonts w:hint="eastAsia" w:cs="Times New Roman"/>
          <w:sz w:val="24"/>
          <w:szCs w:val="24"/>
          <w:highlight w:val="none"/>
          <w:lang w:val="en-US" w:eastAsia="zh-CN"/>
        </w:rPr>
        <w:t>（4）</w:t>
      </w:r>
      <w:r>
        <w:rPr>
          <w:rFonts w:hint="default" w:ascii="Times New Roman" w:hAnsi="Times New Roman" w:cs="Times New Roman"/>
          <w:sz w:val="24"/>
          <w:szCs w:val="24"/>
          <w:highlight w:val="none"/>
          <w:lang w:val="en-US" w:eastAsia="zh-CN"/>
        </w:rPr>
        <w:t>产污环节</w:t>
      </w:r>
    </w:p>
    <w:p>
      <w:pPr>
        <w:widowControl w:val="0"/>
        <w:numPr>
          <w:ilvl w:val="0"/>
          <w:numId w:val="0"/>
        </w:numPr>
        <w:autoSpaceDE w:val="0"/>
        <w:autoSpaceDN w:val="0"/>
        <w:snapToGrid w:val="0"/>
        <w:spacing w:before="0" w:after="0" w:line="360" w:lineRule="auto"/>
        <w:ind w:right="0" w:rightChars="0" w:firstLine="480" w:firstLineChars="200"/>
        <w:jc w:val="both"/>
        <w:rPr>
          <w:rStyle w:val="34"/>
          <w:rFonts w:hint="default" w:ascii="Times New Roman" w:hAnsi="Times New Roman" w:eastAsia="宋体" w:cs="Times New Roman"/>
          <w:kern w:val="2"/>
          <w:sz w:val="24"/>
          <w:szCs w:val="24"/>
          <w:lang w:val="en-US" w:eastAsia="zh-CN" w:bidi="ar-SA"/>
        </w:rPr>
      </w:pPr>
      <w:r>
        <w:rPr>
          <w:rFonts w:hint="default" w:ascii="Times New Roman" w:hAnsi="Times New Roman" w:cs="Times New Roman"/>
          <w:sz w:val="24"/>
          <w:szCs w:val="24"/>
          <w:highlight w:val="none"/>
          <w:lang w:val="en-US" w:eastAsia="zh-CN"/>
        </w:rPr>
        <w:t>废气：</w:t>
      </w:r>
      <w:r>
        <w:rPr>
          <w:rStyle w:val="34"/>
          <w:rFonts w:hint="default" w:ascii="Times New Roman" w:hAnsi="Times New Roman" w:eastAsia="宋体" w:cs="Times New Roman"/>
          <w:kern w:val="2"/>
          <w:sz w:val="24"/>
          <w:szCs w:val="24"/>
          <w:lang w:val="en-US" w:eastAsia="zh-CN" w:bidi="ar-SA"/>
        </w:rPr>
        <w:t>原辅料制备无组织废气、搅拌机收集装置废气、固化炉废气产生的颗粒物经厂区道路硬化，</w:t>
      </w:r>
      <w:r>
        <w:rPr>
          <w:rStyle w:val="34"/>
          <w:rFonts w:hint="eastAsia" w:cs="Times New Roman"/>
          <w:kern w:val="2"/>
          <w:sz w:val="24"/>
          <w:szCs w:val="24"/>
          <w:lang w:val="en-US" w:eastAsia="zh-CN" w:bidi="ar-SA"/>
        </w:rPr>
        <w:t>道路</w:t>
      </w:r>
      <w:r>
        <w:rPr>
          <w:rStyle w:val="34"/>
          <w:rFonts w:hint="default" w:ascii="Times New Roman" w:hAnsi="Times New Roman" w:eastAsia="宋体" w:cs="Times New Roman"/>
          <w:kern w:val="2"/>
          <w:sz w:val="24"/>
          <w:szCs w:val="24"/>
          <w:lang w:val="en-US" w:eastAsia="zh-CN" w:bidi="ar-SA"/>
        </w:rPr>
        <w:t>采取清扫、洒水措施，保持清洁，固化废气经活性炭吸附+催化燃烧后排放。</w:t>
      </w:r>
    </w:p>
    <w:p>
      <w:pPr>
        <w:rPr>
          <w:rFonts w:hint="default"/>
          <w:lang w:val="en-US" w:eastAsia="zh-CN"/>
        </w:rPr>
        <w:sectPr>
          <w:pgSz w:w="11905" w:h="16838"/>
          <w:pgMar w:top="1440" w:right="1800" w:bottom="1440" w:left="1800" w:header="850" w:footer="992" w:gutter="0"/>
          <w:pgBorders>
            <w:top w:val="none" w:sz="0" w:space="0"/>
            <w:left w:val="none" w:sz="0" w:space="0"/>
            <w:bottom w:val="none" w:sz="0" w:space="0"/>
            <w:right w:val="none" w:sz="0" w:space="0"/>
          </w:pgBorders>
          <w:pgNumType w:fmt="decimal"/>
          <w:cols w:space="0" w:num="1"/>
          <w:rtlGutter w:val="0"/>
          <w:docGrid w:type="lines" w:linePitch="330" w:charSpace="0"/>
        </w:sectPr>
      </w:pPr>
      <w:r>
        <w:rPr>
          <w:rStyle w:val="34"/>
          <w:rFonts w:hint="default" w:ascii="Times New Roman" w:hAnsi="Times New Roman" w:eastAsia="宋体" w:cs="Times New Roman"/>
          <w:kern w:val="2"/>
          <w:sz w:val="24"/>
          <w:szCs w:val="24"/>
          <w:lang w:val="en-US" w:eastAsia="zh-CN" w:bidi="ar-SA"/>
        </w:rPr>
        <w:t>废水：生产废水不外排，经沉淀池沉淀回用于生产，生活用水排入园区化粪池</w:t>
      </w:r>
    </w:p>
    <w:p>
      <w:pPr>
        <w:pStyle w:val="3"/>
        <w:keepNext w:val="0"/>
        <w:keepLines w:val="0"/>
        <w:pageBreakBefore w:val="0"/>
        <w:widowControl w:val="0"/>
        <w:kinsoku/>
        <w:wordWrap/>
        <w:overflowPunct/>
        <w:topLinePunct/>
        <w:autoSpaceDE/>
        <w:autoSpaceDN/>
        <w:bidi w:val="0"/>
        <w:adjustRightInd/>
        <w:snapToGrid w:val="0"/>
        <w:spacing w:after="0" w:afterLines="0"/>
        <w:textAlignment w:val="auto"/>
        <w:rPr>
          <w:rFonts w:hint="default" w:ascii="Times New Roman" w:hAnsi="Times New Roman" w:eastAsia="黑体" w:cs="Times New Roman"/>
          <w:b w:val="0"/>
          <w:bCs w:val="0"/>
          <w:color w:val="292929"/>
          <w:position w:val="0"/>
          <w:sz w:val="28"/>
          <w:szCs w:val="28"/>
          <w:highlight w:val="none"/>
          <w:lang w:val="en-US" w:eastAsia="zh-CN" w:bidi="zh-CN"/>
        </w:rPr>
      </w:pPr>
      <w:bookmarkStart w:id="301" w:name="_Toc29949"/>
      <w:r>
        <w:rPr>
          <w:rFonts w:hint="default" w:ascii="Times New Roman" w:hAnsi="Times New Roman" w:eastAsia="黑体" w:cs="Times New Roman"/>
          <w:b w:val="0"/>
          <w:bCs w:val="0"/>
          <w:color w:val="292929"/>
          <w:position w:val="0"/>
          <w:sz w:val="28"/>
          <w:szCs w:val="28"/>
          <w:highlight w:val="none"/>
          <w:lang w:val="en-US" w:eastAsia="zh-CN" w:bidi="zh-CN"/>
        </w:rPr>
        <w:t>3.6 第一阶段土壤污染状况调查总结</w:t>
      </w:r>
      <w:bookmarkEnd w:id="301"/>
    </w:p>
    <w:p>
      <w:pPr>
        <w:bidi w:val="0"/>
        <w:rPr>
          <w:rFonts w:hint="default" w:ascii="Times New Roman" w:hAnsi="Times New Roman" w:cs="Times New Roman"/>
          <w:color w:val="292929"/>
          <w:highlight w:val="none"/>
          <w:lang w:val="en-US" w:eastAsia="zh-CN"/>
        </w:rPr>
      </w:pPr>
      <w:r>
        <w:rPr>
          <w:rFonts w:hint="default" w:ascii="Times New Roman" w:hAnsi="Times New Roman" w:cs="Times New Roman"/>
          <w:color w:val="292929"/>
          <w:highlight w:val="none"/>
          <w:lang w:val="en-US" w:eastAsia="zh-CN"/>
        </w:rPr>
        <w:t>原</w:t>
      </w:r>
      <w:r>
        <w:rPr>
          <w:rFonts w:hint="eastAsia" w:cs="Times New Roman"/>
          <w:color w:val="292929"/>
          <w:highlight w:val="none"/>
          <w:lang w:val="en-US" w:eastAsia="zh-CN"/>
        </w:rPr>
        <w:t>枣庄市东涛化工技术有限公司</w:t>
      </w:r>
      <w:r>
        <w:rPr>
          <w:rFonts w:hint="default" w:ascii="Times New Roman" w:hAnsi="Times New Roman" w:cs="Times New Roman"/>
          <w:color w:val="292929"/>
          <w:highlight w:val="none"/>
          <w:lang w:val="en-US" w:eastAsia="zh-CN"/>
        </w:rPr>
        <w:t>地块位于枣庄市市中区齐村镇朱子埠村，地块面积约</w:t>
      </w:r>
      <w:r>
        <w:rPr>
          <w:rFonts w:hint="eastAsia" w:cs="Times New Roman"/>
          <w:color w:val="292929"/>
          <w:highlight w:val="none"/>
          <w:lang w:val="en-US" w:eastAsia="zh-CN"/>
        </w:rPr>
        <w:t>22838</w:t>
      </w:r>
      <w:r>
        <w:rPr>
          <w:rFonts w:hint="default" w:ascii="Times New Roman" w:hAnsi="Times New Roman" w:cs="Times New Roman"/>
          <w:color w:val="292929"/>
          <w:highlight w:val="none"/>
          <w:lang w:val="en-US" w:eastAsia="zh-CN"/>
        </w:rPr>
        <w:t>平方米。地块用地类型为工业用地。根据初期现场踏勘，地块历史上及周边存在企业生产过程中产生的污染物可能对地块产生影响。</w:t>
      </w:r>
    </w:p>
    <w:p>
      <w:pPr>
        <w:pStyle w:val="31"/>
        <w:rPr>
          <w:rFonts w:hint="default" w:ascii="Times New Roman" w:hAnsi="Times New Roman" w:eastAsia="宋体" w:cs="Times New Roman"/>
          <w:color w:val="292929"/>
          <w:sz w:val="24"/>
          <w:szCs w:val="24"/>
          <w:highlight w:val="none"/>
          <w:lang w:val="en-US" w:eastAsia="zh-CN" w:bidi="zh-CN"/>
        </w:rPr>
      </w:pPr>
      <w:r>
        <w:rPr>
          <w:rFonts w:hint="default" w:ascii="Times New Roman" w:hAnsi="Times New Roman" w:cs="Times New Roman"/>
          <w:color w:val="292929"/>
          <w:sz w:val="24"/>
          <w:szCs w:val="24"/>
          <w:highlight w:val="none"/>
        </w:rPr>
        <w:t>通过调查资料收集、人员访谈及现场踏勘情况分析，地块历史主要为</w:t>
      </w:r>
      <w:r>
        <w:rPr>
          <w:rFonts w:hint="default" w:ascii="Times New Roman" w:hAnsi="Times New Roman" w:cs="Times New Roman"/>
          <w:color w:val="292929"/>
          <w:sz w:val="24"/>
          <w:szCs w:val="24"/>
          <w:highlight w:val="none"/>
          <w:lang w:val="en-US" w:eastAsia="zh-CN"/>
        </w:rPr>
        <w:t>企业</w:t>
      </w:r>
      <w:r>
        <w:rPr>
          <w:rFonts w:hint="default" w:ascii="Times New Roman" w:hAnsi="Times New Roman" w:cs="Times New Roman"/>
          <w:color w:val="292929"/>
          <w:sz w:val="24"/>
          <w:szCs w:val="24"/>
          <w:highlight w:val="none"/>
          <w:lang w:eastAsia="zh-CN"/>
        </w:rPr>
        <w:t>，根据分析结果地块</w:t>
      </w:r>
      <w:r>
        <w:rPr>
          <w:rFonts w:hint="default" w:ascii="Times New Roman" w:hAnsi="Times New Roman" w:cs="Times New Roman"/>
          <w:color w:val="292929"/>
          <w:sz w:val="24"/>
          <w:szCs w:val="24"/>
          <w:highlight w:val="none"/>
          <w:lang w:val="en-US" w:eastAsia="zh-CN"/>
        </w:rPr>
        <w:t>内及</w:t>
      </w:r>
      <w:r>
        <w:rPr>
          <w:rFonts w:hint="default" w:ascii="Times New Roman" w:hAnsi="Times New Roman" w:cs="Times New Roman"/>
          <w:color w:val="292929"/>
          <w:sz w:val="24"/>
          <w:szCs w:val="24"/>
          <w:highlight w:val="none"/>
          <w:lang w:eastAsia="zh-CN"/>
        </w:rPr>
        <w:t>周边企业生产过程中可能产生的污染物</w:t>
      </w:r>
      <w:r>
        <w:rPr>
          <w:rFonts w:hint="default" w:ascii="Times New Roman" w:hAnsi="Times New Roman" w:cs="Times New Roman"/>
          <w:color w:val="292929"/>
          <w:sz w:val="24"/>
          <w:szCs w:val="24"/>
          <w:highlight w:val="none"/>
          <w:lang w:val="en-US" w:eastAsia="zh-CN"/>
        </w:rPr>
        <w:t>有：</w:t>
      </w:r>
      <w:r>
        <w:rPr>
          <w:rFonts w:hint="eastAsia" w:cs="Times New Roman"/>
          <w:color w:val="292929"/>
          <w:sz w:val="24"/>
          <w:szCs w:val="24"/>
          <w:highlight w:val="none"/>
          <w:lang w:val="en-US" w:eastAsia="zh-CN"/>
        </w:rPr>
        <w:t>pH</w:t>
      </w:r>
      <w:r>
        <w:rPr>
          <w:rFonts w:hint="default" w:ascii="Times New Roman" w:hAnsi="Times New Roman" w:cs="Times New Roman"/>
          <w:color w:val="292929"/>
          <w:sz w:val="24"/>
          <w:szCs w:val="24"/>
          <w:highlight w:val="none"/>
          <w:lang w:val="en-US" w:eastAsia="zh-CN"/>
        </w:rPr>
        <w:t>、石油烃(C10～C40)、氰化物、氯化物、</w:t>
      </w:r>
      <w:r>
        <w:rPr>
          <w:rFonts w:hint="eastAsia" w:cs="Times New Roman"/>
          <w:color w:val="292929"/>
          <w:sz w:val="24"/>
          <w:szCs w:val="24"/>
          <w:highlight w:val="none"/>
          <w:lang w:val="en-US" w:eastAsia="zh-CN"/>
        </w:rPr>
        <w:t>氟化物、</w:t>
      </w:r>
      <w:r>
        <w:rPr>
          <w:rFonts w:hint="default" w:ascii="Times New Roman" w:hAnsi="Times New Roman" w:cs="Times New Roman"/>
          <w:color w:val="292929"/>
          <w:sz w:val="24"/>
          <w:szCs w:val="24"/>
          <w:highlight w:val="none"/>
          <w:lang w:val="en-US" w:eastAsia="zh-CN"/>
        </w:rPr>
        <w:t>硫化物、甲醛、硫酸盐、多环芳烃(出分项）、钛、铝、锶、总磷、氨氮。</w:t>
      </w:r>
      <w:r>
        <w:rPr>
          <w:rFonts w:hint="default" w:ascii="Times New Roman" w:hAnsi="Times New Roman" w:cs="Times New Roman"/>
          <w:color w:val="292929"/>
          <w:sz w:val="24"/>
          <w:szCs w:val="24"/>
          <w:highlight w:val="none"/>
          <w:lang w:val="en-US" w:eastAsia="zh-CN" w:bidi="zh-CN"/>
        </w:rPr>
        <w:t>地块内污染的途径主要是通过地下水下渗、</w:t>
      </w:r>
      <w:r>
        <w:rPr>
          <w:rFonts w:hint="default" w:ascii="Times New Roman" w:hAnsi="Times New Roman" w:eastAsia="宋体" w:cs="Times New Roman"/>
          <w:color w:val="292929"/>
          <w:sz w:val="24"/>
          <w:szCs w:val="24"/>
          <w:highlight w:val="none"/>
          <w:lang w:val="en-US" w:eastAsia="zh-CN" w:bidi="zh-CN"/>
        </w:rPr>
        <w:t>大气干湿沉降</w:t>
      </w:r>
      <w:r>
        <w:rPr>
          <w:rFonts w:hint="default" w:ascii="Times New Roman" w:hAnsi="Times New Roman" w:cs="Times New Roman"/>
          <w:color w:val="292929"/>
          <w:sz w:val="24"/>
          <w:szCs w:val="24"/>
          <w:highlight w:val="none"/>
          <w:lang w:val="en-US" w:eastAsia="zh-CN" w:bidi="zh-CN"/>
        </w:rPr>
        <w:t>，地块外</w:t>
      </w:r>
      <w:r>
        <w:rPr>
          <w:rFonts w:hint="default" w:ascii="Times New Roman" w:hAnsi="Times New Roman" w:eastAsia="宋体" w:cs="Times New Roman"/>
          <w:color w:val="292929"/>
          <w:sz w:val="24"/>
          <w:szCs w:val="24"/>
          <w:highlight w:val="none"/>
          <w:lang w:val="en-US" w:eastAsia="zh-CN" w:bidi="zh-CN"/>
        </w:rPr>
        <w:t>污染的途径主要是通过</w:t>
      </w:r>
      <w:r>
        <w:rPr>
          <w:rFonts w:hint="default" w:ascii="Times New Roman" w:hAnsi="Times New Roman" w:cs="Times New Roman"/>
          <w:color w:val="292929"/>
          <w:sz w:val="24"/>
          <w:szCs w:val="24"/>
          <w:highlight w:val="none"/>
          <w:lang w:val="en-US" w:eastAsia="zh-CN" w:bidi="zh-CN"/>
        </w:rPr>
        <w:t>地下水下渗、</w:t>
      </w:r>
      <w:r>
        <w:rPr>
          <w:rFonts w:hint="default" w:ascii="Times New Roman" w:hAnsi="Times New Roman" w:eastAsia="宋体" w:cs="Times New Roman"/>
          <w:color w:val="292929"/>
          <w:sz w:val="24"/>
          <w:szCs w:val="24"/>
          <w:highlight w:val="none"/>
          <w:lang w:val="en-US" w:eastAsia="zh-CN" w:bidi="zh-CN"/>
        </w:rPr>
        <w:t>大气干湿沉降。</w:t>
      </w:r>
    </w:p>
    <w:p>
      <w:pPr>
        <w:ind w:firstLine="480"/>
        <w:rPr>
          <w:rFonts w:hint="default" w:ascii="Times New Roman" w:hAnsi="Times New Roman" w:eastAsia="宋体" w:cs="Times New Roman"/>
          <w:color w:val="292929"/>
          <w:highlight w:val="none"/>
        </w:rPr>
      </w:pPr>
      <w:r>
        <w:rPr>
          <w:rFonts w:hint="default" w:ascii="Times New Roman" w:hAnsi="Times New Roman" w:cs="Times New Roman"/>
          <w:color w:val="292929"/>
          <w:highlight w:val="none"/>
        </w:rPr>
        <w:t>依据以上分析及《建设用地 土壤污染状况调查技术导则》（HJ 25.1-2019）法律法规要求，对本地块开展第二阶段土壤污染状况调查的初步采样分析，以判定地块内土壤和地下水的环境质量状况，判定是否满足规划的用地要求。</w:t>
      </w:r>
    </w:p>
    <w:p>
      <w:pPr>
        <w:bidi w:val="0"/>
        <w:rPr>
          <w:rFonts w:hint="default" w:ascii="Times New Roman" w:hAnsi="Times New Roman" w:cs="Times New Roman"/>
          <w:color w:val="292929"/>
          <w:highlight w:val="none"/>
          <w:lang w:val="en-US" w:eastAsia="zh-CN"/>
        </w:rPr>
        <w:sectPr>
          <w:pgSz w:w="11905" w:h="16838"/>
          <w:pgMar w:top="1440" w:right="1800" w:bottom="1440" w:left="1800" w:header="850" w:footer="992" w:gutter="0"/>
          <w:pgBorders>
            <w:top w:val="none" w:sz="0" w:space="0"/>
            <w:left w:val="none" w:sz="0" w:space="0"/>
            <w:bottom w:val="none" w:sz="0" w:space="0"/>
            <w:right w:val="none" w:sz="0" w:space="0"/>
          </w:pgBorders>
          <w:pgNumType w:fmt="decimal"/>
          <w:cols w:space="0" w:num="1"/>
          <w:rtlGutter w:val="0"/>
          <w:docGrid w:type="lines" w:linePitch="330" w:charSpace="0"/>
        </w:sectPr>
      </w:pPr>
    </w:p>
    <w:p>
      <w:pPr>
        <w:pStyle w:val="2"/>
        <w:spacing w:line="360" w:lineRule="auto"/>
        <w:rPr>
          <w:rFonts w:hint="default" w:ascii="Times New Roman" w:hAnsi="Times New Roman" w:eastAsia="黑体" w:cs="Times New Roman"/>
          <w:b w:val="0"/>
          <w:bCs w:val="0"/>
          <w:color w:val="292929"/>
          <w:highlight w:val="none"/>
          <w:lang w:val="en-US" w:eastAsia="zh-CN"/>
        </w:rPr>
      </w:pPr>
      <w:bookmarkStart w:id="302" w:name="_Toc30710"/>
      <w:r>
        <w:rPr>
          <w:rFonts w:hint="default" w:ascii="Times New Roman" w:hAnsi="Times New Roman" w:eastAsia="黑体" w:cs="Times New Roman"/>
          <w:b w:val="0"/>
          <w:bCs w:val="0"/>
          <w:color w:val="292929"/>
          <w:highlight w:val="none"/>
          <w:lang w:val="en-US" w:eastAsia="zh-CN"/>
        </w:rPr>
        <w:t>4 工作计划</w:t>
      </w:r>
      <w:bookmarkEnd w:id="302"/>
    </w:p>
    <w:p>
      <w:pPr>
        <w:pStyle w:val="3"/>
        <w:keepNext w:val="0"/>
        <w:keepLines w:val="0"/>
        <w:pageBreakBefore w:val="0"/>
        <w:widowControl w:val="0"/>
        <w:kinsoku/>
        <w:wordWrap/>
        <w:overflowPunct/>
        <w:topLinePunct/>
        <w:autoSpaceDE/>
        <w:autoSpaceDN/>
        <w:bidi w:val="0"/>
        <w:adjustRightInd/>
        <w:snapToGrid w:val="0"/>
        <w:spacing w:after="0" w:afterLines="0"/>
        <w:textAlignment w:val="auto"/>
        <w:rPr>
          <w:rFonts w:hint="default" w:ascii="Times New Roman" w:hAnsi="Times New Roman" w:eastAsia="黑体" w:cs="Times New Roman"/>
          <w:b w:val="0"/>
          <w:bCs w:val="0"/>
          <w:color w:val="292929"/>
          <w:position w:val="0"/>
          <w:sz w:val="28"/>
          <w:szCs w:val="28"/>
          <w:highlight w:val="none"/>
          <w:lang w:val="en-US" w:eastAsia="zh-CN" w:bidi="zh-CN"/>
        </w:rPr>
      </w:pPr>
      <w:bookmarkStart w:id="303" w:name="_Toc12413"/>
      <w:r>
        <w:rPr>
          <w:rFonts w:hint="default" w:ascii="Times New Roman" w:hAnsi="Times New Roman" w:eastAsia="黑体" w:cs="Times New Roman"/>
          <w:b w:val="0"/>
          <w:bCs w:val="0"/>
          <w:color w:val="292929"/>
          <w:position w:val="0"/>
          <w:sz w:val="28"/>
          <w:szCs w:val="28"/>
          <w:highlight w:val="none"/>
          <w:lang w:val="en-US" w:eastAsia="zh-CN" w:bidi="zh-CN"/>
        </w:rPr>
        <w:t>4.1采样方案</w:t>
      </w:r>
      <w:bookmarkEnd w:id="303"/>
    </w:p>
    <w:p>
      <w:pPr>
        <w:pStyle w:val="13"/>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textAlignment w:val="auto"/>
        <w:rPr>
          <w:rFonts w:hint="default" w:ascii="Times New Roman" w:hAnsi="Times New Roman" w:cs="Times New Roman"/>
          <w:color w:val="292929"/>
          <w:highlight w:val="none"/>
        </w:rPr>
      </w:pPr>
      <w:r>
        <w:rPr>
          <w:rFonts w:hint="default" w:ascii="Times New Roman" w:hAnsi="Times New Roman" w:cs="Times New Roman"/>
          <w:color w:val="292929"/>
          <w:highlight w:val="none"/>
        </w:rPr>
        <w:t>第一阶段土壤污染状况调查</w:t>
      </w:r>
      <w:r>
        <w:rPr>
          <w:rFonts w:hint="default" w:ascii="Times New Roman" w:hAnsi="Times New Roman" w:cs="Times New Roman"/>
          <w:color w:val="292929"/>
          <w:highlight w:val="none"/>
          <w:lang w:eastAsia="zh-CN"/>
        </w:rPr>
        <w:t>(</w:t>
      </w:r>
      <w:r>
        <w:rPr>
          <w:rFonts w:hint="default" w:ascii="Times New Roman" w:hAnsi="Times New Roman" w:cs="Times New Roman"/>
          <w:color w:val="292929"/>
          <w:highlight w:val="none"/>
        </w:rPr>
        <w:t>资料收集与分析、现场踏勘及相关人员访谈</w:t>
      </w:r>
      <w:r>
        <w:rPr>
          <w:rFonts w:hint="default" w:ascii="Times New Roman" w:hAnsi="Times New Roman" w:cs="Times New Roman"/>
          <w:color w:val="292929"/>
          <w:highlight w:val="none"/>
          <w:lang w:eastAsia="zh-CN"/>
        </w:rPr>
        <w:t>)</w:t>
      </w:r>
      <w:r>
        <w:rPr>
          <w:rFonts w:hint="default" w:ascii="Times New Roman" w:hAnsi="Times New Roman" w:cs="Times New Roman"/>
          <w:color w:val="292929"/>
          <w:highlight w:val="none"/>
        </w:rPr>
        <w:t>表明，该地块应进行第二阶段土壤污染状况调查，即以采样与分析为主，证实是否存在污染。</w:t>
      </w:r>
    </w:p>
    <w:p>
      <w:pPr>
        <w:pStyle w:val="13"/>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both"/>
        <w:textAlignment w:val="auto"/>
        <w:rPr>
          <w:rFonts w:hint="default" w:ascii="Times New Roman" w:hAnsi="Times New Roman" w:cs="Times New Roman"/>
          <w:color w:val="292929"/>
          <w:highlight w:val="none"/>
        </w:rPr>
      </w:pPr>
      <w:r>
        <w:rPr>
          <w:rFonts w:hint="default" w:ascii="Times New Roman" w:hAnsi="Times New Roman" w:cs="Times New Roman"/>
          <w:color w:val="292929"/>
          <w:spacing w:val="9"/>
          <w:highlight w:val="none"/>
        </w:rPr>
        <w:t>第二阶段土壤污染状况调查通常可以分为初步采样分析和详细采样分析两步进</w:t>
      </w:r>
      <w:r>
        <w:rPr>
          <w:rFonts w:hint="default" w:ascii="Times New Roman" w:hAnsi="Times New Roman" w:cs="Times New Roman"/>
          <w:color w:val="292929"/>
          <w:highlight w:val="none"/>
        </w:rPr>
        <w:t>行。首先进行初步采样分析，初步采样又称为确认采样，主要是通过与风险筛选值比较，分析和确认场地是否存在超标污染物。根据初步采样分析结果，如果污染物浓度</w:t>
      </w:r>
      <w:r>
        <w:rPr>
          <w:rFonts w:hint="default" w:ascii="Times New Roman" w:hAnsi="Times New Roman" w:cs="Times New Roman"/>
          <w:color w:val="292929"/>
          <w:spacing w:val="-13"/>
          <w:highlight w:val="none"/>
        </w:rPr>
        <w:t xml:space="preserve">均未超过 </w:t>
      </w:r>
      <w:r>
        <w:rPr>
          <w:rFonts w:hint="default" w:ascii="Times New Roman" w:hAnsi="Times New Roman" w:eastAsia="Times New Roman" w:cs="Times New Roman"/>
          <w:color w:val="292929"/>
          <w:highlight w:val="none"/>
        </w:rPr>
        <w:t xml:space="preserve">GB36600 </w:t>
      </w:r>
      <w:r>
        <w:rPr>
          <w:rFonts w:hint="default" w:ascii="Times New Roman" w:hAnsi="Times New Roman" w:cs="Times New Roman"/>
          <w:color w:val="292929"/>
          <w:spacing w:val="-1"/>
          <w:highlight w:val="none"/>
        </w:rPr>
        <w:t>等国家和地方相关标准以及清洁对照点浓度</w:t>
      </w:r>
      <w:r>
        <w:rPr>
          <w:rFonts w:hint="default" w:ascii="Times New Roman" w:hAnsi="Times New Roman" w:cs="Times New Roman"/>
          <w:color w:val="292929"/>
          <w:highlight w:val="none"/>
          <w:lang w:eastAsia="zh-CN"/>
        </w:rPr>
        <w:t>(</w:t>
      </w:r>
      <w:r>
        <w:rPr>
          <w:rFonts w:hint="default" w:ascii="Times New Roman" w:hAnsi="Times New Roman" w:cs="Times New Roman"/>
          <w:color w:val="292929"/>
          <w:highlight w:val="none"/>
        </w:rPr>
        <w:t>有土壤环境背景的无机物</w:t>
      </w:r>
      <w:r>
        <w:rPr>
          <w:rFonts w:hint="default" w:ascii="Times New Roman" w:hAnsi="Times New Roman" w:cs="Times New Roman"/>
          <w:color w:val="292929"/>
          <w:spacing w:val="-120"/>
          <w:highlight w:val="none"/>
          <w:lang w:eastAsia="zh-CN"/>
        </w:rPr>
        <w:t>)</w:t>
      </w:r>
      <w:r>
        <w:rPr>
          <w:rFonts w:hint="default" w:ascii="Times New Roman" w:hAnsi="Times New Roman" w:cs="Times New Roman"/>
          <w:color w:val="292929"/>
          <w:spacing w:val="-6"/>
          <w:highlight w:val="none"/>
        </w:rPr>
        <w:t>，并且经过不确定性分析确认不需要进一步调查后，第二阶段土壤污染状况调查</w:t>
      </w:r>
      <w:r>
        <w:rPr>
          <w:rFonts w:hint="default" w:ascii="Times New Roman" w:hAnsi="Times New Roman" w:cs="Times New Roman"/>
          <w:color w:val="292929"/>
          <w:highlight w:val="none"/>
        </w:rPr>
        <w:t>工作可以结束；否则认为可能存在环境风险，须进行详细调查。</w:t>
      </w:r>
    </w:p>
    <w:p>
      <w:pPr>
        <w:pStyle w:val="4"/>
        <w:keepNext w:val="0"/>
        <w:keepLines w:val="0"/>
        <w:pageBreakBefore w:val="0"/>
        <w:widowControl w:val="0"/>
        <w:kinsoku/>
        <w:wordWrap/>
        <w:overflowPunct/>
        <w:topLinePunct w:val="0"/>
        <w:autoSpaceDE w:val="0"/>
        <w:autoSpaceDN w:val="0"/>
        <w:bidi w:val="0"/>
        <w:adjustRightInd/>
        <w:snapToGrid w:val="0"/>
        <w:spacing w:before="0" w:beforeLines="0" w:after="0" w:afterLines="0"/>
        <w:textAlignment w:val="auto"/>
        <w:rPr>
          <w:rFonts w:hint="default" w:ascii="Times New Roman" w:hAnsi="Times New Roman" w:eastAsia="黑体" w:cs="Times New Roman"/>
          <w:b w:val="0"/>
          <w:bCs w:val="0"/>
          <w:color w:val="292929"/>
          <w:position w:val="0"/>
          <w:sz w:val="24"/>
          <w:szCs w:val="24"/>
          <w:highlight w:val="none"/>
          <w:lang w:val="en-US" w:eastAsia="zh-CN" w:bidi="zh-CN"/>
        </w:rPr>
      </w:pPr>
      <w:bookmarkStart w:id="304" w:name="_Toc13381"/>
      <w:r>
        <w:rPr>
          <w:rFonts w:hint="default" w:ascii="Times New Roman" w:hAnsi="Times New Roman" w:eastAsia="黑体" w:cs="Times New Roman"/>
          <w:b w:val="0"/>
          <w:bCs w:val="0"/>
          <w:color w:val="292929"/>
          <w:position w:val="0"/>
          <w:sz w:val="24"/>
          <w:szCs w:val="24"/>
          <w:highlight w:val="none"/>
          <w:lang w:val="en-US" w:eastAsia="zh-CN" w:bidi="zh-CN"/>
        </w:rPr>
        <w:t>4.1.1</w:t>
      </w:r>
      <w:bookmarkStart w:id="305" w:name="_Toc18535"/>
      <w:r>
        <w:rPr>
          <w:rFonts w:hint="default" w:ascii="Times New Roman" w:hAnsi="Times New Roman" w:eastAsia="黑体" w:cs="Times New Roman"/>
          <w:b w:val="0"/>
          <w:bCs w:val="0"/>
          <w:color w:val="292929"/>
          <w:position w:val="0"/>
          <w:sz w:val="24"/>
          <w:szCs w:val="24"/>
          <w:highlight w:val="none"/>
          <w:lang w:val="en-US" w:eastAsia="zh-CN" w:bidi="zh-CN"/>
        </w:rPr>
        <w:t xml:space="preserve"> 布点依据</w:t>
      </w:r>
      <w:bookmarkEnd w:id="304"/>
      <w:bookmarkEnd w:id="305"/>
    </w:p>
    <w:p>
      <w:pPr>
        <w:pStyle w:val="13"/>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both"/>
        <w:textAlignment w:val="auto"/>
        <w:rPr>
          <w:rFonts w:hint="default" w:ascii="Times New Roman" w:hAnsi="Times New Roman" w:cs="Times New Roman"/>
          <w:color w:val="292929"/>
          <w:highlight w:val="none"/>
        </w:rPr>
      </w:pPr>
      <w:r>
        <w:rPr>
          <w:rFonts w:hint="default" w:ascii="Times New Roman" w:hAnsi="Times New Roman" w:cs="Times New Roman"/>
          <w:color w:val="292929"/>
          <w:spacing w:val="0"/>
          <w:w w:val="100"/>
          <w:sz w:val="24"/>
          <w:highlight w:val="none"/>
        </w:rPr>
        <w:t>根据《建设用地土壤污染状况调查技术导则》</w:t>
      </w:r>
      <w:r>
        <w:rPr>
          <w:rFonts w:hint="default" w:ascii="Times New Roman" w:hAnsi="Times New Roman" w:cs="Times New Roman"/>
          <w:color w:val="292929"/>
          <w:spacing w:val="0"/>
          <w:w w:val="100"/>
          <w:sz w:val="24"/>
          <w:highlight w:val="none"/>
          <w:lang w:eastAsia="zh-CN"/>
        </w:rPr>
        <w:t>(</w:t>
      </w:r>
      <w:r>
        <w:rPr>
          <w:rFonts w:hint="default" w:ascii="Times New Roman" w:hAnsi="Times New Roman" w:eastAsia="Times New Roman" w:cs="Times New Roman"/>
          <w:color w:val="292929"/>
          <w:spacing w:val="0"/>
          <w:w w:val="100"/>
          <w:sz w:val="24"/>
          <w:highlight w:val="none"/>
        </w:rPr>
        <w:t>HJ25.1-2019</w:t>
      </w:r>
      <w:r>
        <w:rPr>
          <w:rFonts w:hint="default" w:ascii="Times New Roman" w:hAnsi="Times New Roman" w:cs="Times New Roman"/>
          <w:color w:val="292929"/>
          <w:spacing w:val="0"/>
          <w:w w:val="100"/>
          <w:sz w:val="24"/>
          <w:highlight w:val="none"/>
          <w:lang w:eastAsia="zh-CN"/>
        </w:rPr>
        <w:t>)</w:t>
      </w:r>
      <w:r>
        <w:rPr>
          <w:rFonts w:hint="default" w:ascii="Times New Roman" w:hAnsi="Times New Roman" w:cs="Times New Roman"/>
          <w:color w:val="292929"/>
          <w:spacing w:val="0"/>
          <w:w w:val="100"/>
          <w:sz w:val="24"/>
          <w:highlight w:val="none"/>
        </w:rPr>
        <w:t>、《建设用地土壤污染风险管控和修复监测技术导则》</w:t>
      </w:r>
      <w:r>
        <w:rPr>
          <w:rFonts w:hint="default" w:ascii="Times New Roman" w:hAnsi="Times New Roman" w:cs="Times New Roman"/>
          <w:color w:val="292929"/>
          <w:spacing w:val="0"/>
          <w:w w:val="100"/>
          <w:sz w:val="24"/>
          <w:highlight w:val="none"/>
          <w:lang w:eastAsia="zh-CN"/>
        </w:rPr>
        <w:t>(</w:t>
      </w:r>
      <w:r>
        <w:rPr>
          <w:rFonts w:hint="default" w:ascii="Times New Roman" w:hAnsi="Times New Roman" w:eastAsia="Times New Roman" w:cs="Times New Roman"/>
          <w:color w:val="292929"/>
          <w:spacing w:val="0"/>
          <w:w w:val="100"/>
          <w:sz w:val="24"/>
          <w:highlight w:val="none"/>
        </w:rPr>
        <w:t>HJ25.2-2019</w:t>
      </w:r>
      <w:r>
        <w:rPr>
          <w:rFonts w:hint="default" w:ascii="Times New Roman" w:hAnsi="Times New Roman" w:eastAsia="Times New Roman" w:cs="Times New Roman"/>
          <w:color w:val="292929"/>
          <w:spacing w:val="0"/>
          <w:w w:val="100"/>
          <w:sz w:val="24"/>
          <w:highlight w:val="none"/>
          <w:lang w:eastAsia="zh-CN"/>
        </w:rPr>
        <w:t>)</w:t>
      </w:r>
      <w:r>
        <w:rPr>
          <w:rFonts w:hint="default" w:ascii="Times New Roman" w:hAnsi="Times New Roman" w:eastAsia="Times New Roman" w:cs="Times New Roman"/>
          <w:color w:val="292929"/>
          <w:spacing w:val="0"/>
          <w:w w:val="100"/>
          <w:sz w:val="24"/>
          <w:highlight w:val="none"/>
        </w:rPr>
        <w:t>、</w:t>
      </w:r>
      <w:r>
        <w:rPr>
          <w:rFonts w:hint="default" w:ascii="Times New Roman" w:hAnsi="Times New Roman" w:cs="Times New Roman"/>
          <w:color w:val="292929"/>
          <w:spacing w:val="0"/>
          <w:w w:val="100"/>
          <w:sz w:val="24"/>
          <w:highlight w:val="none"/>
        </w:rPr>
        <w:t>《地块土壤和地下水中挥发性有机物采样技术导则》</w:t>
      </w:r>
      <w:r>
        <w:rPr>
          <w:rFonts w:hint="default" w:ascii="Times New Roman" w:hAnsi="Times New Roman" w:cs="Times New Roman"/>
          <w:color w:val="292929"/>
          <w:spacing w:val="0"/>
          <w:w w:val="100"/>
          <w:sz w:val="24"/>
          <w:highlight w:val="none"/>
          <w:lang w:eastAsia="zh-CN"/>
        </w:rPr>
        <w:t>(</w:t>
      </w:r>
      <w:r>
        <w:rPr>
          <w:rFonts w:hint="default" w:ascii="Times New Roman" w:hAnsi="Times New Roman" w:eastAsia="Times New Roman" w:cs="Times New Roman"/>
          <w:color w:val="292929"/>
          <w:spacing w:val="0"/>
          <w:w w:val="100"/>
          <w:sz w:val="24"/>
          <w:highlight w:val="none"/>
        </w:rPr>
        <w:t>HJ1019-2019</w:t>
      </w:r>
      <w:r>
        <w:rPr>
          <w:rFonts w:hint="default" w:ascii="Times New Roman" w:hAnsi="Times New Roman" w:eastAsia="宋体" w:cs="Times New Roman"/>
          <w:color w:val="292929"/>
          <w:spacing w:val="0"/>
          <w:w w:val="100"/>
          <w:sz w:val="24"/>
          <w:highlight w:val="none"/>
          <w:lang w:eastAsia="zh-CN"/>
        </w:rPr>
        <w:t>)</w:t>
      </w:r>
      <w:r>
        <w:rPr>
          <w:rFonts w:hint="default" w:ascii="Times New Roman" w:hAnsi="Times New Roman" w:cs="Times New Roman"/>
          <w:color w:val="292929"/>
          <w:spacing w:val="0"/>
          <w:w w:val="100"/>
          <w:sz w:val="24"/>
          <w:highlight w:val="none"/>
        </w:rPr>
        <w:t>和《土壤环境监测技术规范》</w:t>
      </w:r>
      <w:r>
        <w:rPr>
          <w:rFonts w:hint="default" w:ascii="Times New Roman" w:hAnsi="Times New Roman" w:cs="Times New Roman"/>
          <w:color w:val="292929"/>
          <w:spacing w:val="0"/>
          <w:w w:val="100"/>
          <w:sz w:val="24"/>
          <w:highlight w:val="none"/>
          <w:lang w:eastAsia="zh-CN"/>
        </w:rPr>
        <w:t>(</w:t>
      </w:r>
      <w:r>
        <w:rPr>
          <w:rFonts w:hint="default" w:ascii="Times New Roman" w:hAnsi="Times New Roman" w:eastAsia="Times New Roman" w:cs="Times New Roman"/>
          <w:color w:val="292929"/>
          <w:spacing w:val="0"/>
          <w:w w:val="100"/>
          <w:sz w:val="24"/>
          <w:highlight w:val="none"/>
        </w:rPr>
        <w:t>HJ/Tl66-2004</w:t>
      </w:r>
      <w:r>
        <w:rPr>
          <w:rFonts w:hint="default" w:ascii="Times New Roman" w:hAnsi="Times New Roman" w:eastAsia="宋体" w:cs="Times New Roman"/>
          <w:color w:val="292929"/>
          <w:spacing w:val="0"/>
          <w:w w:val="100"/>
          <w:sz w:val="24"/>
          <w:highlight w:val="none"/>
          <w:lang w:eastAsia="zh-CN"/>
        </w:rPr>
        <w:t>)</w:t>
      </w:r>
      <w:r>
        <w:rPr>
          <w:rFonts w:hint="default" w:ascii="Times New Roman" w:hAnsi="Times New Roman" w:cs="Times New Roman"/>
          <w:color w:val="292929"/>
          <w:spacing w:val="0"/>
          <w:w w:val="100"/>
          <w:sz w:val="24"/>
          <w:highlight w:val="none"/>
        </w:rPr>
        <w:t>等文</w:t>
      </w:r>
      <w:r>
        <w:rPr>
          <w:rFonts w:hint="default" w:ascii="Times New Roman" w:hAnsi="Times New Roman" w:cs="Times New Roman"/>
          <w:color w:val="292929"/>
          <w:highlight w:val="none"/>
        </w:rPr>
        <w:t>件的相关要求以及潜在污染区域和关注污染物的识别结果，对该地块内土壤进行布点监测。</w:t>
      </w:r>
    </w:p>
    <w:p>
      <w:pPr>
        <w:pStyle w:val="4"/>
        <w:keepNext w:val="0"/>
        <w:keepLines w:val="0"/>
        <w:pageBreakBefore w:val="0"/>
        <w:widowControl w:val="0"/>
        <w:kinsoku/>
        <w:wordWrap/>
        <w:overflowPunct/>
        <w:topLinePunct w:val="0"/>
        <w:autoSpaceDE w:val="0"/>
        <w:autoSpaceDN w:val="0"/>
        <w:bidi w:val="0"/>
        <w:adjustRightInd/>
        <w:snapToGrid w:val="0"/>
        <w:spacing w:before="0" w:beforeLines="0" w:after="0" w:afterLines="0"/>
        <w:textAlignment w:val="auto"/>
        <w:rPr>
          <w:rFonts w:hint="default" w:ascii="Times New Roman" w:hAnsi="Times New Roman" w:eastAsia="黑体" w:cs="Times New Roman"/>
          <w:b w:val="0"/>
          <w:bCs w:val="0"/>
          <w:color w:val="292929"/>
          <w:position w:val="0"/>
          <w:sz w:val="24"/>
          <w:szCs w:val="24"/>
          <w:highlight w:val="none"/>
          <w:lang w:val="en-US" w:eastAsia="zh-CN" w:bidi="zh-CN"/>
        </w:rPr>
      </w:pPr>
      <w:bookmarkStart w:id="306" w:name="_Toc13090"/>
      <w:bookmarkStart w:id="307" w:name="_Toc3012"/>
      <w:r>
        <w:rPr>
          <w:rFonts w:hint="default" w:ascii="Times New Roman" w:hAnsi="Times New Roman" w:eastAsia="黑体" w:cs="Times New Roman"/>
          <w:b w:val="0"/>
          <w:bCs w:val="0"/>
          <w:color w:val="292929"/>
          <w:position w:val="0"/>
          <w:sz w:val="24"/>
          <w:szCs w:val="24"/>
          <w:highlight w:val="none"/>
          <w:lang w:val="en-US" w:eastAsia="zh-CN" w:bidi="zh-CN"/>
        </w:rPr>
        <w:t>4.1.2 布点方法</w:t>
      </w:r>
      <w:bookmarkEnd w:id="306"/>
      <w:bookmarkEnd w:id="307"/>
    </w:p>
    <w:p>
      <w:pPr>
        <w:pStyle w:val="13"/>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both"/>
        <w:textAlignment w:val="auto"/>
        <w:rPr>
          <w:rFonts w:hint="default" w:ascii="Times New Roman" w:hAnsi="Times New Roman" w:cs="Times New Roman"/>
          <w:color w:val="292929"/>
          <w:highlight w:val="none"/>
        </w:rPr>
      </w:pPr>
      <w:r>
        <w:rPr>
          <w:rFonts w:hint="default" w:ascii="Times New Roman" w:hAnsi="Times New Roman" w:cs="Times New Roman"/>
          <w:color w:val="292929"/>
          <w:spacing w:val="-6"/>
          <w:highlight w:val="none"/>
        </w:rPr>
        <w:t>根据《建设用地土壤污染状况调查技术导则》</w:t>
      </w:r>
      <w:r>
        <w:rPr>
          <w:rFonts w:hint="default" w:ascii="Times New Roman" w:hAnsi="Times New Roman" w:cs="Times New Roman"/>
          <w:color w:val="292929"/>
          <w:spacing w:val="-6"/>
          <w:highlight w:val="none"/>
          <w:lang w:eastAsia="zh-CN"/>
        </w:rPr>
        <w:t>(</w:t>
      </w:r>
      <w:r>
        <w:rPr>
          <w:rFonts w:hint="default" w:ascii="Times New Roman" w:hAnsi="Times New Roman" w:cs="Times New Roman"/>
          <w:color w:val="292929"/>
          <w:spacing w:val="-6"/>
          <w:highlight w:val="none"/>
        </w:rPr>
        <w:t>HJ25.1-2019</w:t>
      </w:r>
      <w:r>
        <w:rPr>
          <w:rFonts w:hint="default" w:ascii="Times New Roman" w:hAnsi="Times New Roman" w:cs="Times New Roman"/>
          <w:color w:val="292929"/>
          <w:spacing w:val="-6"/>
          <w:highlight w:val="none"/>
          <w:lang w:eastAsia="zh-CN"/>
        </w:rPr>
        <w:t>)</w:t>
      </w:r>
      <w:r>
        <w:rPr>
          <w:rFonts w:hint="default" w:ascii="Times New Roman" w:hAnsi="Times New Roman" w:cs="Times New Roman"/>
          <w:color w:val="292929"/>
          <w:spacing w:val="-6"/>
          <w:highlight w:val="none"/>
        </w:rPr>
        <w:t>中推荐的布点方法包含</w:t>
      </w:r>
      <w:r>
        <w:rPr>
          <w:rFonts w:hint="default" w:ascii="Times New Roman" w:hAnsi="Times New Roman" w:cs="Times New Roman"/>
          <w:color w:val="292929"/>
          <w:highlight w:val="none"/>
        </w:rPr>
        <w:t>系统随机布点法、专业判断布点法、分区布点法、系统布点法布点方法及适用条件</w:t>
      </w:r>
      <w:r>
        <w:rPr>
          <w:rFonts w:hint="default" w:ascii="Times New Roman" w:hAnsi="Times New Roman" w:cs="Times New Roman"/>
          <w:color w:val="292929"/>
          <w:highlight w:val="none"/>
        </w:rPr>
        <w:fldChar w:fldCharType="begin"/>
      </w:r>
      <w:r>
        <w:rPr>
          <w:rFonts w:hint="default" w:ascii="Times New Roman" w:hAnsi="Times New Roman" w:cs="Times New Roman"/>
          <w:color w:val="292929"/>
          <w:highlight w:val="none"/>
        </w:rPr>
        <w:instrText xml:space="preserve"> HYPERLINK \l "_bookmark78" </w:instrText>
      </w:r>
      <w:r>
        <w:rPr>
          <w:rFonts w:hint="default" w:ascii="Times New Roman" w:hAnsi="Times New Roman" w:cs="Times New Roman"/>
          <w:color w:val="292929"/>
          <w:highlight w:val="none"/>
        </w:rPr>
        <w:fldChar w:fldCharType="separate"/>
      </w:r>
      <w:r>
        <w:rPr>
          <w:rFonts w:hint="default" w:ascii="Times New Roman" w:hAnsi="Times New Roman" w:cs="Times New Roman"/>
          <w:color w:val="292929"/>
          <w:spacing w:val="-1"/>
          <w:highlight w:val="none"/>
        </w:rPr>
        <w:t>见表</w:t>
      </w:r>
      <w:r>
        <w:rPr>
          <w:rFonts w:hint="default" w:ascii="Times New Roman" w:hAnsi="Times New Roman" w:cs="Times New Roman"/>
          <w:color w:val="292929"/>
          <w:highlight w:val="none"/>
          <w:lang w:val="en-US" w:eastAsia="zh-CN"/>
        </w:rPr>
        <w:t>4</w:t>
      </w:r>
      <w:r>
        <w:rPr>
          <w:rFonts w:hint="default" w:ascii="Times New Roman" w:hAnsi="Times New Roman" w:eastAsia="Times New Roman" w:cs="Times New Roman"/>
          <w:color w:val="292929"/>
          <w:highlight w:val="none"/>
        </w:rPr>
        <w:t>.</w:t>
      </w:r>
      <w:r>
        <w:rPr>
          <w:rFonts w:hint="eastAsia" w:cs="Times New Roman"/>
          <w:color w:val="292929"/>
          <w:highlight w:val="none"/>
          <w:lang w:val="en-US" w:eastAsia="zh-CN"/>
        </w:rPr>
        <w:t>1</w:t>
      </w:r>
      <w:r>
        <w:rPr>
          <w:rFonts w:hint="default" w:ascii="Times New Roman" w:hAnsi="Times New Roman" w:eastAsia="Times New Roman" w:cs="Times New Roman"/>
          <w:color w:val="292929"/>
          <w:highlight w:val="none"/>
        </w:rPr>
        <w:t>-1</w:t>
      </w:r>
      <w:r>
        <w:rPr>
          <w:rFonts w:hint="default" w:ascii="Times New Roman" w:hAnsi="Times New Roman" w:eastAsia="Times New Roman" w:cs="Times New Roman"/>
          <w:color w:val="292929"/>
          <w:highlight w:val="none"/>
        </w:rPr>
        <w:fldChar w:fldCharType="end"/>
      </w:r>
      <w:r>
        <w:rPr>
          <w:rFonts w:hint="default" w:ascii="Times New Roman" w:hAnsi="Times New Roman" w:cs="Times New Roman"/>
          <w:color w:val="292929"/>
          <w:highlight w:val="none"/>
        </w:rPr>
        <w:t>。</w:t>
      </w:r>
    </w:p>
    <w:p>
      <w:pPr>
        <w:bidi w:val="0"/>
        <w:spacing w:line="240" w:lineRule="auto"/>
        <w:ind w:left="0" w:leftChars="0" w:firstLine="0" w:firstLineChars="0"/>
        <w:jc w:val="center"/>
        <w:rPr>
          <w:rFonts w:hint="default" w:ascii="Times New Roman" w:hAnsi="Times New Roman" w:eastAsia="黑体" w:cs="Times New Roman"/>
          <w:color w:val="292929"/>
          <w:highlight w:val="none"/>
        </w:rPr>
      </w:pPr>
      <w:bookmarkStart w:id="308" w:name="_bookmark78"/>
      <w:bookmarkEnd w:id="308"/>
      <w:r>
        <w:rPr>
          <w:rFonts w:hint="default" w:ascii="Times New Roman" w:hAnsi="Times New Roman" w:eastAsia="黑体" w:cs="Times New Roman"/>
          <w:color w:val="292929"/>
          <w:highlight w:val="none"/>
        </w:rPr>
        <w:t>表</w:t>
      </w:r>
      <w:r>
        <w:rPr>
          <w:rFonts w:hint="default" w:ascii="Times New Roman" w:hAnsi="Times New Roman" w:eastAsia="黑体" w:cs="Times New Roman"/>
          <w:color w:val="292929"/>
          <w:highlight w:val="none"/>
          <w:lang w:val="en-US" w:eastAsia="zh-CN"/>
        </w:rPr>
        <w:t>4</w:t>
      </w:r>
      <w:r>
        <w:rPr>
          <w:rFonts w:hint="default" w:ascii="Times New Roman" w:hAnsi="Times New Roman" w:eastAsia="黑体" w:cs="Times New Roman"/>
          <w:color w:val="292929"/>
          <w:highlight w:val="none"/>
        </w:rPr>
        <w:t>.</w:t>
      </w:r>
      <w:r>
        <w:rPr>
          <w:rFonts w:hint="default" w:ascii="Times New Roman" w:hAnsi="Times New Roman" w:eastAsia="黑体" w:cs="Times New Roman"/>
          <w:color w:val="292929"/>
          <w:highlight w:val="none"/>
          <w:lang w:val="en-US" w:eastAsia="zh-CN"/>
        </w:rPr>
        <w:t>1</w:t>
      </w:r>
      <w:r>
        <w:rPr>
          <w:rFonts w:hint="default" w:ascii="Times New Roman" w:hAnsi="Times New Roman" w:eastAsia="黑体" w:cs="Times New Roman"/>
          <w:color w:val="292929"/>
          <w:highlight w:val="none"/>
        </w:rPr>
        <w:t>-1</w:t>
      </w:r>
      <w:r>
        <w:rPr>
          <w:rFonts w:hint="default" w:ascii="Times New Roman" w:hAnsi="Times New Roman" w:eastAsia="黑体" w:cs="Times New Roman"/>
          <w:color w:val="292929"/>
          <w:highlight w:val="none"/>
          <w:lang w:val="en-US" w:eastAsia="zh-CN"/>
        </w:rPr>
        <w:t xml:space="preserve">  </w:t>
      </w:r>
      <w:r>
        <w:rPr>
          <w:rFonts w:hint="default" w:ascii="Times New Roman" w:hAnsi="Times New Roman" w:eastAsia="黑体" w:cs="Times New Roman"/>
          <w:color w:val="292929"/>
          <w:highlight w:val="none"/>
        </w:rPr>
        <w:t>常用布点方法及适用条件</w:t>
      </w:r>
    </w:p>
    <w:tbl>
      <w:tblPr>
        <w:tblStyle w:val="32"/>
        <w:tblW w:w="494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859"/>
        <w:gridCol w:w="63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1129" w:type="pct"/>
            <w:vAlign w:val="center"/>
          </w:tcPr>
          <w:p>
            <w:pPr>
              <w:autoSpaceDE/>
              <w:autoSpaceDN/>
              <w:snapToGrid/>
              <w:spacing w:before="0" w:after="0" w:line="280" w:lineRule="exact"/>
              <w:ind w:left="0" w:right="0" w:firstLine="0" w:firstLineChars="0"/>
              <w:jc w:val="center"/>
              <w:rPr>
                <w:rFonts w:hint="default" w:ascii="Times New Roman" w:hAnsi="Times New Roman" w:eastAsia="宋体" w:cs="Times New Roman"/>
                <w:b/>
                <w:bCs/>
                <w:color w:val="292929"/>
                <w:kern w:val="2"/>
                <w:sz w:val="21"/>
                <w:szCs w:val="24"/>
                <w:highlight w:val="none"/>
                <w:lang w:val="en-US" w:bidi="ar-SA"/>
              </w:rPr>
            </w:pPr>
            <w:r>
              <w:rPr>
                <w:rFonts w:hint="default" w:ascii="Times New Roman" w:hAnsi="Times New Roman" w:eastAsia="宋体" w:cs="Times New Roman"/>
                <w:b/>
                <w:bCs/>
                <w:color w:val="292929"/>
                <w:kern w:val="2"/>
                <w:sz w:val="21"/>
                <w:szCs w:val="24"/>
                <w:highlight w:val="none"/>
                <w:lang w:val="en-US" w:bidi="ar-SA"/>
              </w:rPr>
              <w:t>布点方法</w:t>
            </w:r>
          </w:p>
        </w:tc>
        <w:tc>
          <w:tcPr>
            <w:tcW w:w="3870" w:type="pct"/>
            <w:vAlign w:val="center"/>
          </w:tcPr>
          <w:p>
            <w:pPr>
              <w:autoSpaceDE/>
              <w:autoSpaceDN/>
              <w:snapToGrid/>
              <w:spacing w:before="0" w:after="0" w:line="280" w:lineRule="exact"/>
              <w:ind w:left="0" w:right="0" w:firstLine="0" w:firstLineChars="0"/>
              <w:jc w:val="center"/>
              <w:rPr>
                <w:rFonts w:hint="default" w:ascii="Times New Roman" w:hAnsi="Times New Roman" w:eastAsia="宋体" w:cs="Times New Roman"/>
                <w:b/>
                <w:bCs/>
                <w:color w:val="292929"/>
                <w:kern w:val="2"/>
                <w:sz w:val="21"/>
                <w:szCs w:val="24"/>
                <w:highlight w:val="none"/>
                <w:lang w:val="en-US" w:bidi="ar-SA"/>
              </w:rPr>
            </w:pPr>
            <w:r>
              <w:rPr>
                <w:rFonts w:hint="default" w:ascii="Times New Roman" w:hAnsi="Times New Roman" w:eastAsia="宋体" w:cs="Times New Roman"/>
                <w:b/>
                <w:bCs/>
                <w:color w:val="292929"/>
                <w:kern w:val="2"/>
                <w:sz w:val="21"/>
                <w:szCs w:val="24"/>
                <w:highlight w:val="none"/>
                <w:lang w:val="en-US" w:bidi="ar-SA"/>
              </w:rPr>
              <w:t>适用条件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129" w:type="pct"/>
            <w:vAlign w:val="center"/>
          </w:tcPr>
          <w:p>
            <w:pPr>
              <w:autoSpaceDE/>
              <w:autoSpaceDN/>
              <w:snapToGrid/>
              <w:spacing w:before="0" w:after="0" w:line="280" w:lineRule="exact"/>
              <w:ind w:left="0" w:right="0" w:firstLine="0" w:firstLineChars="0"/>
              <w:jc w:val="center"/>
              <w:rPr>
                <w:rFonts w:hint="default" w:ascii="Times New Roman" w:hAnsi="Times New Roman" w:eastAsia="宋体" w:cs="Times New Roman"/>
                <w:color w:val="292929"/>
                <w:kern w:val="2"/>
                <w:sz w:val="21"/>
                <w:szCs w:val="24"/>
                <w:highlight w:val="none"/>
                <w:lang w:val="en-US" w:bidi="ar-SA"/>
              </w:rPr>
            </w:pPr>
            <w:r>
              <w:rPr>
                <w:rFonts w:hint="default" w:ascii="Times New Roman" w:hAnsi="Times New Roman" w:eastAsia="宋体" w:cs="Times New Roman"/>
                <w:color w:val="292929"/>
                <w:kern w:val="2"/>
                <w:sz w:val="21"/>
                <w:szCs w:val="24"/>
                <w:highlight w:val="none"/>
                <w:lang w:val="en-US" w:bidi="ar-SA"/>
              </w:rPr>
              <w:t>系统随机布点法</w:t>
            </w:r>
          </w:p>
        </w:tc>
        <w:tc>
          <w:tcPr>
            <w:tcW w:w="3870" w:type="pct"/>
            <w:vAlign w:val="center"/>
          </w:tcPr>
          <w:p>
            <w:pPr>
              <w:autoSpaceDE/>
              <w:autoSpaceDN/>
              <w:snapToGrid/>
              <w:spacing w:before="0" w:after="0" w:line="280" w:lineRule="exact"/>
              <w:ind w:left="0" w:right="0" w:firstLine="0" w:firstLineChars="0"/>
              <w:jc w:val="center"/>
              <w:rPr>
                <w:rFonts w:hint="default" w:ascii="Times New Roman" w:hAnsi="Times New Roman" w:eastAsia="宋体" w:cs="Times New Roman"/>
                <w:color w:val="292929"/>
                <w:kern w:val="2"/>
                <w:sz w:val="21"/>
                <w:szCs w:val="24"/>
                <w:highlight w:val="none"/>
                <w:lang w:val="en-US" w:bidi="ar-SA"/>
              </w:rPr>
            </w:pPr>
            <w:r>
              <w:rPr>
                <w:rFonts w:hint="default" w:ascii="Times New Roman" w:hAnsi="Times New Roman" w:eastAsia="宋体" w:cs="Times New Roman"/>
                <w:color w:val="292929"/>
                <w:kern w:val="2"/>
                <w:sz w:val="21"/>
                <w:szCs w:val="24"/>
                <w:highlight w:val="none"/>
                <w:lang w:val="en-US" w:bidi="ar-SA"/>
              </w:rPr>
              <w:t>适用于污染分布均匀的地块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1129" w:type="pct"/>
            <w:vAlign w:val="center"/>
          </w:tcPr>
          <w:p>
            <w:pPr>
              <w:autoSpaceDE/>
              <w:autoSpaceDN/>
              <w:snapToGrid/>
              <w:spacing w:before="0" w:after="0" w:line="280" w:lineRule="exact"/>
              <w:ind w:left="0" w:right="0" w:firstLine="0" w:firstLineChars="0"/>
              <w:jc w:val="center"/>
              <w:rPr>
                <w:rFonts w:hint="default" w:ascii="Times New Roman" w:hAnsi="Times New Roman" w:eastAsia="宋体" w:cs="Times New Roman"/>
                <w:b/>
                <w:bCs/>
                <w:color w:val="292929"/>
                <w:kern w:val="2"/>
                <w:sz w:val="21"/>
                <w:szCs w:val="24"/>
                <w:highlight w:val="none"/>
                <w:lang w:val="en-US" w:bidi="ar-SA"/>
              </w:rPr>
            </w:pPr>
            <w:r>
              <w:rPr>
                <w:rFonts w:hint="default" w:ascii="Times New Roman" w:hAnsi="Times New Roman" w:eastAsia="宋体" w:cs="Times New Roman"/>
                <w:b/>
                <w:bCs/>
                <w:color w:val="292929"/>
                <w:kern w:val="2"/>
                <w:sz w:val="21"/>
                <w:szCs w:val="24"/>
                <w:highlight w:val="none"/>
                <w:lang w:val="en-US" w:bidi="ar-SA"/>
              </w:rPr>
              <w:t>专业判断布点法</w:t>
            </w:r>
          </w:p>
        </w:tc>
        <w:tc>
          <w:tcPr>
            <w:tcW w:w="3870" w:type="pct"/>
            <w:vAlign w:val="center"/>
          </w:tcPr>
          <w:p>
            <w:pPr>
              <w:autoSpaceDE/>
              <w:autoSpaceDN/>
              <w:snapToGrid/>
              <w:spacing w:before="0" w:after="0" w:line="280" w:lineRule="exact"/>
              <w:ind w:left="0" w:right="0" w:firstLine="0" w:firstLineChars="0"/>
              <w:jc w:val="center"/>
              <w:rPr>
                <w:rFonts w:hint="default" w:ascii="Times New Roman" w:hAnsi="Times New Roman" w:eastAsia="宋体" w:cs="Times New Roman"/>
                <w:b/>
                <w:bCs/>
                <w:color w:val="292929"/>
                <w:kern w:val="2"/>
                <w:sz w:val="21"/>
                <w:szCs w:val="24"/>
                <w:highlight w:val="none"/>
                <w:lang w:val="en-US" w:bidi="ar-SA"/>
              </w:rPr>
            </w:pPr>
            <w:r>
              <w:rPr>
                <w:rFonts w:hint="default" w:ascii="Times New Roman" w:hAnsi="Times New Roman" w:eastAsia="宋体" w:cs="Times New Roman"/>
                <w:b/>
                <w:bCs/>
                <w:color w:val="292929"/>
                <w:kern w:val="2"/>
                <w:sz w:val="21"/>
                <w:szCs w:val="24"/>
                <w:highlight w:val="none"/>
                <w:lang w:val="en-US" w:bidi="ar-SA"/>
              </w:rPr>
              <w:t>适用于潜在污染明确的地块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129" w:type="pct"/>
            <w:vAlign w:val="center"/>
          </w:tcPr>
          <w:p>
            <w:pPr>
              <w:autoSpaceDE/>
              <w:autoSpaceDN/>
              <w:snapToGrid/>
              <w:spacing w:before="0" w:after="0" w:line="280" w:lineRule="exact"/>
              <w:ind w:left="0" w:right="0" w:firstLine="0" w:firstLineChars="0"/>
              <w:jc w:val="center"/>
              <w:rPr>
                <w:rFonts w:hint="default" w:ascii="Times New Roman" w:hAnsi="Times New Roman" w:eastAsia="宋体" w:cs="Times New Roman"/>
                <w:b w:val="0"/>
                <w:bCs w:val="0"/>
                <w:color w:val="292929"/>
                <w:kern w:val="2"/>
                <w:sz w:val="21"/>
                <w:szCs w:val="24"/>
                <w:highlight w:val="none"/>
                <w:lang w:val="en-US" w:bidi="ar-SA"/>
              </w:rPr>
            </w:pPr>
            <w:r>
              <w:rPr>
                <w:rFonts w:hint="default" w:ascii="Times New Roman" w:hAnsi="Times New Roman" w:eastAsia="宋体" w:cs="Times New Roman"/>
                <w:b w:val="0"/>
                <w:bCs w:val="0"/>
                <w:color w:val="292929"/>
                <w:kern w:val="2"/>
                <w:sz w:val="21"/>
                <w:szCs w:val="24"/>
                <w:highlight w:val="none"/>
                <w:lang w:val="en-US" w:bidi="ar-SA"/>
              </w:rPr>
              <w:t>分区布点法</w:t>
            </w:r>
          </w:p>
        </w:tc>
        <w:tc>
          <w:tcPr>
            <w:tcW w:w="3870" w:type="pct"/>
            <w:vAlign w:val="center"/>
          </w:tcPr>
          <w:p>
            <w:pPr>
              <w:autoSpaceDE/>
              <w:autoSpaceDN/>
              <w:snapToGrid/>
              <w:spacing w:before="0" w:after="0" w:line="280" w:lineRule="exact"/>
              <w:ind w:left="0" w:right="0" w:firstLine="0" w:firstLineChars="0"/>
              <w:jc w:val="center"/>
              <w:rPr>
                <w:rFonts w:hint="default" w:ascii="Times New Roman" w:hAnsi="Times New Roman" w:eastAsia="宋体" w:cs="Times New Roman"/>
                <w:b w:val="0"/>
                <w:bCs w:val="0"/>
                <w:color w:val="292929"/>
                <w:kern w:val="2"/>
                <w:sz w:val="21"/>
                <w:szCs w:val="24"/>
                <w:highlight w:val="none"/>
                <w:lang w:val="en-US" w:bidi="ar-SA"/>
              </w:rPr>
            </w:pPr>
            <w:r>
              <w:rPr>
                <w:rFonts w:hint="default" w:ascii="Times New Roman" w:hAnsi="Times New Roman" w:eastAsia="宋体" w:cs="Times New Roman"/>
                <w:b w:val="0"/>
                <w:bCs w:val="0"/>
                <w:color w:val="292929"/>
                <w:kern w:val="2"/>
                <w:sz w:val="21"/>
                <w:szCs w:val="24"/>
                <w:highlight w:val="none"/>
                <w:lang w:val="en-US" w:bidi="ar-SA"/>
              </w:rPr>
              <w:t>适用于污染分布不均匀，并获得污染分布情况的地块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1129" w:type="pct"/>
            <w:vAlign w:val="center"/>
          </w:tcPr>
          <w:p>
            <w:pPr>
              <w:autoSpaceDE/>
              <w:autoSpaceDN/>
              <w:snapToGrid/>
              <w:spacing w:before="0" w:after="0" w:line="280" w:lineRule="exact"/>
              <w:ind w:left="0" w:right="0" w:firstLine="0" w:firstLineChars="0"/>
              <w:jc w:val="center"/>
              <w:rPr>
                <w:rFonts w:hint="default" w:ascii="Times New Roman" w:hAnsi="Times New Roman" w:eastAsia="宋体" w:cs="Times New Roman"/>
                <w:b w:val="0"/>
                <w:bCs w:val="0"/>
                <w:color w:val="292929"/>
                <w:kern w:val="2"/>
                <w:sz w:val="21"/>
                <w:szCs w:val="24"/>
                <w:highlight w:val="none"/>
                <w:lang w:val="en-US" w:bidi="ar-SA"/>
              </w:rPr>
            </w:pPr>
            <w:r>
              <w:rPr>
                <w:rFonts w:hint="default" w:ascii="Times New Roman" w:hAnsi="Times New Roman" w:eastAsia="宋体" w:cs="Times New Roman"/>
                <w:b w:val="0"/>
                <w:bCs w:val="0"/>
                <w:color w:val="292929"/>
                <w:kern w:val="2"/>
                <w:sz w:val="21"/>
                <w:szCs w:val="24"/>
                <w:highlight w:val="none"/>
                <w:lang w:val="en-US" w:bidi="ar-SA"/>
              </w:rPr>
              <w:t>系统布点法</w:t>
            </w:r>
          </w:p>
        </w:tc>
        <w:tc>
          <w:tcPr>
            <w:tcW w:w="3870" w:type="pct"/>
            <w:vAlign w:val="center"/>
          </w:tcPr>
          <w:p>
            <w:pPr>
              <w:autoSpaceDE/>
              <w:autoSpaceDN/>
              <w:snapToGrid/>
              <w:spacing w:before="0" w:after="0" w:line="280" w:lineRule="exact"/>
              <w:ind w:left="0" w:right="0" w:firstLine="0" w:firstLineChars="0"/>
              <w:jc w:val="center"/>
              <w:rPr>
                <w:rFonts w:hint="default" w:ascii="Times New Roman" w:hAnsi="Times New Roman" w:eastAsia="宋体" w:cs="Times New Roman"/>
                <w:b w:val="0"/>
                <w:bCs w:val="0"/>
                <w:color w:val="292929"/>
                <w:kern w:val="2"/>
                <w:sz w:val="21"/>
                <w:szCs w:val="24"/>
                <w:highlight w:val="none"/>
                <w:lang w:val="en-US" w:bidi="ar-SA"/>
              </w:rPr>
            </w:pPr>
            <w:r>
              <w:rPr>
                <w:rFonts w:hint="default" w:ascii="Times New Roman" w:hAnsi="Times New Roman" w:eastAsia="宋体" w:cs="Times New Roman"/>
                <w:b w:val="0"/>
                <w:bCs w:val="0"/>
                <w:color w:val="292929"/>
                <w:kern w:val="2"/>
                <w:sz w:val="21"/>
                <w:szCs w:val="24"/>
                <w:highlight w:val="none"/>
                <w:lang w:val="en-US" w:bidi="ar-SA"/>
              </w:rPr>
              <w:t>适用于各类地块情况，特别是污染分布不明确或污染分布范围大的情况</w:t>
            </w:r>
          </w:p>
        </w:tc>
      </w:tr>
    </w:tbl>
    <w:p>
      <w:pPr>
        <w:bidi w:val="0"/>
        <w:rPr>
          <w:rFonts w:hint="default" w:ascii="Times New Roman" w:hAnsi="Times New Roman" w:cs="Times New Roman"/>
          <w:color w:val="292929"/>
          <w:highlight w:val="none"/>
          <w:lang w:val="en-US" w:eastAsia="zh-CN"/>
        </w:rPr>
      </w:pPr>
      <w:bookmarkStart w:id="309" w:name="_Toc10092"/>
      <w:bookmarkStart w:id="310" w:name="_Toc12568"/>
      <w:bookmarkStart w:id="311" w:name="_Toc7479"/>
      <w:bookmarkStart w:id="312" w:name="_Toc28273"/>
      <w:bookmarkStart w:id="313" w:name="_Toc20937"/>
      <w:bookmarkStart w:id="314" w:name="_Toc10189"/>
      <w:bookmarkStart w:id="315" w:name="_Toc16427"/>
      <w:r>
        <w:rPr>
          <w:rFonts w:hint="default" w:ascii="Times New Roman" w:hAnsi="Times New Roman" w:cs="Times New Roman"/>
          <w:color w:val="292929"/>
          <w:highlight w:val="none"/>
          <w:lang w:val="en-US" w:eastAsia="zh-CN"/>
        </w:rPr>
        <w:t>原</w:t>
      </w:r>
      <w:r>
        <w:rPr>
          <w:rFonts w:hint="eastAsia" w:cs="Times New Roman"/>
          <w:color w:val="292929"/>
          <w:highlight w:val="none"/>
          <w:lang w:val="en-US" w:eastAsia="zh-CN"/>
        </w:rPr>
        <w:t>枣庄市东涛化工技术有限公司</w:t>
      </w:r>
      <w:r>
        <w:rPr>
          <w:rFonts w:hint="default" w:ascii="Times New Roman" w:hAnsi="Times New Roman" w:cs="Times New Roman"/>
          <w:color w:val="292929"/>
          <w:highlight w:val="none"/>
          <w:lang w:val="en-US" w:eastAsia="zh-CN"/>
        </w:rPr>
        <w:t>地块内各区域利用状况明确，各功能区分布明确，因此本次调查采取专业判断布点法的方式，对现场踏勘、人员访谈及潜在污染源分析结果进行验证</w:t>
      </w:r>
      <w:r>
        <w:rPr>
          <w:rFonts w:hint="eastAsia" w:cs="Times New Roman"/>
          <w:color w:val="292929"/>
          <w:highlight w:val="none"/>
          <w:lang w:val="en-US" w:eastAsia="zh-CN"/>
        </w:rPr>
        <w:t>（东涛化工分为两部分进行布点，一部分办公区、仓库、道路为非重点区，位于厂区北侧，</w:t>
      </w:r>
      <w:r>
        <w:rPr>
          <w:rFonts w:hint="default" w:ascii="Times New Roman" w:hAnsi="Times New Roman" w:cs="Times New Roman"/>
          <w:color w:val="292929"/>
          <w:highlight w:val="none"/>
          <w:lang w:val="en-US" w:eastAsia="zh-CN"/>
        </w:rPr>
        <w:t>采取专业判断布点法的方式</w:t>
      </w:r>
      <w:r>
        <w:rPr>
          <w:rFonts w:hint="eastAsia" w:cs="Times New Roman"/>
          <w:color w:val="292929"/>
          <w:highlight w:val="none"/>
          <w:lang w:val="en-US" w:eastAsia="zh-CN"/>
        </w:rPr>
        <w:t>布点；另一部分罐区、生产区、污水池、卸料仓为重点区，位于厂区南侧，重点区</w:t>
      </w:r>
      <w:r>
        <w:rPr>
          <w:rFonts w:hint="default" w:ascii="Times New Roman" w:hAnsi="Times New Roman" w:cs="Times New Roman"/>
          <w:color w:val="292929"/>
          <w:highlight w:val="none"/>
          <w:lang w:val="en-US" w:eastAsia="zh-CN"/>
        </w:rPr>
        <w:t>采取专业判断布点法的方式</w:t>
      </w:r>
      <w:r>
        <w:rPr>
          <w:rFonts w:hint="eastAsia" w:cs="Times New Roman"/>
          <w:color w:val="292929"/>
          <w:highlight w:val="none"/>
          <w:lang w:val="en-US" w:eastAsia="zh-CN"/>
        </w:rPr>
        <w:t>布点，布设为20×20进行重点布设）</w:t>
      </w:r>
      <w:r>
        <w:rPr>
          <w:rFonts w:hint="default" w:ascii="Times New Roman" w:hAnsi="Times New Roman" w:cs="Times New Roman"/>
          <w:color w:val="292929"/>
          <w:highlight w:val="none"/>
          <w:lang w:val="en-US" w:eastAsia="zh-CN"/>
        </w:rPr>
        <w:t>。</w:t>
      </w:r>
      <w:bookmarkEnd w:id="309"/>
      <w:bookmarkEnd w:id="310"/>
      <w:bookmarkEnd w:id="311"/>
      <w:bookmarkEnd w:id="312"/>
      <w:bookmarkEnd w:id="313"/>
      <w:bookmarkEnd w:id="314"/>
    </w:p>
    <w:p>
      <w:pPr>
        <w:pStyle w:val="4"/>
        <w:keepNext w:val="0"/>
        <w:keepLines w:val="0"/>
        <w:pageBreakBefore w:val="0"/>
        <w:widowControl w:val="0"/>
        <w:kinsoku/>
        <w:wordWrap/>
        <w:overflowPunct/>
        <w:topLinePunct w:val="0"/>
        <w:autoSpaceDE w:val="0"/>
        <w:autoSpaceDN w:val="0"/>
        <w:bidi w:val="0"/>
        <w:adjustRightInd/>
        <w:snapToGrid w:val="0"/>
        <w:spacing w:before="0" w:beforeLines="0" w:after="0" w:afterLines="0"/>
        <w:textAlignment w:val="auto"/>
        <w:rPr>
          <w:rFonts w:hint="default" w:ascii="Times New Roman" w:hAnsi="Times New Roman" w:eastAsia="黑体" w:cs="Times New Roman"/>
          <w:b w:val="0"/>
          <w:bCs w:val="0"/>
          <w:color w:val="292929"/>
          <w:position w:val="0"/>
          <w:sz w:val="24"/>
          <w:szCs w:val="24"/>
          <w:highlight w:val="none"/>
          <w:lang w:val="en-US" w:eastAsia="zh-CN" w:bidi="zh-CN"/>
        </w:rPr>
      </w:pPr>
      <w:bookmarkStart w:id="316" w:name="_Toc23541"/>
      <w:r>
        <w:rPr>
          <w:rFonts w:hint="default" w:ascii="Times New Roman" w:hAnsi="Times New Roman" w:eastAsia="黑体" w:cs="Times New Roman"/>
          <w:b w:val="0"/>
          <w:bCs w:val="0"/>
          <w:color w:val="292929"/>
          <w:position w:val="0"/>
          <w:sz w:val="24"/>
          <w:szCs w:val="24"/>
          <w:highlight w:val="none"/>
          <w:lang w:val="en-US" w:eastAsia="zh-CN" w:bidi="zh-CN"/>
        </w:rPr>
        <w:t>4.1.3 布点原则</w:t>
      </w:r>
      <w:bookmarkEnd w:id="315"/>
      <w:bookmarkEnd w:id="316"/>
    </w:p>
    <w:p>
      <w:pPr>
        <w:pStyle w:val="13"/>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both"/>
        <w:textAlignment w:val="auto"/>
        <w:rPr>
          <w:rFonts w:hint="default" w:ascii="Times New Roman" w:hAnsi="Times New Roman" w:eastAsia="宋体" w:cs="Times New Roman"/>
          <w:color w:val="292929"/>
          <w:spacing w:val="-6"/>
          <w:highlight w:val="none"/>
          <w:lang w:val="en-US" w:eastAsia="zh-CN"/>
        </w:rPr>
      </w:pPr>
      <w:r>
        <w:rPr>
          <w:rFonts w:hint="default" w:ascii="Times New Roman" w:hAnsi="Times New Roman" w:cs="Times New Roman"/>
          <w:color w:val="292929"/>
          <w:spacing w:val="-6"/>
          <w:highlight w:val="none"/>
          <w:lang w:val="en-US" w:eastAsia="zh-CN"/>
        </w:rPr>
        <w:t>1、土壤采样布点原则</w:t>
      </w:r>
    </w:p>
    <w:p>
      <w:pPr>
        <w:pStyle w:val="13"/>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jc w:val="both"/>
        <w:textAlignment w:val="auto"/>
        <w:rPr>
          <w:rFonts w:hint="default" w:ascii="Times New Roman" w:hAnsi="Times New Roman" w:cs="Times New Roman"/>
          <w:color w:val="292929"/>
          <w:highlight w:val="none"/>
        </w:rPr>
      </w:pPr>
      <w:r>
        <w:rPr>
          <w:rFonts w:hint="default" w:ascii="Times New Roman" w:hAnsi="Times New Roman" w:cs="Times New Roman"/>
          <w:color w:val="292929"/>
          <w:spacing w:val="-6"/>
          <w:highlight w:val="none"/>
        </w:rPr>
        <w:t>根据《建设用地土壤污染风险管控和修复监测技术导则</w:t>
      </w:r>
      <w:r>
        <w:rPr>
          <w:rFonts w:hint="default" w:ascii="Times New Roman" w:hAnsi="Times New Roman" w:cs="Times New Roman"/>
          <w:color w:val="292929"/>
          <w:spacing w:val="-142"/>
          <w:highlight w:val="none"/>
        </w:rPr>
        <w:t>》</w:t>
      </w:r>
      <w:r>
        <w:rPr>
          <w:rFonts w:hint="default" w:ascii="Times New Roman" w:hAnsi="Times New Roman" w:cs="Times New Roman"/>
          <w:color w:val="292929"/>
          <w:highlight w:val="none"/>
          <w:lang w:eastAsia="zh-CN"/>
        </w:rPr>
        <w:t>(</w:t>
      </w:r>
      <w:r>
        <w:rPr>
          <w:rFonts w:hint="default" w:ascii="Times New Roman" w:hAnsi="Times New Roman" w:eastAsia="Times New Roman" w:cs="Times New Roman"/>
          <w:color w:val="292929"/>
          <w:highlight w:val="none"/>
        </w:rPr>
        <w:t>HJ25.2-2019</w:t>
      </w:r>
      <w:r>
        <w:rPr>
          <w:rFonts w:hint="default" w:ascii="Times New Roman" w:hAnsi="Times New Roman" w:eastAsia="宋体" w:cs="Times New Roman"/>
          <w:color w:val="292929"/>
          <w:highlight w:val="none"/>
          <w:lang w:eastAsia="zh-CN"/>
        </w:rPr>
        <w:t>)</w:t>
      </w:r>
      <w:r>
        <w:rPr>
          <w:rFonts w:hint="default" w:ascii="Times New Roman" w:hAnsi="Times New Roman" w:cs="Times New Roman"/>
          <w:color w:val="292929"/>
          <w:highlight w:val="none"/>
          <w:lang w:eastAsia="zh-CN"/>
        </w:rPr>
        <w:t>和</w:t>
      </w:r>
      <w:r>
        <w:rPr>
          <w:rFonts w:hint="default" w:ascii="Times New Roman" w:hAnsi="Times New Roman" w:eastAsia="宋体" w:cs="Times New Roman"/>
          <w:color w:val="292929"/>
          <w:highlight w:val="none"/>
          <w:lang w:val="en-US" w:eastAsia="zh-CN"/>
        </w:rPr>
        <w:t>《建设用地土壤环境调查评估技术指南》</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环保部令〔2017〕72号</w:t>
      </w:r>
      <w:r>
        <w:rPr>
          <w:rFonts w:hint="default" w:ascii="Times New Roman" w:hAnsi="Times New Roman" w:cs="Times New Roman"/>
          <w:color w:val="292929"/>
          <w:highlight w:val="none"/>
          <w:lang w:val="en-US" w:eastAsia="zh-CN"/>
        </w:rPr>
        <w:t>)</w:t>
      </w:r>
      <w:r>
        <w:rPr>
          <w:rFonts w:hint="default" w:ascii="Times New Roman" w:hAnsi="Times New Roman" w:cs="Times New Roman"/>
          <w:color w:val="292929"/>
          <w:spacing w:val="-10"/>
          <w:highlight w:val="none"/>
        </w:rPr>
        <w:t>要求</w:t>
      </w:r>
      <w:r>
        <w:rPr>
          <w:rFonts w:hint="default" w:ascii="Times New Roman" w:hAnsi="Times New Roman" w:eastAsia="宋体" w:cs="Times New Roman"/>
          <w:color w:val="292929"/>
          <w:highlight w:val="none"/>
          <w:lang w:val="en-US" w:eastAsia="zh-CN"/>
        </w:rPr>
        <w:t>，原则上地块面积≤5000m</w:t>
      </w:r>
      <w:r>
        <w:rPr>
          <w:rFonts w:hint="default" w:ascii="Times New Roman" w:hAnsi="Times New Roman" w:eastAsia="宋体" w:cs="Times New Roman"/>
          <w:color w:val="292929"/>
          <w:highlight w:val="none"/>
          <w:vertAlign w:val="superscript"/>
          <w:lang w:val="en-US" w:eastAsia="zh-CN"/>
        </w:rPr>
        <w:t>2</w:t>
      </w:r>
      <w:r>
        <w:rPr>
          <w:rFonts w:hint="default" w:ascii="Times New Roman" w:hAnsi="Times New Roman" w:eastAsia="宋体" w:cs="Times New Roman"/>
          <w:color w:val="292929"/>
          <w:highlight w:val="none"/>
          <w:lang w:val="en-US" w:eastAsia="zh-CN"/>
        </w:rPr>
        <w:t>，土壤采样点位数量不少于3个；地块面积＞5000m</w:t>
      </w:r>
      <w:r>
        <w:rPr>
          <w:rFonts w:hint="default" w:ascii="Times New Roman" w:hAnsi="Times New Roman" w:eastAsia="宋体" w:cs="Times New Roman"/>
          <w:color w:val="292929"/>
          <w:highlight w:val="none"/>
          <w:vertAlign w:val="superscript"/>
          <w:lang w:val="en-US" w:eastAsia="zh-CN"/>
        </w:rPr>
        <w:t>2</w:t>
      </w:r>
      <w:r>
        <w:rPr>
          <w:rFonts w:hint="default" w:ascii="Times New Roman" w:hAnsi="Times New Roman" w:eastAsia="宋体" w:cs="Times New Roman"/>
          <w:color w:val="292929"/>
          <w:highlight w:val="none"/>
          <w:lang w:val="en-US" w:eastAsia="zh-CN"/>
        </w:rPr>
        <w:t>，土壤采样点位数量不少于6个，并根据实际情况酌情增加</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本次调查处于</w:t>
      </w:r>
      <w:r>
        <w:rPr>
          <w:rFonts w:hint="default" w:ascii="Times New Roman" w:hAnsi="Times New Roman" w:cs="Times New Roman"/>
          <w:color w:val="292929"/>
          <w:highlight w:val="none"/>
          <w:lang w:val="en-US" w:eastAsia="zh-CN"/>
        </w:rPr>
        <w:t>初步采样分析</w:t>
      </w:r>
      <w:r>
        <w:rPr>
          <w:rFonts w:hint="default" w:ascii="Times New Roman" w:hAnsi="Times New Roman" w:eastAsia="宋体" w:cs="Times New Roman"/>
          <w:color w:val="292929"/>
          <w:highlight w:val="none"/>
          <w:lang w:val="en-US" w:eastAsia="zh-CN"/>
        </w:rPr>
        <w:t>阶段，</w:t>
      </w:r>
      <w:r>
        <w:rPr>
          <w:rFonts w:hint="default" w:ascii="Times New Roman" w:hAnsi="Times New Roman" w:cs="Times New Roman"/>
          <w:color w:val="292929"/>
          <w:spacing w:val="-10"/>
          <w:highlight w:val="none"/>
        </w:rPr>
        <w:t>地</w:t>
      </w:r>
      <w:r>
        <w:rPr>
          <w:rFonts w:hint="default" w:ascii="Times New Roman" w:hAnsi="Times New Roman" w:cs="Times New Roman"/>
          <w:color w:val="292929"/>
          <w:highlight w:val="none"/>
        </w:rPr>
        <w:t>块土壤污染状况调查初步采样监测点位的布设应遵循以下原则：</w:t>
      </w:r>
    </w:p>
    <w:p>
      <w:pPr>
        <w:bidi w:val="0"/>
        <w:rPr>
          <w:rFonts w:hint="default" w:ascii="Times New Roman" w:hAnsi="Times New Roman" w:cs="Times New Roman"/>
          <w:color w:val="292929"/>
          <w:highlight w:val="none"/>
        </w:rPr>
      </w:pPr>
      <w:r>
        <w:rPr>
          <w:rFonts w:hint="default" w:ascii="Times New Roman" w:hAnsi="Times New Roman" w:cs="Times New Roman"/>
          <w:color w:val="292929"/>
          <w:highlight w:val="none"/>
          <w:lang w:val="en-US" w:eastAsia="zh-CN"/>
        </w:rPr>
        <w:t>（1）</w:t>
      </w:r>
      <w:r>
        <w:rPr>
          <w:rFonts w:hint="default" w:ascii="Times New Roman" w:hAnsi="Times New Roman" w:cs="Times New Roman"/>
          <w:color w:val="292929"/>
          <w:highlight w:val="none"/>
        </w:rPr>
        <w:t>根据原地块使用功能和污染特征，选择可能污染较重的若干工作单元，作为土壤污染物识别的工作单元。原则上监测点位应选择工作单元的中央或有明显污染的部位，如生产车间、污水管线、废弃物堆放处等。</w:t>
      </w:r>
    </w:p>
    <w:p>
      <w:pPr>
        <w:bidi w:val="0"/>
        <w:rPr>
          <w:rFonts w:hint="default" w:ascii="Times New Roman" w:hAnsi="Times New Roman" w:cs="Times New Roman"/>
          <w:color w:val="292929"/>
          <w:highlight w:val="none"/>
        </w:rPr>
      </w:pPr>
      <w:r>
        <w:rPr>
          <w:rFonts w:hint="default" w:ascii="Times New Roman" w:hAnsi="Times New Roman" w:cs="Times New Roman"/>
          <w:color w:val="292929"/>
          <w:highlight w:val="none"/>
          <w:lang w:val="en-US" w:eastAsia="zh-CN"/>
        </w:rPr>
        <w:t>（2）</w:t>
      </w:r>
      <w:r>
        <w:rPr>
          <w:rFonts w:hint="default" w:ascii="Times New Roman" w:hAnsi="Times New Roman" w:cs="Times New Roman"/>
          <w:color w:val="292929"/>
          <w:highlight w:val="none"/>
        </w:rPr>
        <w:t>监测点位的数量与采样深度应根据地块面积、污染类型及不同使用功能区域等调查阶段性结论确定。</w:t>
      </w:r>
    </w:p>
    <w:p>
      <w:pPr>
        <w:bidi w:val="0"/>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（3）</w:t>
      </w:r>
      <w:r>
        <w:rPr>
          <w:rFonts w:hint="default" w:ascii="Times New Roman" w:hAnsi="Times New Roman" w:cs="Times New Roman"/>
          <w:color w:val="292929"/>
          <w:highlight w:val="none"/>
        </w:rPr>
        <w:t>对于每个工作单元，表层土壤和下层土壤垂直方向层次的划分综合考虑污染物迁移情况、构筑物及管线破损情况、土壤特征等因素确定。采样深度扣除地表非土壤硬化层厚度，原则上应采集 0~0.5m 表层土壤样品，0.5m 以下下层土壤样品根据判断布点法采集，0.5</w:t>
      </w:r>
      <w:r>
        <w:rPr>
          <w:rFonts w:hint="default" w:ascii="Times New Roman" w:hAnsi="Times New Roman" w:cs="Times New Roman"/>
          <w:color w:val="292929"/>
          <w:highlight w:val="none"/>
          <w:lang w:eastAsia="zh-CN"/>
        </w:rPr>
        <w:t>～</w:t>
      </w:r>
      <w:r>
        <w:rPr>
          <w:rFonts w:hint="default" w:ascii="Times New Roman" w:hAnsi="Times New Roman" w:cs="Times New Roman"/>
          <w:color w:val="292929"/>
          <w:highlight w:val="none"/>
        </w:rPr>
        <w:t>6m 土壤采样每间隔 2m 布设一个采样点；不同性质土层至少采集一个土壤样品。同一性质土层厚度较大或出现明显污染痕迹时，根据实际情况在该层位增加采样点</w:t>
      </w:r>
      <w:r>
        <w:rPr>
          <w:rFonts w:hint="default" w:ascii="Times New Roman" w:hAnsi="Times New Roman" w:cs="Times New Roman"/>
          <w:color w:val="292929"/>
          <w:highlight w:val="none"/>
          <w:lang w:eastAsia="zh-CN"/>
        </w:rPr>
        <w:t>；</w:t>
      </w:r>
      <w:r>
        <w:rPr>
          <w:rFonts w:hint="default" w:ascii="Times New Roman" w:hAnsi="Times New Roman" w:cs="Times New Roman"/>
          <w:color w:val="292929"/>
          <w:highlight w:val="none"/>
          <w:lang w:val="en-US" w:eastAsia="zh-CN"/>
        </w:rPr>
        <w:t>根据现场实际土壤快速检测数值，数值波动不大情况下，每0.5m采取一个土样，数值偏差大情况下，选取数值高的土层进行采集土样。</w:t>
      </w:r>
    </w:p>
    <w:p>
      <w:pPr>
        <w:bidi w:val="0"/>
        <w:rPr>
          <w:rFonts w:hint="default" w:ascii="Times New Roman" w:hAnsi="Times New Roman" w:cs="Times New Roman"/>
          <w:color w:val="292929"/>
          <w:highlight w:val="none"/>
        </w:rPr>
      </w:pPr>
      <w:r>
        <w:rPr>
          <w:rFonts w:hint="default" w:ascii="Times New Roman" w:hAnsi="Times New Roman" w:cs="Times New Roman"/>
          <w:color w:val="292929"/>
          <w:highlight w:val="none"/>
          <w:lang w:val="en-US" w:eastAsia="zh-CN"/>
        </w:rPr>
        <w:t>（4）</w:t>
      </w:r>
      <w:r>
        <w:rPr>
          <w:rFonts w:hint="default" w:ascii="Times New Roman" w:hAnsi="Times New Roman" w:cs="Times New Roman"/>
          <w:color w:val="292929"/>
          <w:highlight w:val="none"/>
        </w:rPr>
        <w:t>根据地块土壤污染状况调查阶段性结论及现场情况确定下层土壤的采样深度，最大深度应直至未受污染的深度为止。</w:t>
      </w:r>
    </w:p>
    <w:p>
      <w:pPr>
        <w:bidi w:val="0"/>
        <w:rPr>
          <w:rFonts w:hint="default" w:ascii="Times New Roman" w:hAnsi="Times New Roman" w:cs="Times New Roman"/>
          <w:color w:val="292929"/>
          <w:highlight w:val="none"/>
          <w:lang w:val="en-US" w:eastAsia="zh-CN"/>
        </w:rPr>
      </w:pPr>
      <w:r>
        <w:rPr>
          <w:rFonts w:hint="default" w:ascii="Times New Roman" w:hAnsi="Times New Roman" w:cs="Times New Roman"/>
          <w:color w:val="292929"/>
          <w:highlight w:val="none"/>
          <w:lang w:val="en-US" w:eastAsia="zh-CN"/>
        </w:rPr>
        <w:t>（5）现场采样时，如遇障碍物无法继续钻进等情况，根据实际情况进行适当调整。</w:t>
      </w:r>
    </w:p>
    <w:p>
      <w:pPr>
        <w:bidi w:val="0"/>
        <w:rPr>
          <w:rFonts w:hint="default" w:ascii="Times New Roman" w:hAnsi="Times New Roman" w:eastAsia="宋体" w:cs="Times New Roman"/>
          <w:b w:val="0"/>
          <w:bCs w:val="0"/>
          <w:color w:val="292929"/>
          <w:sz w:val="24"/>
          <w:szCs w:val="24"/>
          <w:highlight w:val="none"/>
          <w:lang w:val="en-US" w:eastAsia="zh-CN" w:bidi="zh-CN"/>
        </w:rPr>
      </w:pPr>
      <w:r>
        <w:rPr>
          <w:rFonts w:hint="default" w:ascii="Times New Roman" w:hAnsi="Times New Roman" w:eastAsia="宋体" w:cs="Times New Roman"/>
          <w:b w:val="0"/>
          <w:bCs w:val="0"/>
          <w:color w:val="292929"/>
          <w:spacing w:val="-6"/>
          <w:sz w:val="24"/>
          <w:szCs w:val="24"/>
          <w:highlight w:val="none"/>
          <w:lang w:val="en-US" w:eastAsia="zh-CN" w:bidi="zh-CN"/>
        </w:rPr>
        <w:t>2、地下</w:t>
      </w:r>
      <w:r>
        <w:rPr>
          <w:rFonts w:hint="default" w:ascii="Times New Roman" w:hAnsi="Times New Roman" w:eastAsia="宋体" w:cs="Times New Roman"/>
          <w:b w:val="0"/>
          <w:bCs w:val="0"/>
          <w:color w:val="292929"/>
          <w:sz w:val="24"/>
          <w:szCs w:val="24"/>
          <w:highlight w:val="none"/>
          <w:lang w:val="en-US" w:eastAsia="zh-CN" w:bidi="zh-CN"/>
        </w:rPr>
        <w:t>水布点原则</w:t>
      </w:r>
    </w:p>
    <w:p>
      <w:pPr>
        <w:bidi w:val="0"/>
        <w:rPr>
          <w:rFonts w:hint="default" w:ascii="Times New Roman" w:hAnsi="Times New Roman" w:cs="Times New Roman"/>
          <w:color w:val="292929"/>
          <w:highlight w:val="none"/>
          <w:lang w:val="en-US" w:eastAsia="zh-CN"/>
        </w:rPr>
      </w:pPr>
      <w:r>
        <w:rPr>
          <w:rFonts w:hint="default" w:ascii="Times New Roman" w:hAnsi="Times New Roman" w:cs="Times New Roman"/>
          <w:color w:val="292929"/>
          <w:highlight w:val="none"/>
          <w:lang w:val="en-US" w:eastAsia="zh-CN"/>
        </w:rPr>
        <w:t>根据《建设用地土壤污染风险管控和修复监测技术导则》（HJ 25.2-2019）的要求，地下水监测点位的布设应遵循以下原则：</w:t>
      </w:r>
    </w:p>
    <w:p>
      <w:pPr>
        <w:numPr>
          <w:ilvl w:val="0"/>
          <w:numId w:val="7"/>
        </w:numPr>
        <w:bidi w:val="0"/>
        <w:rPr>
          <w:rFonts w:hint="default" w:ascii="Times New Roman" w:hAnsi="Times New Roman" w:cs="Times New Roman"/>
          <w:color w:val="292929"/>
          <w:highlight w:val="none"/>
          <w:lang w:val="en-US" w:eastAsia="zh-CN"/>
        </w:rPr>
      </w:pPr>
      <w:r>
        <w:rPr>
          <w:rFonts w:hint="default" w:ascii="Times New Roman" w:hAnsi="Times New Roman" w:cs="Times New Roman"/>
          <w:color w:val="292929"/>
          <w:highlight w:val="none"/>
          <w:lang w:val="en-US" w:eastAsia="zh-CN"/>
        </w:rPr>
        <w:t>对于地下水流向及地下水位，可结合土壤污染状况调查阶段性结论间隔一定距离按三角形或四边形至少布置3～4个点位监测判断。</w:t>
      </w:r>
    </w:p>
    <w:p>
      <w:pPr>
        <w:numPr>
          <w:ilvl w:val="0"/>
          <w:numId w:val="7"/>
        </w:numPr>
        <w:bidi w:val="0"/>
        <w:rPr>
          <w:rFonts w:hint="default" w:ascii="Times New Roman" w:hAnsi="Times New Roman" w:cs="Times New Roman"/>
          <w:color w:val="292929"/>
          <w:highlight w:val="none"/>
          <w:lang w:val="en-US" w:eastAsia="zh-CN"/>
        </w:rPr>
      </w:pPr>
      <w:r>
        <w:rPr>
          <w:rFonts w:hint="default" w:ascii="Times New Roman" w:hAnsi="Times New Roman" w:cs="Times New Roman"/>
          <w:color w:val="292929"/>
          <w:highlight w:val="none"/>
          <w:lang w:val="en-US" w:eastAsia="zh-CN"/>
        </w:rPr>
        <w:t>地下水监测点位应沿地下水流向布设，可在地下水流向上游、地下水可能污染较严重区域和地下水流向下游分别布设监测点位。</w:t>
      </w:r>
    </w:p>
    <w:p>
      <w:pPr>
        <w:numPr>
          <w:ilvl w:val="0"/>
          <w:numId w:val="7"/>
        </w:numPr>
        <w:bidi w:val="0"/>
        <w:rPr>
          <w:rFonts w:hint="default" w:ascii="Times New Roman" w:hAnsi="Times New Roman" w:cs="Times New Roman"/>
          <w:color w:val="292929"/>
          <w:highlight w:val="none"/>
          <w:lang w:val="en-US" w:eastAsia="zh-CN"/>
        </w:rPr>
      </w:pPr>
      <w:r>
        <w:rPr>
          <w:rFonts w:hint="default" w:ascii="Times New Roman" w:hAnsi="Times New Roman" w:cs="Times New Roman"/>
          <w:color w:val="292929"/>
          <w:highlight w:val="none"/>
          <w:lang w:val="en-US" w:eastAsia="zh-CN"/>
        </w:rPr>
        <w:t>根据监测目的、所处含水层类型及其埋深和相对厚度来确定监测井的深度，且不穿透浅层地下水底板，地下水监测目的层与其他含水层之间要有良好的止水性。</w:t>
      </w:r>
    </w:p>
    <w:p>
      <w:pPr>
        <w:numPr>
          <w:ilvl w:val="0"/>
          <w:numId w:val="7"/>
        </w:numPr>
        <w:bidi w:val="0"/>
        <w:rPr>
          <w:rFonts w:hint="default" w:ascii="Times New Roman" w:hAnsi="Times New Roman" w:cs="Times New Roman"/>
          <w:color w:val="292929"/>
          <w:highlight w:val="none"/>
          <w:lang w:val="en-US" w:eastAsia="zh-CN"/>
        </w:rPr>
      </w:pPr>
      <w:r>
        <w:rPr>
          <w:rFonts w:hint="default" w:ascii="Times New Roman" w:hAnsi="Times New Roman" w:cs="Times New Roman"/>
          <w:color w:val="292929"/>
          <w:highlight w:val="none"/>
          <w:lang w:val="en-US" w:eastAsia="zh-CN"/>
        </w:rPr>
        <w:t>一般情况下采样深度应在监测井水面下 0.5m 以下。</w:t>
      </w:r>
    </w:p>
    <w:p>
      <w:pPr>
        <w:bidi w:val="0"/>
        <w:rPr>
          <w:rFonts w:hint="default" w:ascii="Times New Roman" w:hAnsi="Times New Roman" w:cs="Times New Roman"/>
          <w:color w:val="292929"/>
          <w:highlight w:val="none"/>
          <w:lang w:val="en-US" w:eastAsia="zh-CN"/>
        </w:rPr>
      </w:pPr>
      <w:r>
        <w:rPr>
          <w:rFonts w:hint="default" w:ascii="Times New Roman" w:hAnsi="Times New Roman" w:cs="Times New Roman"/>
          <w:color w:val="292929"/>
          <w:highlight w:val="none"/>
          <w:lang w:val="en-US" w:eastAsia="zh-CN"/>
        </w:rPr>
        <w:t>结合《建设用地土壤污染风险管控和修复监测技术导则》（HJ 25.2-2019），根据现场踏勘材料及地下水流向，地下水流向由西</w:t>
      </w:r>
      <w:r>
        <w:rPr>
          <w:rFonts w:hint="eastAsia" w:cs="Times New Roman"/>
          <w:color w:val="292929"/>
          <w:highlight w:val="none"/>
          <w:lang w:val="en-US" w:eastAsia="zh-CN"/>
        </w:rPr>
        <w:t>北向东南</w:t>
      </w:r>
      <w:r>
        <w:rPr>
          <w:rFonts w:hint="default" w:ascii="Times New Roman" w:hAnsi="Times New Roman" w:cs="Times New Roman"/>
          <w:color w:val="292929"/>
          <w:highlight w:val="none"/>
          <w:lang w:val="en-US" w:eastAsia="zh-CN"/>
        </w:rPr>
        <w:t>径流，本地块范围较大，地块内存在可能污染较严重区域（东涛化工生产区、罐区等），需在对地块可能产生污染较严重区域和地下水流向下游布设地下水点位。在本调查地块外地下水上游方向区域布设1处对照点。</w:t>
      </w:r>
    </w:p>
    <w:p>
      <w:pPr>
        <w:pStyle w:val="4"/>
        <w:keepNext w:val="0"/>
        <w:keepLines w:val="0"/>
        <w:pageBreakBefore w:val="0"/>
        <w:widowControl w:val="0"/>
        <w:kinsoku/>
        <w:wordWrap/>
        <w:overflowPunct/>
        <w:topLinePunct w:val="0"/>
        <w:autoSpaceDE w:val="0"/>
        <w:autoSpaceDN w:val="0"/>
        <w:bidi w:val="0"/>
        <w:adjustRightInd/>
        <w:snapToGrid w:val="0"/>
        <w:spacing w:before="0" w:beforeLines="0" w:after="0" w:afterLines="0"/>
        <w:textAlignment w:val="auto"/>
        <w:rPr>
          <w:rFonts w:hint="default" w:ascii="Times New Roman" w:hAnsi="Times New Roman" w:eastAsia="黑体" w:cs="Times New Roman"/>
          <w:b w:val="0"/>
          <w:bCs w:val="0"/>
          <w:color w:val="292929"/>
          <w:position w:val="0"/>
          <w:sz w:val="24"/>
          <w:szCs w:val="24"/>
          <w:highlight w:val="none"/>
          <w:lang w:val="en-US" w:eastAsia="zh-CN" w:bidi="zh-CN"/>
        </w:rPr>
      </w:pPr>
      <w:bookmarkStart w:id="317" w:name="_Toc10695"/>
      <w:bookmarkStart w:id="318" w:name="_Toc23890"/>
      <w:r>
        <w:rPr>
          <w:rFonts w:hint="default" w:ascii="Times New Roman" w:hAnsi="Times New Roman" w:eastAsia="黑体" w:cs="Times New Roman"/>
          <w:b w:val="0"/>
          <w:bCs w:val="0"/>
          <w:color w:val="292929"/>
          <w:position w:val="0"/>
          <w:sz w:val="24"/>
          <w:szCs w:val="24"/>
          <w:highlight w:val="none"/>
          <w:lang w:val="en-US" w:eastAsia="zh-CN" w:bidi="zh-CN"/>
        </w:rPr>
        <w:t>4.1.4 布点方案</w:t>
      </w:r>
      <w:bookmarkEnd w:id="317"/>
      <w:bookmarkEnd w:id="318"/>
    </w:p>
    <w:p>
      <w:pPr>
        <w:pStyle w:val="13"/>
        <w:widowControl w:val="0"/>
        <w:wordWrap/>
        <w:autoSpaceDE w:val="0"/>
        <w:autoSpaceDN w:val="0"/>
        <w:adjustRightInd/>
        <w:snapToGrid/>
        <w:spacing w:before="0" w:after="0" w:line="360" w:lineRule="auto"/>
        <w:ind w:left="0" w:leftChars="0" w:right="0" w:firstLine="480" w:firstLineChars="200"/>
        <w:jc w:val="both"/>
        <w:textAlignment w:val="auto"/>
        <w:outlineLvl w:val="9"/>
        <w:rPr>
          <w:rFonts w:hint="default" w:ascii="Times New Roman" w:hAnsi="Times New Roman" w:eastAsia="宋体" w:cs="Times New Roman"/>
          <w:color w:val="292929"/>
          <w:sz w:val="24"/>
          <w:szCs w:val="24"/>
          <w:highlight w:val="none"/>
          <w:lang w:val="en-US" w:eastAsia="zh-CN"/>
        </w:rPr>
      </w:pPr>
      <w:r>
        <w:rPr>
          <w:rFonts w:hint="default" w:ascii="Times New Roman" w:hAnsi="Times New Roman" w:cs="Times New Roman"/>
          <w:color w:val="292929"/>
          <w:sz w:val="24"/>
          <w:szCs w:val="24"/>
          <w:highlight w:val="none"/>
          <w:lang w:val="en-US" w:eastAsia="zh-CN"/>
        </w:rPr>
        <w:t>该地块</w:t>
      </w:r>
      <w:r>
        <w:rPr>
          <w:rFonts w:hint="default" w:ascii="Times New Roman" w:hAnsi="Times New Roman" w:cs="Times New Roman"/>
          <w:color w:val="292929"/>
          <w:sz w:val="24"/>
          <w:szCs w:val="24"/>
          <w:highlight w:val="none"/>
        </w:rPr>
        <w:t>土壤</w:t>
      </w:r>
      <w:r>
        <w:rPr>
          <w:rFonts w:hint="default" w:ascii="Times New Roman" w:hAnsi="Times New Roman" w:cs="Times New Roman"/>
          <w:color w:val="292929"/>
          <w:sz w:val="24"/>
          <w:szCs w:val="24"/>
          <w:highlight w:val="none"/>
          <w:lang w:val="en-US" w:eastAsia="zh-CN"/>
        </w:rPr>
        <w:t>调查</w:t>
      </w:r>
      <w:r>
        <w:rPr>
          <w:rFonts w:hint="default" w:ascii="Times New Roman" w:hAnsi="Times New Roman" w:cs="Times New Roman"/>
          <w:color w:val="292929"/>
          <w:sz w:val="24"/>
          <w:szCs w:val="24"/>
          <w:highlight w:val="none"/>
        </w:rPr>
        <w:t>共布设</w:t>
      </w:r>
      <w:r>
        <w:rPr>
          <w:rFonts w:hint="eastAsia" w:cs="Times New Roman"/>
          <w:color w:val="292929"/>
          <w:sz w:val="24"/>
          <w:szCs w:val="24"/>
          <w:highlight w:val="none"/>
          <w:lang w:val="en-US" w:eastAsia="zh-CN"/>
        </w:rPr>
        <w:t>34</w:t>
      </w:r>
      <w:r>
        <w:rPr>
          <w:rFonts w:hint="default" w:ascii="Times New Roman" w:hAnsi="Times New Roman" w:cs="Times New Roman"/>
          <w:color w:val="292929"/>
          <w:sz w:val="24"/>
          <w:szCs w:val="24"/>
          <w:highlight w:val="none"/>
        </w:rPr>
        <w:t>个土壤柱状监测点位</w:t>
      </w:r>
      <w:r>
        <w:rPr>
          <w:rFonts w:hint="default" w:ascii="Times New Roman" w:hAnsi="Times New Roman" w:cs="Times New Roman"/>
          <w:color w:val="292929"/>
          <w:sz w:val="24"/>
          <w:szCs w:val="24"/>
          <w:highlight w:val="none"/>
          <w:lang w:eastAsia="zh-CN"/>
        </w:rPr>
        <w:t>，</w:t>
      </w:r>
      <w:r>
        <w:rPr>
          <w:rFonts w:hint="default" w:ascii="Times New Roman" w:hAnsi="Times New Roman" w:cs="Times New Roman"/>
          <w:color w:val="292929"/>
          <w:sz w:val="24"/>
          <w:szCs w:val="24"/>
          <w:highlight w:val="none"/>
          <w:lang w:val="en-US" w:eastAsia="zh-CN"/>
        </w:rPr>
        <w:t>含1</w:t>
      </w:r>
      <w:r>
        <w:rPr>
          <w:rFonts w:hint="eastAsia" w:cs="Times New Roman"/>
          <w:color w:val="292929"/>
          <w:sz w:val="24"/>
          <w:szCs w:val="24"/>
          <w:highlight w:val="none"/>
          <w:lang w:val="en-US" w:eastAsia="zh-CN"/>
        </w:rPr>
        <w:t>1</w:t>
      </w:r>
      <w:r>
        <w:rPr>
          <w:rFonts w:hint="default" w:ascii="Times New Roman" w:hAnsi="Times New Roman" w:cs="Times New Roman"/>
          <w:color w:val="292929"/>
          <w:sz w:val="24"/>
          <w:szCs w:val="24"/>
          <w:highlight w:val="none"/>
        </w:rPr>
        <w:t>个水土复合监测点位</w:t>
      </w:r>
      <w:r>
        <w:rPr>
          <w:rFonts w:hint="default" w:ascii="Times New Roman" w:hAnsi="Times New Roman" w:cs="Times New Roman"/>
          <w:color w:val="292929"/>
          <w:sz w:val="24"/>
          <w:szCs w:val="24"/>
          <w:highlight w:val="none"/>
          <w:lang w:eastAsia="zh-CN"/>
        </w:rPr>
        <w:t>，</w:t>
      </w:r>
      <w:r>
        <w:rPr>
          <w:rFonts w:hint="eastAsia" w:cs="Times New Roman"/>
          <w:color w:val="292929"/>
          <w:sz w:val="24"/>
          <w:szCs w:val="24"/>
          <w:highlight w:val="none"/>
          <w:lang w:val="en-US" w:eastAsia="zh-CN"/>
        </w:rPr>
        <w:t>1个表层土监测点位，</w:t>
      </w:r>
      <w:r>
        <w:rPr>
          <w:rFonts w:hint="default" w:ascii="Times New Roman" w:hAnsi="Times New Roman" w:cs="Times New Roman"/>
          <w:color w:val="292929"/>
          <w:sz w:val="24"/>
          <w:szCs w:val="24"/>
          <w:highlight w:val="none"/>
        </w:rPr>
        <w:t>1个土壤对照点及1个地下水对照点</w:t>
      </w:r>
      <w:r>
        <w:rPr>
          <w:rFonts w:hint="default" w:ascii="Times New Roman" w:hAnsi="Times New Roman" w:cs="Times New Roman"/>
          <w:color w:val="292929"/>
          <w:sz w:val="24"/>
          <w:szCs w:val="24"/>
          <w:highlight w:val="none"/>
          <w:lang w:val="en-US" w:eastAsia="zh-CN"/>
        </w:rPr>
        <w:t>。</w:t>
      </w:r>
    </w:p>
    <w:p>
      <w:pPr>
        <w:pStyle w:val="45"/>
        <w:widowControl w:val="0"/>
        <w:numPr>
          <w:ilvl w:val="0"/>
          <w:numId w:val="0"/>
        </w:numPr>
        <w:tabs>
          <w:tab w:val="left" w:pos="1297"/>
        </w:tabs>
        <w:wordWrap/>
        <w:autoSpaceDE w:val="0"/>
        <w:autoSpaceDN w:val="0"/>
        <w:adjustRightInd/>
        <w:snapToGrid/>
        <w:spacing w:before="0" w:after="0" w:line="360" w:lineRule="auto"/>
        <w:ind w:left="0" w:leftChars="0" w:right="0" w:firstLine="476" w:firstLineChars="200"/>
        <w:jc w:val="both"/>
        <w:textAlignment w:val="auto"/>
        <w:rPr>
          <w:rFonts w:hint="default" w:ascii="Times New Roman" w:hAnsi="Times New Roman" w:eastAsia="宋体" w:cs="Times New Roman"/>
          <w:color w:val="292929"/>
          <w:spacing w:val="-1"/>
          <w:sz w:val="24"/>
          <w:szCs w:val="24"/>
          <w:highlight w:val="none"/>
          <w:lang w:val="en-US" w:eastAsia="zh-CN" w:bidi="zh-CN"/>
        </w:rPr>
      </w:pPr>
      <w:r>
        <w:rPr>
          <w:rFonts w:hint="default" w:ascii="Times New Roman" w:hAnsi="Times New Roman" w:eastAsia="宋体" w:cs="Times New Roman"/>
          <w:color w:val="292929"/>
          <w:spacing w:val="-1"/>
          <w:sz w:val="24"/>
          <w:szCs w:val="24"/>
          <w:highlight w:val="none"/>
          <w:lang w:val="en-US" w:eastAsia="zh-CN" w:bidi="zh-CN"/>
        </w:rPr>
        <w:t>监</w:t>
      </w:r>
      <w:r>
        <w:rPr>
          <w:rFonts w:hint="default" w:ascii="Times New Roman" w:hAnsi="Times New Roman" w:eastAsia="宋体" w:cs="Times New Roman"/>
          <w:color w:val="292929"/>
          <w:sz w:val="24"/>
          <w:szCs w:val="24"/>
          <w:highlight w:val="none"/>
          <w:lang w:val="en-US" w:eastAsia="zh-CN"/>
        </w:rPr>
        <w:t>测点位布设：地块内存在生产经营活动，存在砖混结构和其他建筑结构。为保证采样的代表性，本次采用专业判断布点法。</w:t>
      </w:r>
      <w:r>
        <w:rPr>
          <w:rFonts w:hint="default" w:ascii="Times New Roman" w:hAnsi="Times New Roman" w:cs="Times New Roman"/>
          <w:color w:val="292929"/>
          <w:spacing w:val="-1"/>
          <w:sz w:val="24"/>
          <w:szCs w:val="24"/>
          <w:highlight w:val="none"/>
          <w:lang w:val="en-US" w:eastAsia="zh-CN" w:bidi="zh-CN"/>
        </w:rPr>
        <w:t>点位布置描述见表</w:t>
      </w:r>
      <w:r>
        <w:rPr>
          <w:rFonts w:hint="default" w:ascii="Times New Roman" w:hAnsi="Times New Roman" w:cs="Times New Roman"/>
          <w:color w:val="292929"/>
          <w:highlight w:val="none"/>
          <w:lang w:val="en-US" w:eastAsia="zh-CN"/>
        </w:rPr>
        <w:t>4</w:t>
      </w:r>
      <w:r>
        <w:rPr>
          <w:rFonts w:hint="default" w:ascii="Times New Roman" w:hAnsi="Times New Roman" w:eastAsia="宋体" w:cs="Times New Roman"/>
          <w:color w:val="292929"/>
          <w:highlight w:val="none"/>
          <w:lang w:val="en-US" w:eastAsia="zh-CN"/>
        </w:rPr>
        <w:t>.</w:t>
      </w:r>
      <w:r>
        <w:rPr>
          <w:rFonts w:hint="eastAsia" w:ascii="Times New Roman" w:hAnsi="Times New Roman" w:cs="Times New Roman"/>
          <w:color w:val="292929"/>
          <w:highlight w:val="none"/>
          <w:lang w:val="en-US" w:eastAsia="zh-CN"/>
        </w:rPr>
        <w:t>1</w:t>
      </w:r>
      <w:r>
        <w:rPr>
          <w:rFonts w:hint="default" w:ascii="Times New Roman" w:hAnsi="Times New Roman" w:eastAsia="宋体" w:cs="Times New Roman"/>
          <w:color w:val="292929"/>
          <w:highlight w:val="none"/>
          <w:lang w:val="en-US" w:eastAsia="zh-CN"/>
        </w:rPr>
        <w:t>-</w:t>
      </w:r>
      <w:r>
        <w:rPr>
          <w:rFonts w:hint="default" w:ascii="Times New Roman" w:hAnsi="Times New Roman" w:cs="Times New Roman"/>
          <w:color w:val="292929"/>
          <w:highlight w:val="none"/>
          <w:lang w:val="en-US" w:eastAsia="zh-CN"/>
        </w:rPr>
        <w:t>2，</w:t>
      </w:r>
      <w:r>
        <w:rPr>
          <w:rFonts w:hint="default" w:ascii="Times New Roman" w:hAnsi="Times New Roman" w:eastAsia="宋体" w:cs="Times New Roman"/>
          <w:color w:val="292929"/>
          <w:highlight w:val="none"/>
          <w:lang w:val="en-US" w:eastAsia="zh-CN"/>
        </w:rPr>
        <w:t>采样</w:t>
      </w:r>
      <w:r>
        <w:rPr>
          <w:rFonts w:hint="default" w:ascii="Times New Roman" w:hAnsi="Times New Roman" w:cs="Times New Roman"/>
          <w:color w:val="292929"/>
          <w:highlight w:val="none"/>
          <w:lang w:val="en-US" w:eastAsia="zh-CN"/>
        </w:rPr>
        <w:t>位置及土层分布情况</w:t>
      </w:r>
      <w:r>
        <w:rPr>
          <w:rFonts w:hint="default" w:ascii="Times New Roman" w:hAnsi="Times New Roman" w:eastAsia="宋体" w:cs="Times New Roman"/>
          <w:color w:val="292929"/>
          <w:highlight w:val="none"/>
          <w:lang w:val="en-US" w:eastAsia="zh-CN"/>
        </w:rPr>
        <w:t>见表</w:t>
      </w:r>
      <w:r>
        <w:rPr>
          <w:rFonts w:hint="default" w:ascii="Times New Roman" w:hAnsi="Times New Roman" w:cs="Times New Roman"/>
          <w:color w:val="292929"/>
          <w:highlight w:val="none"/>
          <w:lang w:val="en-US" w:eastAsia="zh-CN"/>
        </w:rPr>
        <w:t>4</w:t>
      </w:r>
      <w:r>
        <w:rPr>
          <w:rFonts w:hint="default" w:ascii="Times New Roman" w:hAnsi="Times New Roman" w:eastAsia="宋体" w:cs="Times New Roman"/>
          <w:color w:val="292929"/>
          <w:highlight w:val="none"/>
          <w:lang w:val="en-US" w:eastAsia="zh-CN"/>
        </w:rPr>
        <w:t>.</w:t>
      </w:r>
      <w:r>
        <w:rPr>
          <w:rFonts w:hint="eastAsia" w:ascii="Times New Roman" w:hAnsi="Times New Roman" w:cs="Times New Roman"/>
          <w:color w:val="292929"/>
          <w:highlight w:val="none"/>
          <w:lang w:val="en-US" w:eastAsia="zh-CN"/>
        </w:rPr>
        <w:t>1</w:t>
      </w:r>
      <w:r>
        <w:rPr>
          <w:rFonts w:hint="default" w:ascii="Times New Roman" w:hAnsi="Times New Roman" w:eastAsia="宋体" w:cs="Times New Roman"/>
          <w:color w:val="292929"/>
          <w:highlight w:val="none"/>
          <w:lang w:val="en-US" w:eastAsia="zh-CN"/>
        </w:rPr>
        <w:t>-</w:t>
      </w:r>
      <w:r>
        <w:rPr>
          <w:rFonts w:hint="default" w:ascii="Times New Roman" w:hAnsi="Times New Roman" w:cs="Times New Roman"/>
          <w:color w:val="292929"/>
          <w:highlight w:val="none"/>
          <w:lang w:val="en-US" w:eastAsia="zh-CN"/>
        </w:rPr>
        <w:t>3</w:t>
      </w:r>
      <w:r>
        <w:rPr>
          <w:rFonts w:hint="eastAsia" w:ascii="Times New Roman" w:hAnsi="Times New Roman" w:cs="Times New Roman"/>
          <w:color w:val="292929"/>
          <w:highlight w:val="none"/>
          <w:lang w:val="en-US" w:eastAsia="zh-CN"/>
        </w:rPr>
        <w:t>，采样点位布设图见图4.1-4</w:t>
      </w:r>
      <w:r>
        <w:rPr>
          <w:rFonts w:hint="default" w:ascii="Times New Roman" w:hAnsi="Times New Roman" w:cs="Times New Roman"/>
          <w:color w:val="292929"/>
          <w:highlight w:val="none"/>
          <w:lang w:val="en-US" w:eastAsia="zh-CN"/>
        </w:rPr>
        <w:t>。</w:t>
      </w:r>
    </w:p>
    <w:p>
      <w:pPr>
        <w:pStyle w:val="31"/>
        <w:keepNext w:val="0"/>
        <w:keepLines w:val="0"/>
        <w:pageBreakBefore w:val="0"/>
        <w:widowControl w:val="0"/>
        <w:kinsoku/>
        <w:wordWrap/>
        <w:overflowPunct/>
        <w:topLinePunct w:val="0"/>
        <w:autoSpaceDE w:val="0"/>
        <w:autoSpaceDN w:val="0"/>
        <w:bidi w:val="0"/>
        <w:adjustRightInd/>
        <w:snapToGrid w:val="0"/>
        <w:spacing w:line="240" w:lineRule="atLeast"/>
        <w:ind w:left="0" w:leftChars="0" w:firstLine="0" w:firstLineChars="0"/>
        <w:jc w:val="center"/>
        <w:textAlignment w:val="auto"/>
        <w:rPr>
          <w:rFonts w:hint="default" w:ascii="Times New Roman" w:hAnsi="Times New Roman" w:eastAsia="黑体" w:cs="Times New Roman"/>
          <w:color w:val="292929"/>
          <w:sz w:val="24"/>
          <w:szCs w:val="24"/>
          <w:highlight w:val="none"/>
          <w:lang w:val="en-US" w:eastAsia="zh-CN" w:bidi="zh-CN"/>
        </w:rPr>
      </w:pPr>
      <w:r>
        <w:rPr>
          <w:rFonts w:hint="default" w:ascii="Times New Roman" w:hAnsi="Times New Roman" w:eastAsia="黑体" w:cs="Times New Roman"/>
          <w:color w:val="292929"/>
          <w:sz w:val="24"/>
          <w:szCs w:val="24"/>
          <w:highlight w:val="none"/>
          <w:lang w:val="en-US" w:eastAsia="zh-CN" w:bidi="zh-CN"/>
        </w:rPr>
        <w:t>表4.</w:t>
      </w:r>
      <w:r>
        <w:rPr>
          <w:rFonts w:hint="eastAsia" w:eastAsia="黑体" w:cs="Times New Roman"/>
          <w:color w:val="292929"/>
          <w:sz w:val="24"/>
          <w:szCs w:val="24"/>
          <w:highlight w:val="none"/>
          <w:lang w:val="en-US" w:eastAsia="zh-CN" w:bidi="zh-CN"/>
        </w:rPr>
        <w:t>1</w:t>
      </w:r>
      <w:r>
        <w:rPr>
          <w:rFonts w:hint="default" w:ascii="Times New Roman" w:hAnsi="Times New Roman" w:eastAsia="黑体" w:cs="Times New Roman"/>
          <w:color w:val="292929"/>
          <w:sz w:val="24"/>
          <w:szCs w:val="24"/>
          <w:highlight w:val="none"/>
          <w:lang w:val="en-US" w:eastAsia="zh-CN" w:bidi="zh-CN"/>
        </w:rPr>
        <w:t xml:space="preserve">-2  </w:t>
      </w:r>
      <w:r>
        <w:rPr>
          <w:rFonts w:hint="default" w:ascii="Times New Roman" w:hAnsi="Times New Roman" w:eastAsia="黑体" w:cs="Times New Roman"/>
          <w:color w:val="292929"/>
          <w:sz w:val="24"/>
          <w:szCs w:val="24"/>
          <w:highlight w:val="none"/>
          <w:lang w:val="zh-CN" w:eastAsia="zh-CN" w:bidi="zh-CN"/>
        </w:rPr>
        <w:t>布点位置描述及确定理由</w:t>
      </w:r>
    </w:p>
    <w:tbl>
      <w:tblPr>
        <w:tblStyle w:val="32"/>
        <w:tblW w:w="4997" w:type="pct"/>
        <w:jc w:val="center"/>
        <w:tblLayout w:type="autofit"/>
        <w:tblCellMar>
          <w:top w:w="0" w:type="dxa"/>
          <w:left w:w="108" w:type="dxa"/>
          <w:bottom w:w="0" w:type="dxa"/>
          <w:right w:w="108" w:type="dxa"/>
        </w:tblCellMar>
      </w:tblPr>
      <w:tblGrid>
        <w:gridCol w:w="846"/>
        <w:gridCol w:w="1383"/>
        <w:gridCol w:w="6293"/>
      </w:tblGrid>
      <w:tr>
        <w:tblPrEx>
          <w:tblCellMar>
            <w:top w:w="0" w:type="dxa"/>
            <w:left w:w="108" w:type="dxa"/>
            <w:bottom w:w="0" w:type="dxa"/>
            <w:right w:w="108" w:type="dxa"/>
          </w:tblCellMar>
        </w:tblPrEx>
        <w:trPr>
          <w:trHeight w:val="285" w:hRule="atLeast"/>
          <w:jc w:val="center"/>
        </w:trPr>
        <w:tc>
          <w:tcPr>
            <w:tcW w:w="496" w:type="pct"/>
            <w:tcBorders>
              <w:top w:val="single" w:color="000000" w:sz="4" w:space="0"/>
              <w:left w:val="single" w:color="000000" w:sz="4" w:space="0"/>
              <w:bottom w:val="single" w:color="000000" w:sz="4" w:space="0"/>
              <w:right w:val="single" w:color="000000" w:sz="4" w:space="0"/>
            </w:tcBorders>
            <w:noWrap w:val="0"/>
            <w:vAlign w:val="center"/>
          </w:tcPr>
          <w:p>
            <w:pPr>
              <w:spacing w:before="156" w:beforeLines="50" w:line="240" w:lineRule="auto"/>
              <w:ind w:firstLine="0" w:firstLineChars="0"/>
              <w:jc w:val="center"/>
              <w:textAlignment w:val="center"/>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kern w:val="0"/>
                <w:sz w:val="21"/>
                <w:szCs w:val="21"/>
                <w:highlight w:val="none"/>
                <w:lang w:bidi="ar"/>
              </w:rPr>
              <w:t>分类</w:t>
            </w:r>
          </w:p>
        </w:tc>
        <w:tc>
          <w:tcPr>
            <w:tcW w:w="811" w:type="pct"/>
            <w:tcBorders>
              <w:top w:val="single" w:color="000000" w:sz="4" w:space="0"/>
              <w:left w:val="single" w:color="000000" w:sz="4" w:space="0"/>
              <w:bottom w:val="single" w:color="000000" w:sz="4" w:space="0"/>
              <w:right w:val="single" w:color="000000" w:sz="4" w:space="0"/>
            </w:tcBorders>
            <w:noWrap w:val="0"/>
            <w:vAlign w:val="center"/>
          </w:tcPr>
          <w:p>
            <w:pPr>
              <w:spacing w:before="156" w:beforeLines="50" w:line="240" w:lineRule="auto"/>
              <w:ind w:firstLine="0" w:firstLineChars="0"/>
              <w:jc w:val="center"/>
              <w:textAlignment w:val="center"/>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kern w:val="0"/>
                <w:sz w:val="21"/>
                <w:szCs w:val="21"/>
                <w:highlight w:val="none"/>
                <w:lang w:bidi="ar"/>
              </w:rPr>
              <w:t>点位名称</w:t>
            </w:r>
          </w:p>
        </w:tc>
        <w:tc>
          <w:tcPr>
            <w:tcW w:w="36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firstLine="0" w:firstLineChars="0"/>
              <w:jc w:val="center"/>
              <w:textAlignment w:val="center"/>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kern w:val="0"/>
                <w:sz w:val="21"/>
                <w:szCs w:val="21"/>
                <w:highlight w:val="none"/>
                <w:lang w:bidi="ar"/>
              </w:rPr>
              <w:t>布点说明</w:t>
            </w:r>
          </w:p>
        </w:tc>
      </w:tr>
      <w:tr>
        <w:tblPrEx>
          <w:tblCellMar>
            <w:top w:w="0" w:type="dxa"/>
            <w:left w:w="108" w:type="dxa"/>
            <w:bottom w:w="0" w:type="dxa"/>
            <w:right w:w="108" w:type="dxa"/>
          </w:tblCellMar>
        </w:tblPrEx>
        <w:trPr>
          <w:trHeight w:val="720" w:hRule="atLeast"/>
          <w:jc w:val="center"/>
        </w:trPr>
        <w:tc>
          <w:tcPr>
            <w:tcW w:w="496" w:type="pct"/>
            <w:vMerge w:val="restart"/>
            <w:tcBorders>
              <w:top w:val="single" w:color="000000" w:sz="4" w:space="0"/>
              <w:left w:val="single" w:color="000000" w:sz="4" w:space="0"/>
              <w:right w:val="single" w:color="000000" w:sz="4" w:space="0"/>
            </w:tcBorders>
            <w:noWrap w:val="0"/>
            <w:vAlign w:val="center"/>
          </w:tcPr>
          <w:p>
            <w:pPr>
              <w:spacing w:before="156" w:beforeLines="50" w:line="240" w:lineRule="auto"/>
              <w:ind w:firstLine="0" w:firstLineChars="0"/>
              <w:jc w:val="center"/>
              <w:textAlignment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cs="Times New Roman"/>
                <w:color w:val="000000"/>
                <w:kern w:val="0"/>
                <w:sz w:val="21"/>
                <w:szCs w:val="21"/>
                <w:highlight w:val="none"/>
                <w:lang w:val="en-US" w:eastAsia="zh-CN" w:bidi="ar"/>
              </w:rPr>
              <w:t>地块内</w:t>
            </w:r>
          </w:p>
        </w:tc>
        <w:tc>
          <w:tcPr>
            <w:tcW w:w="811" w:type="pct"/>
            <w:tcBorders>
              <w:top w:val="single" w:color="000000" w:sz="4" w:space="0"/>
              <w:left w:val="single" w:color="000000" w:sz="4" w:space="0"/>
              <w:bottom w:val="single" w:color="000000" w:sz="4" w:space="0"/>
              <w:right w:val="single" w:color="000000" w:sz="4" w:space="0"/>
            </w:tcBorders>
            <w:noWrap w:val="0"/>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S</w:t>
            </w:r>
            <w:r>
              <w:rPr>
                <w:rFonts w:hint="eastAsia" w:ascii="Times New Roman" w:hAnsi="Times New Roman" w:cs="Times New Roman"/>
                <w:color w:val="000000"/>
                <w:sz w:val="21"/>
                <w:szCs w:val="21"/>
                <w:highlight w:val="none"/>
                <w:lang w:val="en-US" w:eastAsia="zh-CN"/>
              </w:rPr>
              <w:t>W</w:t>
            </w:r>
            <w:r>
              <w:rPr>
                <w:rFonts w:hint="default" w:ascii="Times New Roman" w:hAnsi="Times New Roman" w:cs="Times New Roman"/>
                <w:color w:val="000000"/>
                <w:sz w:val="21"/>
                <w:szCs w:val="21"/>
                <w:highlight w:val="none"/>
              </w:rPr>
              <w:t>1</w:t>
            </w:r>
          </w:p>
        </w:tc>
        <w:tc>
          <w:tcPr>
            <w:tcW w:w="36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firstLine="420" w:firstLineChars="200"/>
              <w:jc w:val="both"/>
              <w:textAlignment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 w:val="21"/>
                <w:szCs w:val="21"/>
                <w:highlight w:val="none"/>
                <w:lang w:bidi="ar"/>
              </w:rPr>
              <w:t>以前为包装物及成品</w:t>
            </w:r>
            <w:r>
              <w:rPr>
                <w:rFonts w:hint="eastAsia" w:ascii="Times New Roman" w:hAnsi="Times New Roman" w:cs="Times New Roman"/>
                <w:color w:val="000000"/>
                <w:kern w:val="0"/>
                <w:sz w:val="21"/>
                <w:szCs w:val="21"/>
                <w:highlight w:val="none"/>
                <w:lang w:val="en-US" w:eastAsia="zh-CN" w:bidi="ar"/>
              </w:rPr>
              <w:t>仓库</w:t>
            </w:r>
            <w:r>
              <w:rPr>
                <w:rFonts w:hint="eastAsia" w:ascii="Times New Roman" w:hAnsi="Times New Roman" w:cs="Times New Roman"/>
                <w:color w:val="000000"/>
                <w:kern w:val="0"/>
                <w:sz w:val="21"/>
                <w:szCs w:val="21"/>
                <w:highlight w:val="none"/>
                <w:lang w:eastAsia="zh-CN" w:bidi="ar"/>
              </w:rPr>
              <w:t>（</w:t>
            </w:r>
            <w:r>
              <w:rPr>
                <w:rFonts w:hint="eastAsia" w:ascii="Times New Roman" w:hAnsi="Times New Roman" w:cs="Times New Roman"/>
                <w:color w:val="000000"/>
                <w:kern w:val="0"/>
                <w:sz w:val="21"/>
                <w:szCs w:val="21"/>
                <w:highlight w:val="none"/>
                <w:lang w:val="en-US" w:eastAsia="zh-CN" w:bidi="ar"/>
              </w:rPr>
              <w:t>丙类</w:t>
            </w:r>
            <w:r>
              <w:rPr>
                <w:rFonts w:hint="eastAsia" w:ascii="Times New Roman" w:hAnsi="Times New Roman" w:cs="Times New Roman"/>
                <w:color w:val="000000"/>
                <w:kern w:val="0"/>
                <w:sz w:val="21"/>
                <w:szCs w:val="21"/>
                <w:highlight w:val="none"/>
                <w:lang w:eastAsia="zh-CN" w:bidi="ar"/>
              </w:rPr>
              <w:t>）</w:t>
            </w:r>
            <w:r>
              <w:rPr>
                <w:rFonts w:hint="default" w:ascii="Times New Roman" w:hAnsi="Times New Roman" w:cs="Times New Roman"/>
                <w:color w:val="000000"/>
                <w:kern w:val="0"/>
                <w:sz w:val="21"/>
                <w:szCs w:val="21"/>
                <w:highlight w:val="none"/>
                <w:lang w:val="en-US" w:eastAsia="zh-CN" w:bidi="ar"/>
              </w:rPr>
              <w:t>，</w:t>
            </w:r>
            <w:r>
              <w:rPr>
                <w:rFonts w:hint="eastAsia" w:cs="Times New Roman"/>
                <w:color w:val="000000"/>
                <w:kern w:val="0"/>
                <w:sz w:val="21"/>
                <w:szCs w:val="21"/>
                <w:highlight w:val="none"/>
                <w:lang w:val="en-US" w:eastAsia="zh-CN" w:bidi="ar"/>
              </w:rPr>
              <w:t>靠近西侧、北侧永利化工企业</w:t>
            </w:r>
            <w:r>
              <w:rPr>
                <w:rFonts w:hint="default" w:ascii="Times New Roman" w:hAnsi="Times New Roman" w:cs="Times New Roman"/>
                <w:color w:val="000000"/>
                <w:kern w:val="0"/>
                <w:sz w:val="21"/>
                <w:szCs w:val="21"/>
                <w:highlight w:val="none"/>
                <w:lang w:bidi="ar"/>
              </w:rPr>
              <w:t>，现</w:t>
            </w:r>
            <w:r>
              <w:rPr>
                <w:rFonts w:hint="eastAsia" w:ascii="Times New Roman" w:hAnsi="Times New Roman" w:cs="Times New Roman"/>
                <w:color w:val="000000"/>
                <w:kern w:val="0"/>
                <w:sz w:val="21"/>
                <w:szCs w:val="21"/>
                <w:highlight w:val="none"/>
                <w:lang w:val="en-US" w:eastAsia="zh-CN" w:bidi="ar"/>
              </w:rPr>
              <w:t>内部设施</w:t>
            </w:r>
            <w:r>
              <w:rPr>
                <w:rFonts w:hint="default" w:ascii="Times New Roman" w:hAnsi="Times New Roman" w:cs="Times New Roman"/>
                <w:color w:val="000000"/>
                <w:kern w:val="0"/>
                <w:sz w:val="21"/>
                <w:szCs w:val="21"/>
                <w:highlight w:val="none"/>
                <w:lang w:bidi="ar"/>
              </w:rPr>
              <w:t>已</w:t>
            </w:r>
            <w:r>
              <w:rPr>
                <w:rFonts w:hint="default" w:ascii="Times New Roman" w:hAnsi="Times New Roman" w:cs="Times New Roman"/>
                <w:color w:val="000000"/>
                <w:kern w:val="0"/>
                <w:sz w:val="21"/>
                <w:szCs w:val="21"/>
                <w:highlight w:val="none"/>
                <w:lang w:eastAsia="zh-CN" w:bidi="ar"/>
              </w:rPr>
              <w:t>拆除</w:t>
            </w:r>
            <w:r>
              <w:rPr>
                <w:rFonts w:hint="default" w:ascii="Times New Roman" w:hAnsi="Times New Roman" w:cs="Times New Roman"/>
                <w:color w:val="000000"/>
                <w:kern w:val="0"/>
                <w:sz w:val="21"/>
                <w:szCs w:val="21"/>
                <w:highlight w:val="none"/>
                <w:lang w:bidi="ar"/>
              </w:rPr>
              <w:t>，</w:t>
            </w:r>
            <w:r>
              <w:rPr>
                <w:rFonts w:hint="eastAsia" w:cs="Times New Roman"/>
                <w:color w:val="000000"/>
                <w:kern w:val="0"/>
                <w:sz w:val="21"/>
                <w:szCs w:val="21"/>
                <w:highlight w:val="none"/>
                <w:lang w:val="en-US" w:eastAsia="zh-CN" w:bidi="ar"/>
              </w:rPr>
              <w:t>为</w:t>
            </w:r>
            <w:r>
              <w:rPr>
                <w:rFonts w:hint="default" w:ascii="Times New Roman" w:hAnsi="Times New Roman" w:cs="Times New Roman"/>
                <w:color w:val="000000"/>
                <w:kern w:val="0"/>
                <w:sz w:val="21"/>
                <w:szCs w:val="21"/>
                <w:highlight w:val="none"/>
                <w:lang w:bidi="ar"/>
              </w:rPr>
              <w:t>了进一步验证本调查地块是否存在潜在污染的可能，验证地块</w:t>
            </w:r>
            <w:r>
              <w:rPr>
                <w:rFonts w:hint="eastAsia" w:cs="Times New Roman"/>
                <w:color w:val="000000"/>
                <w:kern w:val="0"/>
                <w:sz w:val="21"/>
                <w:szCs w:val="21"/>
                <w:highlight w:val="none"/>
                <w:lang w:val="en-US" w:eastAsia="zh-CN" w:bidi="ar"/>
              </w:rPr>
              <w:t>内</w:t>
            </w:r>
            <w:r>
              <w:rPr>
                <w:rFonts w:hint="default" w:ascii="Times New Roman" w:hAnsi="Times New Roman" w:cs="Times New Roman"/>
                <w:color w:val="000000"/>
                <w:kern w:val="0"/>
                <w:sz w:val="21"/>
                <w:szCs w:val="21"/>
                <w:highlight w:val="none"/>
                <w:lang w:val="en-US" w:eastAsia="zh-CN" w:bidi="ar"/>
              </w:rPr>
              <w:t>车间</w:t>
            </w:r>
            <w:r>
              <w:rPr>
                <w:rFonts w:hint="eastAsia" w:cs="Times New Roman"/>
                <w:color w:val="000000"/>
                <w:kern w:val="0"/>
                <w:sz w:val="21"/>
                <w:szCs w:val="21"/>
                <w:highlight w:val="none"/>
                <w:lang w:val="en-US" w:eastAsia="zh-CN" w:bidi="ar"/>
              </w:rPr>
              <w:t>及周边邻近企业</w:t>
            </w:r>
            <w:r>
              <w:rPr>
                <w:rFonts w:hint="default" w:ascii="Times New Roman" w:hAnsi="Times New Roman" w:cs="Times New Roman"/>
                <w:color w:val="000000"/>
                <w:kern w:val="0"/>
                <w:sz w:val="21"/>
                <w:szCs w:val="21"/>
                <w:highlight w:val="none"/>
                <w:lang w:bidi="ar"/>
              </w:rPr>
              <w:t>是否对本地块造成污染，</w:t>
            </w:r>
            <w:r>
              <w:rPr>
                <w:rFonts w:hint="default" w:ascii="Times New Roman" w:hAnsi="Times New Roman" w:cs="Times New Roman"/>
                <w:color w:val="000000"/>
                <w:kern w:val="0"/>
                <w:sz w:val="21"/>
                <w:szCs w:val="21"/>
                <w:highlight w:val="none"/>
                <w:lang w:val="en-US" w:eastAsia="zh-CN" w:bidi="ar"/>
              </w:rPr>
              <w:t>故在</w:t>
            </w:r>
            <w:r>
              <w:rPr>
                <w:rFonts w:hint="eastAsia" w:cs="Times New Roman"/>
                <w:color w:val="000000"/>
                <w:kern w:val="0"/>
                <w:sz w:val="21"/>
                <w:szCs w:val="21"/>
                <w:highlight w:val="none"/>
                <w:lang w:val="en-US" w:eastAsia="zh-CN" w:bidi="ar"/>
              </w:rPr>
              <w:t>该</w:t>
            </w:r>
            <w:r>
              <w:rPr>
                <w:rFonts w:hint="default" w:ascii="Times New Roman" w:hAnsi="Times New Roman" w:cs="Times New Roman"/>
                <w:color w:val="000000"/>
                <w:kern w:val="0"/>
                <w:sz w:val="21"/>
                <w:szCs w:val="21"/>
                <w:highlight w:val="none"/>
                <w:lang w:bidi="ar"/>
              </w:rPr>
              <w:t>地块</w:t>
            </w:r>
            <w:r>
              <w:rPr>
                <w:rFonts w:hint="default" w:ascii="Times New Roman" w:hAnsi="Times New Roman" w:cs="Times New Roman"/>
                <w:color w:val="000000"/>
                <w:kern w:val="0"/>
                <w:sz w:val="21"/>
                <w:szCs w:val="21"/>
                <w:highlight w:val="none"/>
                <w:lang w:val="en-US" w:eastAsia="zh-CN" w:bidi="ar"/>
              </w:rPr>
              <w:t>此处</w:t>
            </w:r>
            <w:r>
              <w:rPr>
                <w:rFonts w:hint="default" w:ascii="Times New Roman" w:hAnsi="Times New Roman" w:cs="Times New Roman"/>
                <w:color w:val="000000"/>
                <w:kern w:val="0"/>
                <w:sz w:val="21"/>
                <w:szCs w:val="21"/>
                <w:highlight w:val="none"/>
                <w:lang w:bidi="ar"/>
              </w:rPr>
              <w:t>布设1</w:t>
            </w:r>
            <w:r>
              <w:rPr>
                <w:rStyle w:val="77"/>
                <w:rFonts w:hint="default" w:ascii="Times New Roman" w:hAnsi="Times New Roman" w:cs="Times New Roman"/>
                <w:sz w:val="21"/>
                <w:szCs w:val="21"/>
                <w:highlight w:val="none"/>
                <w:lang w:bidi="ar"/>
              </w:rPr>
              <w:t>处</w:t>
            </w:r>
            <w:r>
              <w:rPr>
                <w:rStyle w:val="77"/>
                <w:rFonts w:hint="eastAsia" w:ascii="Times New Roman" w:hAnsi="Times New Roman" w:cs="Times New Roman"/>
                <w:sz w:val="21"/>
                <w:szCs w:val="21"/>
                <w:highlight w:val="none"/>
                <w:lang w:val="en-US" w:eastAsia="zh-CN" w:bidi="ar"/>
              </w:rPr>
              <w:t>水土复合</w:t>
            </w:r>
            <w:r>
              <w:rPr>
                <w:rStyle w:val="77"/>
                <w:rFonts w:hint="default" w:ascii="Times New Roman" w:hAnsi="Times New Roman" w:cs="Times New Roman"/>
                <w:sz w:val="21"/>
                <w:szCs w:val="21"/>
                <w:highlight w:val="none"/>
                <w:lang w:bidi="ar"/>
              </w:rPr>
              <w:t>点位。</w:t>
            </w:r>
          </w:p>
        </w:tc>
      </w:tr>
      <w:tr>
        <w:tblPrEx>
          <w:tblCellMar>
            <w:top w:w="0" w:type="dxa"/>
            <w:left w:w="108" w:type="dxa"/>
            <w:bottom w:w="0" w:type="dxa"/>
            <w:right w:w="108" w:type="dxa"/>
          </w:tblCellMar>
        </w:tblPrEx>
        <w:trPr>
          <w:trHeight w:val="1380" w:hRule="atLeast"/>
          <w:jc w:val="center"/>
        </w:trPr>
        <w:tc>
          <w:tcPr>
            <w:tcW w:w="496" w:type="pct"/>
            <w:vMerge w:val="continue"/>
            <w:tcBorders>
              <w:left w:val="single" w:color="000000" w:sz="4" w:space="0"/>
              <w:right w:val="single" w:color="000000" w:sz="4" w:space="0"/>
            </w:tcBorders>
            <w:noWrap w:val="0"/>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rPr>
            </w:pPr>
          </w:p>
        </w:tc>
        <w:tc>
          <w:tcPr>
            <w:tcW w:w="811" w:type="pct"/>
            <w:tcBorders>
              <w:top w:val="single" w:color="000000" w:sz="4" w:space="0"/>
              <w:left w:val="single" w:color="000000" w:sz="4" w:space="0"/>
              <w:bottom w:val="single" w:color="000000" w:sz="4" w:space="0"/>
              <w:right w:val="single" w:color="000000" w:sz="4" w:space="0"/>
            </w:tcBorders>
            <w:noWrap w:val="0"/>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S2</w:t>
            </w:r>
          </w:p>
        </w:tc>
        <w:tc>
          <w:tcPr>
            <w:tcW w:w="36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firstLine="420" w:firstLineChars="200"/>
              <w:jc w:val="both"/>
              <w:textAlignment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 w:val="21"/>
                <w:szCs w:val="21"/>
                <w:highlight w:val="none"/>
                <w:lang w:bidi="ar"/>
              </w:rPr>
              <w:t>以前为包装物及成品</w:t>
            </w:r>
            <w:r>
              <w:rPr>
                <w:rFonts w:hint="eastAsia" w:ascii="Times New Roman" w:hAnsi="Times New Roman" w:cs="Times New Roman"/>
                <w:color w:val="000000"/>
                <w:kern w:val="0"/>
                <w:sz w:val="21"/>
                <w:szCs w:val="21"/>
                <w:highlight w:val="none"/>
                <w:lang w:val="en-US" w:eastAsia="zh-CN" w:bidi="ar"/>
              </w:rPr>
              <w:t>仓库</w:t>
            </w:r>
            <w:r>
              <w:rPr>
                <w:rFonts w:hint="eastAsia" w:ascii="Times New Roman" w:hAnsi="Times New Roman" w:cs="Times New Roman"/>
                <w:color w:val="000000"/>
                <w:kern w:val="0"/>
                <w:sz w:val="21"/>
                <w:szCs w:val="21"/>
                <w:highlight w:val="none"/>
                <w:lang w:eastAsia="zh-CN" w:bidi="ar"/>
              </w:rPr>
              <w:t>（</w:t>
            </w:r>
            <w:r>
              <w:rPr>
                <w:rFonts w:hint="eastAsia" w:ascii="Times New Roman" w:hAnsi="Times New Roman" w:cs="Times New Roman"/>
                <w:color w:val="000000"/>
                <w:kern w:val="0"/>
                <w:sz w:val="21"/>
                <w:szCs w:val="21"/>
                <w:highlight w:val="none"/>
                <w:lang w:val="en-US" w:eastAsia="zh-CN" w:bidi="ar"/>
              </w:rPr>
              <w:t>丙类</w:t>
            </w:r>
            <w:r>
              <w:rPr>
                <w:rFonts w:hint="eastAsia" w:ascii="Times New Roman" w:hAnsi="Times New Roman" w:cs="Times New Roman"/>
                <w:color w:val="000000"/>
                <w:kern w:val="0"/>
                <w:sz w:val="21"/>
                <w:szCs w:val="21"/>
                <w:highlight w:val="none"/>
                <w:lang w:eastAsia="zh-CN" w:bidi="ar"/>
              </w:rPr>
              <w:t>）</w:t>
            </w:r>
            <w:r>
              <w:rPr>
                <w:rFonts w:hint="default" w:ascii="Times New Roman" w:hAnsi="Times New Roman" w:cs="Times New Roman"/>
                <w:color w:val="000000"/>
                <w:kern w:val="0"/>
                <w:sz w:val="21"/>
                <w:szCs w:val="21"/>
                <w:highlight w:val="none"/>
                <w:lang w:val="en-US" w:eastAsia="zh-CN" w:bidi="ar"/>
              </w:rPr>
              <w:t>，</w:t>
            </w:r>
            <w:r>
              <w:rPr>
                <w:rFonts w:hint="eastAsia" w:cs="Times New Roman"/>
                <w:color w:val="000000"/>
                <w:kern w:val="0"/>
                <w:sz w:val="21"/>
                <w:szCs w:val="21"/>
                <w:highlight w:val="none"/>
                <w:lang w:val="en-US" w:eastAsia="zh-CN" w:bidi="ar"/>
              </w:rPr>
              <w:t>靠近西侧、北侧企业</w:t>
            </w:r>
            <w:r>
              <w:rPr>
                <w:rFonts w:hint="default" w:ascii="Times New Roman" w:hAnsi="Times New Roman" w:cs="Times New Roman"/>
                <w:color w:val="000000"/>
                <w:kern w:val="0"/>
                <w:sz w:val="21"/>
                <w:szCs w:val="21"/>
                <w:highlight w:val="none"/>
                <w:lang w:bidi="ar"/>
              </w:rPr>
              <w:t>，现</w:t>
            </w:r>
            <w:r>
              <w:rPr>
                <w:rFonts w:hint="eastAsia" w:ascii="Times New Roman" w:hAnsi="Times New Roman" w:cs="Times New Roman"/>
                <w:color w:val="000000"/>
                <w:kern w:val="0"/>
                <w:sz w:val="21"/>
                <w:szCs w:val="21"/>
                <w:highlight w:val="none"/>
                <w:lang w:val="en-US" w:eastAsia="zh-CN" w:bidi="ar"/>
              </w:rPr>
              <w:t>内部设施</w:t>
            </w:r>
            <w:r>
              <w:rPr>
                <w:rFonts w:hint="default" w:ascii="Times New Roman" w:hAnsi="Times New Roman" w:cs="Times New Roman"/>
                <w:color w:val="000000"/>
                <w:kern w:val="0"/>
                <w:sz w:val="21"/>
                <w:szCs w:val="21"/>
                <w:highlight w:val="none"/>
                <w:lang w:bidi="ar"/>
              </w:rPr>
              <w:t>已</w:t>
            </w:r>
            <w:r>
              <w:rPr>
                <w:rFonts w:hint="default" w:ascii="Times New Roman" w:hAnsi="Times New Roman" w:cs="Times New Roman"/>
                <w:color w:val="000000"/>
                <w:kern w:val="0"/>
                <w:sz w:val="21"/>
                <w:szCs w:val="21"/>
                <w:highlight w:val="none"/>
                <w:lang w:eastAsia="zh-CN" w:bidi="ar"/>
              </w:rPr>
              <w:t>拆除</w:t>
            </w:r>
            <w:r>
              <w:rPr>
                <w:rFonts w:hint="default" w:ascii="Times New Roman" w:hAnsi="Times New Roman" w:cs="Times New Roman"/>
                <w:color w:val="000000"/>
                <w:kern w:val="0"/>
                <w:sz w:val="21"/>
                <w:szCs w:val="21"/>
                <w:highlight w:val="none"/>
                <w:lang w:bidi="ar"/>
              </w:rPr>
              <w:t>，</w:t>
            </w:r>
            <w:r>
              <w:rPr>
                <w:rFonts w:hint="eastAsia" w:cs="Times New Roman"/>
                <w:color w:val="000000"/>
                <w:kern w:val="0"/>
                <w:sz w:val="21"/>
                <w:szCs w:val="21"/>
                <w:highlight w:val="none"/>
                <w:lang w:val="en-US" w:eastAsia="zh-CN" w:bidi="ar"/>
              </w:rPr>
              <w:t xml:space="preserve">为 </w:t>
            </w:r>
            <w:r>
              <w:rPr>
                <w:rFonts w:hint="default" w:ascii="Times New Roman" w:hAnsi="Times New Roman" w:cs="Times New Roman"/>
                <w:color w:val="000000"/>
                <w:kern w:val="0"/>
                <w:sz w:val="21"/>
                <w:szCs w:val="21"/>
                <w:highlight w:val="none"/>
                <w:lang w:bidi="ar"/>
              </w:rPr>
              <w:t>了进一步验证本调查地块是否存在潜在污染的可能，验证地块</w:t>
            </w:r>
            <w:r>
              <w:rPr>
                <w:rFonts w:hint="eastAsia" w:cs="Times New Roman"/>
                <w:color w:val="000000"/>
                <w:kern w:val="0"/>
                <w:sz w:val="21"/>
                <w:szCs w:val="21"/>
                <w:highlight w:val="none"/>
                <w:lang w:val="en-US" w:eastAsia="zh-CN" w:bidi="ar"/>
              </w:rPr>
              <w:t>内</w:t>
            </w:r>
            <w:r>
              <w:rPr>
                <w:rFonts w:hint="default" w:ascii="Times New Roman" w:hAnsi="Times New Roman" w:cs="Times New Roman"/>
                <w:color w:val="000000"/>
                <w:kern w:val="0"/>
                <w:sz w:val="21"/>
                <w:szCs w:val="21"/>
                <w:highlight w:val="none"/>
                <w:lang w:val="en-US" w:eastAsia="zh-CN" w:bidi="ar"/>
              </w:rPr>
              <w:t>车间</w:t>
            </w:r>
            <w:r>
              <w:rPr>
                <w:rFonts w:hint="eastAsia" w:cs="Times New Roman"/>
                <w:color w:val="000000"/>
                <w:kern w:val="0"/>
                <w:sz w:val="21"/>
                <w:szCs w:val="21"/>
                <w:highlight w:val="none"/>
                <w:lang w:val="en-US" w:eastAsia="zh-CN" w:bidi="ar"/>
              </w:rPr>
              <w:t>及周边邻近企业</w:t>
            </w:r>
            <w:r>
              <w:rPr>
                <w:rFonts w:hint="default" w:ascii="Times New Roman" w:hAnsi="Times New Roman" w:cs="Times New Roman"/>
                <w:color w:val="000000"/>
                <w:kern w:val="0"/>
                <w:sz w:val="21"/>
                <w:szCs w:val="21"/>
                <w:highlight w:val="none"/>
                <w:lang w:bidi="ar"/>
              </w:rPr>
              <w:t>是否对本地块造成污染，</w:t>
            </w:r>
            <w:r>
              <w:rPr>
                <w:rFonts w:hint="default" w:ascii="Times New Roman" w:hAnsi="Times New Roman" w:cs="Times New Roman"/>
                <w:color w:val="000000"/>
                <w:kern w:val="0"/>
                <w:sz w:val="21"/>
                <w:szCs w:val="21"/>
                <w:highlight w:val="none"/>
                <w:lang w:val="en-US" w:eastAsia="zh-CN" w:bidi="ar"/>
              </w:rPr>
              <w:t>故在</w:t>
            </w:r>
            <w:r>
              <w:rPr>
                <w:rFonts w:hint="eastAsia" w:cs="Times New Roman"/>
                <w:color w:val="000000"/>
                <w:kern w:val="0"/>
                <w:sz w:val="21"/>
                <w:szCs w:val="21"/>
                <w:highlight w:val="none"/>
                <w:lang w:val="en-US" w:eastAsia="zh-CN" w:bidi="ar"/>
              </w:rPr>
              <w:t>该</w:t>
            </w:r>
            <w:r>
              <w:rPr>
                <w:rFonts w:hint="default" w:ascii="Times New Roman" w:hAnsi="Times New Roman" w:cs="Times New Roman"/>
                <w:color w:val="000000"/>
                <w:kern w:val="0"/>
                <w:sz w:val="21"/>
                <w:szCs w:val="21"/>
                <w:highlight w:val="none"/>
                <w:lang w:bidi="ar"/>
              </w:rPr>
              <w:t>地块</w:t>
            </w:r>
            <w:r>
              <w:rPr>
                <w:rFonts w:hint="default" w:ascii="Times New Roman" w:hAnsi="Times New Roman" w:cs="Times New Roman"/>
                <w:color w:val="000000"/>
                <w:kern w:val="0"/>
                <w:sz w:val="21"/>
                <w:szCs w:val="21"/>
                <w:highlight w:val="none"/>
                <w:lang w:val="en-US" w:eastAsia="zh-CN" w:bidi="ar"/>
              </w:rPr>
              <w:t>此处</w:t>
            </w:r>
            <w:r>
              <w:rPr>
                <w:rFonts w:hint="default" w:ascii="Times New Roman" w:hAnsi="Times New Roman" w:cs="Times New Roman"/>
                <w:color w:val="000000"/>
                <w:kern w:val="0"/>
                <w:sz w:val="21"/>
                <w:szCs w:val="21"/>
                <w:highlight w:val="none"/>
                <w:lang w:bidi="ar"/>
              </w:rPr>
              <w:t>布设1</w:t>
            </w:r>
            <w:r>
              <w:rPr>
                <w:rStyle w:val="77"/>
                <w:rFonts w:hint="default" w:ascii="Times New Roman" w:hAnsi="Times New Roman" w:cs="Times New Roman"/>
                <w:sz w:val="21"/>
                <w:szCs w:val="21"/>
                <w:highlight w:val="none"/>
                <w:lang w:bidi="ar"/>
              </w:rPr>
              <w:t>处</w:t>
            </w:r>
            <w:r>
              <w:rPr>
                <w:rStyle w:val="77"/>
                <w:rFonts w:hint="eastAsia" w:ascii="Times New Roman" w:hAnsi="Times New Roman" w:cs="Times New Roman"/>
                <w:sz w:val="21"/>
                <w:szCs w:val="21"/>
                <w:highlight w:val="none"/>
                <w:lang w:val="en-US" w:eastAsia="zh-CN" w:bidi="ar"/>
              </w:rPr>
              <w:t>柱状</w:t>
            </w:r>
            <w:r>
              <w:rPr>
                <w:rStyle w:val="77"/>
                <w:rFonts w:hint="default" w:ascii="Times New Roman" w:hAnsi="Times New Roman" w:cs="Times New Roman"/>
                <w:sz w:val="21"/>
                <w:szCs w:val="21"/>
                <w:highlight w:val="none"/>
                <w:lang w:bidi="ar"/>
              </w:rPr>
              <w:t>点位。</w:t>
            </w:r>
          </w:p>
        </w:tc>
      </w:tr>
      <w:tr>
        <w:tblPrEx>
          <w:tblCellMar>
            <w:top w:w="0" w:type="dxa"/>
            <w:left w:w="108" w:type="dxa"/>
            <w:bottom w:w="0" w:type="dxa"/>
            <w:right w:w="108" w:type="dxa"/>
          </w:tblCellMar>
        </w:tblPrEx>
        <w:trPr>
          <w:trHeight w:val="1260" w:hRule="atLeast"/>
          <w:jc w:val="center"/>
        </w:trPr>
        <w:tc>
          <w:tcPr>
            <w:tcW w:w="496" w:type="pct"/>
            <w:vMerge w:val="continue"/>
            <w:tcBorders>
              <w:left w:val="single" w:color="000000" w:sz="4" w:space="0"/>
              <w:right w:val="single" w:color="000000" w:sz="4" w:space="0"/>
            </w:tcBorders>
            <w:noWrap w:val="0"/>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rPr>
            </w:pPr>
          </w:p>
        </w:tc>
        <w:tc>
          <w:tcPr>
            <w:tcW w:w="811" w:type="pct"/>
            <w:tcBorders>
              <w:top w:val="single" w:color="000000" w:sz="4" w:space="0"/>
              <w:left w:val="single" w:color="000000" w:sz="4" w:space="0"/>
              <w:bottom w:val="single" w:color="000000" w:sz="4" w:space="0"/>
              <w:right w:val="single" w:color="000000" w:sz="4" w:space="0"/>
            </w:tcBorders>
            <w:noWrap w:val="0"/>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S3</w:t>
            </w:r>
          </w:p>
        </w:tc>
        <w:tc>
          <w:tcPr>
            <w:tcW w:w="36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firstLine="420" w:firstLineChars="200"/>
              <w:jc w:val="both"/>
              <w:textAlignment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以前为</w:t>
            </w:r>
            <w:r>
              <w:rPr>
                <w:rFonts w:hint="eastAsia" w:cs="Times New Roman"/>
                <w:color w:val="000000"/>
                <w:sz w:val="21"/>
                <w:szCs w:val="21"/>
                <w:highlight w:val="none"/>
                <w:lang w:val="en-US" w:eastAsia="zh-CN"/>
              </w:rPr>
              <w:t>备件库（涉及修理）</w:t>
            </w:r>
            <w:r>
              <w:rPr>
                <w:rFonts w:hint="eastAsia" w:ascii="Times New Roman" w:hAnsi="Times New Roman" w:cs="Times New Roman"/>
                <w:color w:val="000000"/>
                <w:sz w:val="21"/>
                <w:szCs w:val="21"/>
                <w:highlight w:val="none"/>
                <w:lang w:val="en-US" w:eastAsia="zh-CN"/>
              </w:rPr>
              <w:t>（戊类）</w:t>
            </w:r>
            <w:r>
              <w:rPr>
                <w:rFonts w:hint="default" w:ascii="Times New Roman" w:hAnsi="Times New Roman" w:cs="Times New Roman"/>
                <w:color w:val="000000"/>
                <w:sz w:val="21"/>
                <w:szCs w:val="21"/>
                <w:highlight w:val="none"/>
              </w:rPr>
              <w:t>，现</w:t>
            </w:r>
            <w:r>
              <w:rPr>
                <w:rFonts w:hint="eastAsia" w:cs="Times New Roman"/>
                <w:color w:val="000000"/>
                <w:sz w:val="21"/>
                <w:szCs w:val="21"/>
                <w:highlight w:val="none"/>
                <w:lang w:val="en-US" w:eastAsia="zh-CN"/>
              </w:rPr>
              <w:t>内部设施</w:t>
            </w:r>
            <w:r>
              <w:rPr>
                <w:rFonts w:hint="default" w:ascii="Times New Roman" w:hAnsi="Times New Roman" w:cs="Times New Roman"/>
                <w:color w:val="000000"/>
                <w:sz w:val="21"/>
                <w:szCs w:val="21"/>
                <w:highlight w:val="none"/>
              </w:rPr>
              <w:t>已拆除，为了进一步验证本调查地块是否存在潜在污染的可能，验证地块内管网及</w:t>
            </w:r>
            <w:r>
              <w:rPr>
                <w:rFonts w:hint="eastAsia" w:cs="Times New Roman"/>
                <w:color w:val="000000"/>
                <w:sz w:val="21"/>
                <w:szCs w:val="21"/>
                <w:highlight w:val="none"/>
                <w:lang w:eastAsia="zh-CN"/>
              </w:rPr>
              <w:t>邻近</w:t>
            </w:r>
            <w:r>
              <w:rPr>
                <w:rFonts w:hint="default" w:ascii="Times New Roman" w:hAnsi="Times New Roman" w:cs="Times New Roman"/>
                <w:color w:val="000000"/>
                <w:sz w:val="21"/>
                <w:szCs w:val="21"/>
                <w:highlight w:val="none"/>
              </w:rPr>
              <w:t>企业是否对本地块造成污染，故在</w:t>
            </w:r>
            <w:r>
              <w:rPr>
                <w:rFonts w:hint="eastAsia" w:cs="Times New Roman"/>
                <w:color w:val="000000"/>
                <w:sz w:val="21"/>
                <w:szCs w:val="21"/>
                <w:highlight w:val="none"/>
                <w:lang w:eastAsia="zh-CN"/>
              </w:rPr>
              <w:t>该</w:t>
            </w:r>
            <w:r>
              <w:rPr>
                <w:rFonts w:hint="default" w:ascii="Times New Roman" w:hAnsi="Times New Roman" w:cs="Times New Roman"/>
                <w:color w:val="000000"/>
                <w:sz w:val="21"/>
                <w:szCs w:val="21"/>
                <w:highlight w:val="none"/>
              </w:rPr>
              <w:t>地块此处布设1</w:t>
            </w:r>
            <w:r>
              <w:rPr>
                <w:rFonts w:hint="eastAsia" w:cs="Times New Roman"/>
                <w:color w:val="000000"/>
                <w:sz w:val="21"/>
                <w:szCs w:val="21"/>
                <w:highlight w:val="none"/>
                <w:lang w:eastAsia="zh-CN"/>
              </w:rPr>
              <w:t>个</w:t>
            </w:r>
            <w:r>
              <w:rPr>
                <w:rFonts w:hint="default" w:ascii="Times New Roman" w:hAnsi="Times New Roman" w:cs="Times New Roman"/>
                <w:color w:val="000000"/>
                <w:sz w:val="21"/>
                <w:szCs w:val="21"/>
                <w:highlight w:val="none"/>
              </w:rPr>
              <w:t>土壤柱状采样点位。</w:t>
            </w:r>
          </w:p>
        </w:tc>
      </w:tr>
      <w:tr>
        <w:tblPrEx>
          <w:tblCellMar>
            <w:top w:w="0" w:type="dxa"/>
            <w:left w:w="108" w:type="dxa"/>
            <w:bottom w:w="0" w:type="dxa"/>
            <w:right w:w="108" w:type="dxa"/>
          </w:tblCellMar>
        </w:tblPrEx>
        <w:trPr>
          <w:trHeight w:val="520" w:hRule="atLeast"/>
          <w:jc w:val="center"/>
        </w:trPr>
        <w:tc>
          <w:tcPr>
            <w:tcW w:w="496" w:type="pct"/>
            <w:vMerge w:val="continue"/>
            <w:tcBorders>
              <w:left w:val="single" w:color="000000" w:sz="4" w:space="0"/>
              <w:right w:val="single" w:color="000000" w:sz="4" w:space="0"/>
            </w:tcBorders>
            <w:noWrap w:val="0"/>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rPr>
            </w:pPr>
          </w:p>
        </w:tc>
        <w:tc>
          <w:tcPr>
            <w:tcW w:w="811" w:type="pct"/>
            <w:tcBorders>
              <w:top w:val="single" w:color="000000" w:sz="4" w:space="0"/>
              <w:left w:val="single" w:color="000000" w:sz="4" w:space="0"/>
              <w:bottom w:val="single" w:color="000000" w:sz="4" w:space="0"/>
              <w:right w:val="single" w:color="000000" w:sz="4" w:space="0"/>
            </w:tcBorders>
            <w:noWrap w:val="0"/>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S4</w:t>
            </w:r>
          </w:p>
        </w:tc>
        <w:tc>
          <w:tcPr>
            <w:tcW w:w="36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firstLine="420" w:firstLineChars="200"/>
              <w:jc w:val="both"/>
              <w:textAlignment w:val="center"/>
              <w:rPr>
                <w:rFonts w:hint="default" w:ascii="Times New Roman" w:hAnsi="Times New Roman" w:cs="Times New Roman"/>
                <w:color w:val="000000"/>
                <w:kern w:val="0"/>
                <w:sz w:val="21"/>
                <w:szCs w:val="21"/>
                <w:highlight w:val="none"/>
                <w:lang w:bidi="ar"/>
              </w:rPr>
            </w:pPr>
            <w:r>
              <w:rPr>
                <w:rFonts w:hint="default" w:ascii="Times New Roman" w:hAnsi="Times New Roman" w:cs="Times New Roman"/>
                <w:color w:val="000000"/>
                <w:sz w:val="21"/>
                <w:szCs w:val="21"/>
                <w:highlight w:val="none"/>
              </w:rPr>
              <w:t>以前为</w:t>
            </w:r>
            <w:r>
              <w:rPr>
                <w:rFonts w:hint="eastAsia" w:ascii="Times New Roman" w:hAnsi="Times New Roman" w:cs="Times New Roman"/>
                <w:color w:val="000000"/>
                <w:sz w:val="21"/>
                <w:szCs w:val="21"/>
                <w:highlight w:val="none"/>
                <w:lang w:val="en-US" w:eastAsia="zh-CN"/>
              </w:rPr>
              <w:t>原料库（戊类）</w:t>
            </w:r>
            <w:r>
              <w:rPr>
                <w:rFonts w:hint="default" w:ascii="Times New Roman" w:hAnsi="Times New Roman" w:cs="Times New Roman"/>
                <w:color w:val="000000"/>
                <w:sz w:val="21"/>
                <w:szCs w:val="21"/>
                <w:highlight w:val="none"/>
              </w:rPr>
              <w:t>，现</w:t>
            </w:r>
            <w:r>
              <w:rPr>
                <w:rFonts w:hint="eastAsia" w:cs="Times New Roman"/>
                <w:color w:val="000000"/>
                <w:sz w:val="21"/>
                <w:szCs w:val="21"/>
                <w:highlight w:val="none"/>
                <w:lang w:val="en-US" w:eastAsia="zh-CN"/>
              </w:rPr>
              <w:t>内部设施</w:t>
            </w:r>
            <w:r>
              <w:rPr>
                <w:rFonts w:hint="default" w:ascii="Times New Roman" w:hAnsi="Times New Roman" w:cs="Times New Roman"/>
                <w:color w:val="000000"/>
                <w:sz w:val="21"/>
                <w:szCs w:val="21"/>
                <w:highlight w:val="none"/>
              </w:rPr>
              <w:t>已拆除，为了进一步验证本调查地块是否存在潜在污染的可能，验证地块内及临近</w:t>
            </w:r>
            <w:r>
              <w:rPr>
                <w:rFonts w:hint="eastAsia" w:cs="Times New Roman"/>
                <w:color w:val="000000"/>
                <w:sz w:val="21"/>
                <w:szCs w:val="21"/>
                <w:highlight w:val="none"/>
                <w:lang w:val="en-US" w:eastAsia="zh-CN"/>
              </w:rPr>
              <w:t>西侧永利化工</w:t>
            </w:r>
            <w:r>
              <w:rPr>
                <w:rFonts w:hint="default" w:ascii="Times New Roman" w:hAnsi="Times New Roman" w:cs="Times New Roman"/>
                <w:color w:val="000000"/>
                <w:sz w:val="21"/>
                <w:szCs w:val="21"/>
                <w:highlight w:val="none"/>
              </w:rPr>
              <w:t>企业是否对本地块造成污染，故在</w:t>
            </w:r>
            <w:r>
              <w:rPr>
                <w:rFonts w:hint="eastAsia" w:cs="Times New Roman"/>
                <w:color w:val="000000"/>
                <w:sz w:val="21"/>
                <w:szCs w:val="21"/>
                <w:highlight w:val="none"/>
                <w:lang w:eastAsia="zh-CN"/>
              </w:rPr>
              <w:t>该</w:t>
            </w:r>
            <w:r>
              <w:rPr>
                <w:rFonts w:hint="default" w:ascii="Times New Roman" w:hAnsi="Times New Roman" w:cs="Times New Roman"/>
                <w:color w:val="000000"/>
                <w:sz w:val="21"/>
                <w:szCs w:val="21"/>
                <w:highlight w:val="none"/>
              </w:rPr>
              <w:t>地块此处布设1</w:t>
            </w:r>
            <w:r>
              <w:rPr>
                <w:rFonts w:hint="eastAsia" w:cs="Times New Roman"/>
                <w:color w:val="000000"/>
                <w:sz w:val="21"/>
                <w:szCs w:val="21"/>
                <w:highlight w:val="none"/>
                <w:lang w:eastAsia="zh-CN"/>
              </w:rPr>
              <w:t>个</w:t>
            </w:r>
            <w:r>
              <w:rPr>
                <w:rFonts w:hint="default" w:ascii="Times New Roman" w:hAnsi="Times New Roman" w:cs="Times New Roman"/>
                <w:color w:val="000000"/>
                <w:sz w:val="21"/>
                <w:szCs w:val="21"/>
                <w:highlight w:val="none"/>
              </w:rPr>
              <w:t>土壤柱状采样点位。</w:t>
            </w:r>
          </w:p>
        </w:tc>
      </w:tr>
      <w:tr>
        <w:tblPrEx>
          <w:tblCellMar>
            <w:top w:w="0" w:type="dxa"/>
            <w:left w:w="108" w:type="dxa"/>
            <w:bottom w:w="0" w:type="dxa"/>
            <w:right w:w="108" w:type="dxa"/>
          </w:tblCellMar>
        </w:tblPrEx>
        <w:trPr>
          <w:trHeight w:val="420" w:hRule="atLeast"/>
          <w:jc w:val="center"/>
        </w:trPr>
        <w:tc>
          <w:tcPr>
            <w:tcW w:w="496" w:type="pct"/>
            <w:vMerge w:val="continue"/>
            <w:tcBorders>
              <w:left w:val="single" w:color="000000" w:sz="4" w:space="0"/>
              <w:right w:val="single" w:color="000000" w:sz="4" w:space="0"/>
            </w:tcBorders>
            <w:noWrap w:val="0"/>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rPr>
            </w:pPr>
          </w:p>
        </w:tc>
        <w:tc>
          <w:tcPr>
            <w:tcW w:w="811" w:type="pct"/>
            <w:tcBorders>
              <w:top w:val="single" w:color="000000" w:sz="4" w:space="0"/>
              <w:left w:val="single" w:color="000000" w:sz="4" w:space="0"/>
              <w:bottom w:val="single" w:color="000000" w:sz="4" w:space="0"/>
              <w:right w:val="single" w:color="000000" w:sz="4" w:space="0"/>
            </w:tcBorders>
            <w:noWrap w:val="0"/>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S</w:t>
            </w:r>
            <w:r>
              <w:rPr>
                <w:rFonts w:hint="eastAsia" w:ascii="Times New Roman" w:hAnsi="Times New Roman" w:cs="Times New Roman"/>
                <w:color w:val="000000"/>
                <w:sz w:val="21"/>
                <w:szCs w:val="21"/>
                <w:highlight w:val="none"/>
                <w:lang w:val="en-US" w:eastAsia="zh-CN"/>
              </w:rPr>
              <w:t>W</w:t>
            </w:r>
            <w:r>
              <w:rPr>
                <w:rFonts w:hint="default" w:ascii="Times New Roman" w:hAnsi="Times New Roman" w:cs="Times New Roman"/>
                <w:color w:val="000000"/>
                <w:sz w:val="21"/>
                <w:szCs w:val="21"/>
                <w:highlight w:val="none"/>
              </w:rPr>
              <w:t>5</w:t>
            </w:r>
          </w:p>
        </w:tc>
        <w:tc>
          <w:tcPr>
            <w:tcW w:w="3692" w:type="pc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209" w:leftChars="87" w:firstLine="210" w:firstLineChars="100"/>
              <w:jc w:val="both"/>
              <w:textAlignment w:val="center"/>
              <w:rPr>
                <w:rFonts w:hint="eastAsia" w:ascii="Times New Roman" w:hAnsi="Times New Roman" w:eastAsia="宋体" w:cs="Times New Roman"/>
                <w:color w:val="000000"/>
                <w:kern w:val="0"/>
                <w:sz w:val="21"/>
                <w:szCs w:val="21"/>
                <w:highlight w:val="none"/>
                <w:lang w:eastAsia="zh-CN" w:bidi="ar"/>
              </w:rPr>
            </w:pPr>
            <w:r>
              <w:rPr>
                <w:rFonts w:hint="default" w:ascii="Times New Roman" w:hAnsi="Times New Roman" w:cs="Times New Roman"/>
                <w:color w:val="000000"/>
                <w:kern w:val="0"/>
                <w:sz w:val="21"/>
                <w:szCs w:val="21"/>
                <w:highlight w:val="none"/>
                <w:lang w:bidi="ar"/>
              </w:rPr>
              <w:t>以前为水质稳定剂储存</w:t>
            </w:r>
            <w:r>
              <w:rPr>
                <w:rFonts w:hint="eastAsia" w:cs="Times New Roman"/>
                <w:color w:val="000000"/>
                <w:kern w:val="0"/>
                <w:sz w:val="21"/>
                <w:szCs w:val="21"/>
                <w:highlight w:val="none"/>
                <w:lang w:val="en-US" w:eastAsia="zh-CN" w:bidi="ar"/>
              </w:rPr>
              <w:t>区</w:t>
            </w:r>
            <w:r>
              <w:rPr>
                <w:rFonts w:hint="default" w:ascii="Times New Roman" w:hAnsi="Times New Roman" w:cs="Times New Roman"/>
                <w:color w:val="000000"/>
                <w:kern w:val="0"/>
                <w:sz w:val="21"/>
                <w:szCs w:val="21"/>
                <w:highlight w:val="none"/>
                <w:lang w:bidi="ar"/>
              </w:rPr>
              <w:t>(戌类)，现</w:t>
            </w:r>
            <w:r>
              <w:rPr>
                <w:rFonts w:hint="eastAsia" w:cs="Times New Roman"/>
                <w:color w:val="000000"/>
                <w:sz w:val="21"/>
                <w:szCs w:val="21"/>
                <w:highlight w:val="none"/>
                <w:lang w:val="en-US" w:eastAsia="zh-CN"/>
              </w:rPr>
              <w:t>内部设施</w:t>
            </w:r>
            <w:r>
              <w:rPr>
                <w:rFonts w:hint="default" w:ascii="Times New Roman" w:hAnsi="Times New Roman" w:cs="Times New Roman"/>
                <w:color w:val="000000"/>
                <w:kern w:val="0"/>
                <w:sz w:val="21"/>
                <w:szCs w:val="21"/>
                <w:highlight w:val="none"/>
                <w:lang w:bidi="ar"/>
              </w:rPr>
              <w:t>已拆除，临近</w:t>
            </w:r>
            <w:r>
              <w:rPr>
                <w:rFonts w:hint="eastAsia" w:cs="Times New Roman"/>
                <w:color w:val="000000"/>
                <w:kern w:val="0"/>
                <w:sz w:val="21"/>
                <w:szCs w:val="21"/>
                <w:highlight w:val="none"/>
                <w:lang w:val="en-US" w:eastAsia="zh-CN" w:bidi="ar"/>
              </w:rPr>
              <w:t>北侧</w:t>
            </w:r>
            <w:r>
              <w:rPr>
                <w:rFonts w:hint="eastAsia" w:ascii="Times New Roman" w:hAnsi="Times New Roman" w:cs="Times New Roman"/>
                <w:color w:val="000000"/>
                <w:kern w:val="0"/>
                <w:sz w:val="21"/>
                <w:szCs w:val="21"/>
                <w:highlight w:val="none"/>
                <w:lang w:val="en-US" w:eastAsia="zh-CN" w:bidi="ar"/>
              </w:rPr>
              <w:t>原料</w:t>
            </w:r>
            <w:r>
              <w:rPr>
                <w:rFonts w:hint="default" w:ascii="Times New Roman" w:hAnsi="Times New Roman" w:cs="Times New Roman"/>
                <w:color w:val="000000"/>
                <w:kern w:val="0"/>
                <w:sz w:val="21"/>
                <w:szCs w:val="21"/>
                <w:highlight w:val="none"/>
                <w:lang w:bidi="ar"/>
              </w:rPr>
              <w:t>仓库，为了进一步验证本调查地块是否存在潜在污染的可能，验证地块内及</w:t>
            </w:r>
            <w:r>
              <w:rPr>
                <w:rFonts w:hint="eastAsia" w:cs="Times New Roman"/>
                <w:color w:val="000000"/>
                <w:kern w:val="0"/>
                <w:sz w:val="21"/>
                <w:szCs w:val="21"/>
                <w:highlight w:val="none"/>
                <w:lang w:eastAsia="zh-CN" w:bidi="ar"/>
              </w:rPr>
              <w:t>邻近</w:t>
            </w:r>
            <w:r>
              <w:rPr>
                <w:rFonts w:hint="default" w:ascii="Times New Roman" w:hAnsi="Times New Roman" w:cs="Times New Roman"/>
                <w:color w:val="000000"/>
                <w:kern w:val="0"/>
                <w:sz w:val="21"/>
                <w:szCs w:val="21"/>
                <w:highlight w:val="none"/>
                <w:lang w:bidi="ar"/>
              </w:rPr>
              <w:t>企业是否对本地块造成污染，故在该在地块此处布设</w:t>
            </w:r>
            <w:r>
              <w:rPr>
                <w:rStyle w:val="77"/>
                <w:rFonts w:hint="eastAsia" w:ascii="Times New Roman" w:hAnsi="Times New Roman" w:cs="Times New Roman"/>
                <w:sz w:val="21"/>
                <w:szCs w:val="21"/>
                <w:highlight w:val="none"/>
                <w:lang w:val="en-US" w:eastAsia="zh-CN" w:bidi="ar"/>
              </w:rPr>
              <w:t>水土复合</w:t>
            </w:r>
            <w:r>
              <w:rPr>
                <w:rStyle w:val="77"/>
                <w:rFonts w:hint="default" w:ascii="Times New Roman" w:hAnsi="Times New Roman" w:cs="Times New Roman"/>
                <w:sz w:val="21"/>
                <w:szCs w:val="21"/>
                <w:highlight w:val="none"/>
                <w:lang w:bidi="ar"/>
              </w:rPr>
              <w:t>点位</w:t>
            </w:r>
            <w:r>
              <w:rPr>
                <w:rStyle w:val="77"/>
                <w:rFonts w:hint="eastAsia" w:ascii="Times New Roman" w:hAnsi="Times New Roman" w:cs="Times New Roman"/>
                <w:sz w:val="21"/>
                <w:szCs w:val="21"/>
                <w:highlight w:val="none"/>
                <w:lang w:eastAsia="zh-CN" w:bidi="ar"/>
              </w:rPr>
              <w:t>。</w:t>
            </w:r>
          </w:p>
        </w:tc>
      </w:tr>
      <w:tr>
        <w:tblPrEx>
          <w:tblCellMar>
            <w:top w:w="0" w:type="dxa"/>
            <w:left w:w="108" w:type="dxa"/>
            <w:bottom w:w="0" w:type="dxa"/>
            <w:right w:w="108" w:type="dxa"/>
          </w:tblCellMar>
        </w:tblPrEx>
        <w:trPr>
          <w:trHeight w:val="540" w:hRule="atLeast"/>
          <w:jc w:val="center"/>
        </w:trPr>
        <w:tc>
          <w:tcPr>
            <w:tcW w:w="496" w:type="pct"/>
            <w:vMerge w:val="continue"/>
            <w:tcBorders>
              <w:left w:val="single" w:color="000000" w:sz="4" w:space="0"/>
              <w:right w:val="single" w:color="000000" w:sz="4" w:space="0"/>
            </w:tcBorders>
            <w:noWrap/>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rPr>
            </w:pPr>
          </w:p>
        </w:tc>
        <w:tc>
          <w:tcPr>
            <w:tcW w:w="811" w:type="pct"/>
            <w:tcBorders>
              <w:top w:val="single" w:color="000000" w:sz="4" w:space="0"/>
              <w:left w:val="single" w:color="000000" w:sz="4" w:space="0"/>
              <w:bottom w:val="single" w:color="000000" w:sz="4" w:space="0"/>
              <w:right w:val="single" w:color="auto" w:sz="4" w:space="0"/>
            </w:tcBorders>
            <w:noWrap/>
            <w:vAlign w:val="center"/>
          </w:tcPr>
          <w:p>
            <w:pPr>
              <w:spacing w:before="156" w:beforeLines="50" w:line="240" w:lineRule="auto"/>
              <w:ind w:firstLine="0" w:firstLineChars="0"/>
              <w:jc w:val="center"/>
              <w:textAlignment w:val="center"/>
              <w:rPr>
                <w:rFonts w:hint="eastAsia" w:ascii="Times New Roman" w:hAnsi="Times New Roman" w:eastAsia="宋体" w:cs="Times New Roman"/>
                <w:color w:val="000000"/>
                <w:sz w:val="21"/>
                <w:szCs w:val="21"/>
                <w:highlight w:val="none"/>
                <w:lang w:eastAsia="zh-CN"/>
              </w:rPr>
            </w:pPr>
            <w:r>
              <w:rPr>
                <w:rFonts w:hint="default" w:ascii="Times New Roman" w:hAnsi="Times New Roman" w:cs="Times New Roman"/>
                <w:color w:val="000000"/>
                <w:sz w:val="21"/>
                <w:szCs w:val="21"/>
                <w:highlight w:val="none"/>
              </w:rPr>
              <w:t>S6</w:t>
            </w:r>
          </w:p>
        </w:tc>
        <w:tc>
          <w:tcPr>
            <w:tcW w:w="36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firstLine="420" w:firstLineChars="200"/>
              <w:jc w:val="both"/>
              <w:textAlignment w:val="center"/>
              <w:rPr>
                <w:rFonts w:hint="default" w:ascii="Times New Roman" w:hAnsi="Times New Roman" w:cs="Times New Roman"/>
                <w:color w:val="000000"/>
                <w:kern w:val="0"/>
                <w:sz w:val="21"/>
                <w:szCs w:val="21"/>
                <w:highlight w:val="none"/>
                <w:lang w:bidi="ar"/>
              </w:rPr>
            </w:pPr>
            <w:r>
              <w:rPr>
                <w:rFonts w:hint="default" w:ascii="Times New Roman" w:hAnsi="Times New Roman" w:cs="Times New Roman"/>
                <w:color w:val="000000"/>
                <w:sz w:val="21"/>
                <w:szCs w:val="21"/>
                <w:highlight w:val="none"/>
              </w:rPr>
              <w:t>以前为</w:t>
            </w:r>
            <w:r>
              <w:rPr>
                <w:rFonts w:hint="eastAsia" w:ascii="Times New Roman" w:hAnsi="Times New Roman" w:cs="Times New Roman"/>
                <w:color w:val="000000"/>
                <w:sz w:val="21"/>
                <w:szCs w:val="21"/>
                <w:highlight w:val="none"/>
                <w:lang w:val="en-US" w:eastAsia="zh-CN"/>
              </w:rPr>
              <w:t>原料库（戊类）</w:t>
            </w:r>
            <w:r>
              <w:rPr>
                <w:rFonts w:hint="default" w:ascii="Times New Roman" w:hAnsi="Times New Roman" w:cs="Times New Roman"/>
                <w:color w:val="000000"/>
                <w:sz w:val="21"/>
                <w:szCs w:val="21"/>
                <w:highlight w:val="none"/>
              </w:rPr>
              <w:t>，现</w:t>
            </w:r>
            <w:r>
              <w:rPr>
                <w:rFonts w:hint="eastAsia" w:cs="Times New Roman"/>
                <w:color w:val="000000"/>
                <w:sz w:val="21"/>
                <w:szCs w:val="21"/>
                <w:highlight w:val="none"/>
                <w:lang w:val="en-US" w:eastAsia="zh-CN"/>
              </w:rPr>
              <w:t>内部设施</w:t>
            </w:r>
            <w:r>
              <w:rPr>
                <w:rFonts w:hint="default" w:ascii="Times New Roman" w:hAnsi="Times New Roman" w:cs="Times New Roman"/>
                <w:color w:val="000000"/>
                <w:sz w:val="21"/>
                <w:szCs w:val="21"/>
                <w:highlight w:val="none"/>
              </w:rPr>
              <w:t>已拆除，为了进一步验证本调查地块是否存在潜在污染的可能，验证地块内及临近</w:t>
            </w:r>
            <w:r>
              <w:rPr>
                <w:rFonts w:hint="eastAsia" w:cs="Times New Roman"/>
                <w:color w:val="000000"/>
                <w:sz w:val="21"/>
                <w:szCs w:val="21"/>
                <w:highlight w:val="none"/>
                <w:lang w:val="en-US" w:eastAsia="zh-CN"/>
              </w:rPr>
              <w:t>西侧永利化工</w:t>
            </w:r>
            <w:r>
              <w:rPr>
                <w:rFonts w:hint="default" w:ascii="Times New Roman" w:hAnsi="Times New Roman" w:cs="Times New Roman"/>
                <w:color w:val="000000"/>
                <w:sz w:val="21"/>
                <w:szCs w:val="21"/>
                <w:highlight w:val="none"/>
              </w:rPr>
              <w:t>企业是否对本地块造成污染，故在</w:t>
            </w:r>
            <w:r>
              <w:rPr>
                <w:rFonts w:hint="eastAsia" w:cs="Times New Roman"/>
                <w:color w:val="000000"/>
                <w:sz w:val="21"/>
                <w:szCs w:val="21"/>
                <w:highlight w:val="none"/>
                <w:lang w:eastAsia="zh-CN"/>
              </w:rPr>
              <w:t>该</w:t>
            </w:r>
            <w:r>
              <w:rPr>
                <w:rFonts w:hint="default" w:ascii="Times New Roman" w:hAnsi="Times New Roman" w:cs="Times New Roman"/>
                <w:color w:val="000000"/>
                <w:sz w:val="21"/>
                <w:szCs w:val="21"/>
                <w:highlight w:val="none"/>
              </w:rPr>
              <w:t>地块此处布设1</w:t>
            </w:r>
            <w:r>
              <w:rPr>
                <w:rFonts w:hint="eastAsia" w:cs="Times New Roman"/>
                <w:color w:val="000000"/>
                <w:sz w:val="21"/>
                <w:szCs w:val="21"/>
                <w:highlight w:val="none"/>
                <w:lang w:eastAsia="zh-CN"/>
              </w:rPr>
              <w:t>个</w:t>
            </w:r>
            <w:r>
              <w:rPr>
                <w:rFonts w:hint="default" w:ascii="Times New Roman" w:hAnsi="Times New Roman" w:cs="Times New Roman"/>
                <w:color w:val="000000"/>
                <w:sz w:val="21"/>
                <w:szCs w:val="21"/>
                <w:highlight w:val="none"/>
              </w:rPr>
              <w:t>土壤柱状采样点位。</w:t>
            </w:r>
          </w:p>
        </w:tc>
      </w:tr>
      <w:tr>
        <w:tblPrEx>
          <w:tblCellMar>
            <w:top w:w="0" w:type="dxa"/>
            <w:left w:w="108" w:type="dxa"/>
            <w:bottom w:w="0" w:type="dxa"/>
            <w:right w:w="108" w:type="dxa"/>
          </w:tblCellMar>
        </w:tblPrEx>
        <w:trPr>
          <w:trHeight w:val="540" w:hRule="atLeast"/>
          <w:jc w:val="center"/>
        </w:trPr>
        <w:tc>
          <w:tcPr>
            <w:tcW w:w="496" w:type="pct"/>
            <w:vMerge w:val="continue"/>
            <w:tcBorders>
              <w:left w:val="single" w:color="000000" w:sz="4" w:space="0"/>
              <w:right w:val="single" w:color="000000" w:sz="4" w:space="0"/>
            </w:tcBorders>
            <w:noWrap/>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rPr>
            </w:pPr>
          </w:p>
        </w:tc>
        <w:tc>
          <w:tcPr>
            <w:tcW w:w="811" w:type="pct"/>
            <w:tcBorders>
              <w:top w:val="single" w:color="000000" w:sz="4" w:space="0"/>
              <w:left w:val="single" w:color="000000" w:sz="4" w:space="0"/>
              <w:bottom w:val="single" w:color="000000" w:sz="4" w:space="0"/>
              <w:right w:val="single" w:color="auto" w:sz="4" w:space="0"/>
            </w:tcBorders>
            <w:noWrap/>
            <w:vAlign w:val="center"/>
          </w:tcPr>
          <w:p>
            <w:pPr>
              <w:spacing w:before="156" w:beforeLines="50" w:line="240" w:lineRule="auto"/>
              <w:ind w:firstLine="0" w:firstLineChars="0"/>
              <w:jc w:val="center"/>
              <w:textAlignment w:val="center"/>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rPr>
              <w:t>S</w:t>
            </w:r>
            <w:r>
              <w:rPr>
                <w:rFonts w:hint="eastAsia" w:cs="Times New Roman"/>
                <w:color w:val="000000"/>
                <w:sz w:val="21"/>
                <w:szCs w:val="21"/>
                <w:highlight w:val="none"/>
                <w:lang w:val="en-US" w:eastAsia="zh-CN"/>
              </w:rPr>
              <w:t>W</w:t>
            </w:r>
            <w:r>
              <w:rPr>
                <w:rFonts w:hint="eastAsia" w:ascii="Times New Roman" w:hAnsi="Times New Roman" w:cs="Times New Roman"/>
                <w:color w:val="000000"/>
                <w:sz w:val="21"/>
                <w:szCs w:val="21"/>
                <w:highlight w:val="none"/>
                <w:lang w:val="en-US" w:eastAsia="zh-CN"/>
              </w:rPr>
              <w:t>7</w:t>
            </w:r>
          </w:p>
        </w:tc>
        <w:tc>
          <w:tcPr>
            <w:tcW w:w="36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firstLine="420" w:firstLineChars="200"/>
              <w:jc w:val="both"/>
              <w:textAlignment w:val="center"/>
              <w:rPr>
                <w:rFonts w:hint="eastAsia" w:ascii="Times New Roman" w:hAnsi="Times New Roman" w:eastAsia="宋体" w:cs="Times New Roman"/>
                <w:color w:val="000000"/>
                <w:kern w:val="0"/>
                <w:sz w:val="21"/>
                <w:szCs w:val="21"/>
                <w:highlight w:val="none"/>
                <w:lang w:eastAsia="zh-CN" w:bidi="ar"/>
              </w:rPr>
            </w:pPr>
            <w:r>
              <w:rPr>
                <w:rFonts w:hint="default" w:ascii="Times New Roman" w:hAnsi="Times New Roman" w:cs="Times New Roman"/>
                <w:color w:val="000000"/>
                <w:kern w:val="0"/>
                <w:sz w:val="21"/>
                <w:szCs w:val="21"/>
                <w:highlight w:val="none"/>
                <w:lang w:bidi="ar"/>
              </w:rPr>
              <w:t>以前为</w:t>
            </w:r>
            <w:r>
              <w:rPr>
                <w:rFonts w:hint="eastAsia" w:ascii="Times New Roman" w:hAnsi="Times New Roman" w:cs="Times New Roman"/>
                <w:color w:val="000000"/>
                <w:kern w:val="0"/>
                <w:sz w:val="21"/>
                <w:szCs w:val="21"/>
                <w:highlight w:val="none"/>
                <w:lang w:val="en-US" w:eastAsia="zh-CN" w:bidi="ar"/>
              </w:rPr>
              <w:t>亚磷酸储罐区</w:t>
            </w:r>
            <w:r>
              <w:rPr>
                <w:rFonts w:hint="default" w:ascii="Times New Roman" w:hAnsi="Times New Roman" w:cs="Times New Roman"/>
                <w:color w:val="000000"/>
                <w:kern w:val="0"/>
                <w:sz w:val="21"/>
                <w:szCs w:val="21"/>
                <w:highlight w:val="none"/>
                <w:lang w:bidi="ar"/>
              </w:rPr>
              <w:t>(戌类)，现已</w:t>
            </w:r>
            <w:r>
              <w:rPr>
                <w:rFonts w:hint="eastAsia" w:cs="Times New Roman"/>
                <w:color w:val="000000"/>
                <w:kern w:val="0"/>
                <w:sz w:val="21"/>
                <w:szCs w:val="21"/>
                <w:highlight w:val="none"/>
                <w:lang w:val="en-US" w:eastAsia="zh-CN" w:bidi="ar"/>
              </w:rPr>
              <w:t>全部</w:t>
            </w:r>
            <w:r>
              <w:rPr>
                <w:rFonts w:hint="default" w:ascii="Times New Roman" w:hAnsi="Times New Roman" w:cs="Times New Roman"/>
                <w:color w:val="000000"/>
                <w:kern w:val="0"/>
                <w:sz w:val="21"/>
                <w:szCs w:val="21"/>
                <w:highlight w:val="none"/>
                <w:lang w:bidi="ar"/>
              </w:rPr>
              <w:t>拆除，临近</w:t>
            </w:r>
            <w:r>
              <w:rPr>
                <w:rFonts w:hint="eastAsia" w:cs="Times New Roman"/>
                <w:color w:val="000000"/>
                <w:kern w:val="0"/>
                <w:sz w:val="21"/>
                <w:szCs w:val="21"/>
                <w:highlight w:val="none"/>
                <w:lang w:val="en-US" w:eastAsia="zh-CN" w:bidi="ar"/>
              </w:rPr>
              <w:t>北侧</w:t>
            </w:r>
            <w:r>
              <w:rPr>
                <w:rFonts w:hint="eastAsia" w:ascii="Times New Roman" w:hAnsi="Times New Roman" w:cs="Times New Roman"/>
                <w:color w:val="000000"/>
                <w:kern w:val="0"/>
                <w:sz w:val="21"/>
                <w:szCs w:val="21"/>
                <w:highlight w:val="none"/>
                <w:lang w:val="en-US" w:eastAsia="zh-CN" w:bidi="ar"/>
              </w:rPr>
              <w:t>水质稳定剂储存棚</w:t>
            </w:r>
            <w:r>
              <w:rPr>
                <w:rFonts w:hint="default" w:ascii="Times New Roman" w:hAnsi="Times New Roman" w:cs="Times New Roman"/>
                <w:color w:val="000000"/>
                <w:kern w:val="0"/>
                <w:sz w:val="21"/>
                <w:szCs w:val="21"/>
                <w:highlight w:val="none"/>
                <w:lang w:bidi="ar"/>
              </w:rPr>
              <w:t>，为了进一步验证本调查地块是否存在潜在污染的可能，验证地块内及临近</w:t>
            </w:r>
            <w:r>
              <w:rPr>
                <w:rFonts w:hint="eastAsia" w:cs="Times New Roman"/>
                <w:color w:val="000000"/>
                <w:kern w:val="0"/>
                <w:sz w:val="21"/>
                <w:szCs w:val="21"/>
                <w:highlight w:val="none"/>
                <w:lang w:val="en-US" w:eastAsia="zh-CN" w:bidi="ar"/>
              </w:rPr>
              <w:t>西侧永利化工</w:t>
            </w:r>
            <w:r>
              <w:rPr>
                <w:rFonts w:hint="default" w:ascii="Times New Roman" w:hAnsi="Times New Roman" w:cs="Times New Roman"/>
                <w:color w:val="000000"/>
                <w:kern w:val="0"/>
                <w:sz w:val="21"/>
                <w:szCs w:val="21"/>
                <w:highlight w:val="none"/>
                <w:lang w:bidi="ar"/>
              </w:rPr>
              <w:t>企业是否对本地块造成污染，故在</w:t>
            </w:r>
            <w:r>
              <w:rPr>
                <w:rFonts w:hint="eastAsia" w:cs="Times New Roman"/>
                <w:color w:val="000000"/>
                <w:kern w:val="0"/>
                <w:sz w:val="21"/>
                <w:szCs w:val="21"/>
                <w:highlight w:val="none"/>
                <w:lang w:eastAsia="zh-CN" w:bidi="ar"/>
              </w:rPr>
              <w:t>该</w:t>
            </w:r>
            <w:r>
              <w:rPr>
                <w:rFonts w:hint="default" w:ascii="Times New Roman" w:hAnsi="Times New Roman" w:cs="Times New Roman"/>
                <w:color w:val="000000"/>
                <w:kern w:val="0"/>
                <w:sz w:val="21"/>
                <w:szCs w:val="21"/>
                <w:highlight w:val="none"/>
                <w:lang w:bidi="ar"/>
              </w:rPr>
              <w:t>地块此处布设1处</w:t>
            </w:r>
            <w:r>
              <w:rPr>
                <w:rFonts w:hint="eastAsia" w:cs="Times New Roman"/>
                <w:color w:val="000000"/>
                <w:kern w:val="0"/>
                <w:sz w:val="21"/>
                <w:szCs w:val="21"/>
                <w:highlight w:val="none"/>
                <w:lang w:val="en-US" w:eastAsia="zh-CN" w:bidi="ar"/>
              </w:rPr>
              <w:t>水土复合</w:t>
            </w:r>
            <w:r>
              <w:rPr>
                <w:rFonts w:hint="default" w:ascii="Times New Roman" w:hAnsi="Times New Roman" w:cs="Times New Roman"/>
                <w:color w:val="000000"/>
                <w:kern w:val="0"/>
                <w:sz w:val="21"/>
                <w:szCs w:val="21"/>
                <w:highlight w:val="none"/>
                <w:lang w:bidi="ar"/>
              </w:rPr>
              <w:t>采样点位。</w:t>
            </w:r>
          </w:p>
        </w:tc>
      </w:tr>
      <w:tr>
        <w:tblPrEx>
          <w:tblCellMar>
            <w:top w:w="0" w:type="dxa"/>
            <w:left w:w="108" w:type="dxa"/>
            <w:bottom w:w="0" w:type="dxa"/>
            <w:right w:w="108" w:type="dxa"/>
          </w:tblCellMar>
        </w:tblPrEx>
        <w:trPr>
          <w:trHeight w:val="540" w:hRule="atLeast"/>
          <w:jc w:val="center"/>
        </w:trPr>
        <w:tc>
          <w:tcPr>
            <w:tcW w:w="496" w:type="pct"/>
            <w:vMerge w:val="continue"/>
            <w:tcBorders>
              <w:left w:val="single" w:color="000000" w:sz="4" w:space="0"/>
              <w:right w:val="single" w:color="000000" w:sz="4" w:space="0"/>
            </w:tcBorders>
            <w:noWrap/>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rPr>
            </w:pPr>
          </w:p>
        </w:tc>
        <w:tc>
          <w:tcPr>
            <w:tcW w:w="811" w:type="pct"/>
            <w:tcBorders>
              <w:top w:val="single" w:color="000000" w:sz="4" w:space="0"/>
              <w:left w:val="single" w:color="000000" w:sz="4" w:space="0"/>
              <w:bottom w:val="single" w:color="000000" w:sz="4" w:space="0"/>
              <w:right w:val="single" w:color="auto" w:sz="4" w:space="0"/>
            </w:tcBorders>
            <w:noWrap/>
            <w:vAlign w:val="center"/>
          </w:tcPr>
          <w:p>
            <w:pPr>
              <w:spacing w:before="156" w:beforeLines="50" w:line="240" w:lineRule="auto"/>
              <w:ind w:firstLine="0" w:firstLineChars="0"/>
              <w:jc w:val="center"/>
              <w:textAlignment w:val="center"/>
              <w:rPr>
                <w:rFonts w:hint="eastAsia" w:ascii="Times New Roman" w:hAnsi="Times New Roman" w:eastAsia="宋体" w:cs="Times New Roman"/>
                <w:color w:val="000000"/>
                <w:sz w:val="21"/>
                <w:szCs w:val="21"/>
                <w:highlight w:val="none"/>
                <w:lang w:eastAsia="zh-CN"/>
              </w:rPr>
            </w:pPr>
            <w:r>
              <w:rPr>
                <w:rFonts w:hint="default" w:ascii="Times New Roman" w:hAnsi="Times New Roman" w:cs="Times New Roman"/>
                <w:color w:val="000000"/>
                <w:sz w:val="21"/>
                <w:szCs w:val="21"/>
                <w:highlight w:val="none"/>
              </w:rPr>
              <w:t>S</w:t>
            </w:r>
            <w:r>
              <w:rPr>
                <w:rFonts w:hint="eastAsia" w:ascii="Times New Roman" w:hAnsi="Times New Roman" w:cs="Times New Roman"/>
                <w:color w:val="000000"/>
                <w:sz w:val="21"/>
                <w:szCs w:val="21"/>
                <w:highlight w:val="none"/>
                <w:lang w:val="en-US" w:eastAsia="zh-CN"/>
              </w:rPr>
              <w:t>8</w:t>
            </w:r>
          </w:p>
        </w:tc>
        <w:tc>
          <w:tcPr>
            <w:tcW w:w="36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firstLine="420" w:firstLineChars="200"/>
              <w:jc w:val="both"/>
              <w:textAlignment w:val="center"/>
              <w:rPr>
                <w:rFonts w:hint="default" w:ascii="Times New Roman" w:hAnsi="Times New Roman" w:eastAsia="宋体" w:cs="Times New Roman"/>
                <w:color w:val="000000"/>
                <w:kern w:val="0"/>
                <w:sz w:val="21"/>
                <w:szCs w:val="21"/>
                <w:highlight w:val="none"/>
                <w:lang w:bidi="ar"/>
              </w:rPr>
            </w:pPr>
            <w:r>
              <w:rPr>
                <w:rFonts w:hint="default" w:ascii="Times New Roman" w:hAnsi="Times New Roman" w:eastAsia="宋体" w:cs="Times New Roman"/>
                <w:color w:val="000000"/>
                <w:kern w:val="0"/>
                <w:sz w:val="21"/>
                <w:szCs w:val="21"/>
                <w:highlight w:val="none"/>
                <w:lang w:bidi="ar"/>
              </w:rPr>
              <w:t>以前为</w:t>
            </w:r>
            <w:r>
              <w:rPr>
                <w:rFonts w:hint="eastAsia" w:ascii="Times New Roman" w:hAnsi="Times New Roman" w:eastAsia="宋体" w:cs="Times New Roman"/>
                <w:color w:val="000000"/>
                <w:kern w:val="0"/>
                <w:sz w:val="21"/>
                <w:szCs w:val="21"/>
                <w:highlight w:val="none"/>
                <w:lang w:val="en-US" w:eastAsia="zh-CN" w:bidi="ar"/>
              </w:rPr>
              <w:t>盐酸储罐区，</w:t>
            </w:r>
            <w:r>
              <w:rPr>
                <w:rFonts w:hint="default" w:ascii="Times New Roman" w:hAnsi="Times New Roman" w:eastAsia="宋体" w:cs="Times New Roman"/>
                <w:color w:val="000000"/>
                <w:kern w:val="0"/>
                <w:sz w:val="21"/>
                <w:szCs w:val="21"/>
                <w:highlight w:val="none"/>
                <w:lang w:bidi="ar"/>
              </w:rPr>
              <w:t>为了进一步验证本调查地块是否存在潜在污染的可能</w:t>
            </w:r>
            <w:r>
              <w:rPr>
                <w:rFonts w:hint="eastAsia" w:ascii="Times New Roman" w:hAnsi="Times New Roman" w:eastAsia="宋体" w:cs="Times New Roman"/>
                <w:color w:val="000000"/>
                <w:kern w:val="0"/>
                <w:sz w:val="21"/>
                <w:szCs w:val="21"/>
                <w:highlight w:val="none"/>
                <w:lang w:eastAsia="zh-CN" w:bidi="ar"/>
              </w:rPr>
              <w:t>，</w:t>
            </w:r>
            <w:r>
              <w:rPr>
                <w:rFonts w:hint="eastAsia" w:ascii="Times New Roman" w:hAnsi="Times New Roman" w:eastAsia="宋体" w:cs="Times New Roman"/>
                <w:color w:val="000000"/>
                <w:kern w:val="0"/>
                <w:sz w:val="21"/>
                <w:szCs w:val="21"/>
                <w:highlight w:val="none"/>
                <w:lang w:val="en-US" w:eastAsia="zh-CN" w:bidi="ar"/>
              </w:rPr>
              <w:t>验证监测受大气沉降及玮成化工影响情况，</w:t>
            </w:r>
            <w:r>
              <w:rPr>
                <w:rFonts w:hint="default" w:ascii="Times New Roman" w:hAnsi="Times New Roman" w:eastAsia="宋体" w:cs="Times New Roman"/>
                <w:color w:val="000000"/>
                <w:kern w:val="0"/>
                <w:sz w:val="21"/>
                <w:szCs w:val="21"/>
                <w:highlight w:val="none"/>
                <w:lang w:bidi="ar"/>
              </w:rPr>
              <w:t>故在</w:t>
            </w:r>
            <w:r>
              <w:rPr>
                <w:rFonts w:hint="eastAsia" w:cs="Times New Roman"/>
                <w:color w:val="000000"/>
                <w:kern w:val="0"/>
                <w:sz w:val="21"/>
                <w:szCs w:val="21"/>
                <w:highlight w:val="none"/>
                <w:lang w:eastAsia="zh-CN" w:bidi="ar"/>
              </w:rPr>
              <w:t>该</w:t>
            </w:r>
            <w:r>
              <w:rPr>
                <w:rFonts w:hint="default" w:ascii="Times New Roman" w:hAnsi="Times New Roman" w:eastAsia="宋体" w:cs="Times New Roman"/>
                <w:color w:val="000000"/>
                <w:kern w:val="0"/>
                <w:sz w:val="21"/>
                <w:szCs w:val="21"/>
                <w:highlight w:val="none"/>
                <w:lang w:bidi="ar"/>
              </w:rPr>
              <w:t>地块此处布设1处土壤</w:t>
            </w:r>
            <w:r>
              <w:rPr>
                <w:rStyle w:val="77"/>
                <w:rFonts w:hint="eastAsia" w:cs="Times New Roman"/>
                <w:sz w:val="21"/>
                <w:szCs w:val="21"/>
                <w:highlight w:val="none"/>
                <w:lang w:val="en-US" w:eastAsia="zh-CN" w:bidi="ar"/>
              </w:rPr>
              <w:t>柱状</w:t>
            </w:r>
            <w:r>
              <w:rPr>
                <w:rStyle w:val="77"/>
                <w:rFonts w:hint="default" w:ascii="Times New Roman" w:hAnsi="Times New Roman" w:cs="Times New Roman"/>
                <w:sz w:val="21"/>
                <w:szCs w:val="21"/>
                <w:highlight w:val="none"/>
                <w:lang w:bidi="ar"/>
              </w:rPr>
              <w:t>点位</w:t>
            </w:r>
            <w:r>
              <w:rPr>
                <w:rFonts w:hint="eastAsia" w:ascii="Times New Roman" w:hAnsi="Times New Roman" w:eastAsia="宋体" w:cs="Times New Roman"/>
                <w:color w:val="000000"/>
                <w:kern w:val="0"/>
                <w:sz w:val="21"/>
                <w:szCs w:val="21"/>
                <w:highlight w:val="none"/>
                <w:lang w:eastAsia="zh-CN" w:bidi="ar"/>
              </w:rPr>
              <w:t>。</w:t>
            </w:r>
          </w:p>
        </w:tc>
      </w:tr>
      <w:tr>
        <w:tblPrEx>
          <w:tblCellMar>
            <w:top w:w="0" w:type="dxa"/>
            <w:left w:w="108" w:type="dxa"/>
            <w:bottom w:w="0" w:type="dxa"/>
            <w:right w:w="108" w:type="dxa"/>
          </w:tblCellMar>
        </w:tblPrEx>
        <w:trPr>
          <w:trHeight w:val="540" w:hRule="atLeast"/>
          <w:jc w:val="center"/>
        </w:trPr>
        <w:tc>
          <w:tcPr>
            <w:tcW w:w="496" w:type="pct"/>
            <w:vMerge w:val="continue"/>
            <w:tcBorders>
              <w:left w:val="single" w:color="000000" w:sz="4" w:space="0"/>
              <w:right w:val="single" w:color="000000" w:sz="4" w:space="0"/>
            </w:tcBorders>
            <w:noWrap/>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rPr>
            </w:pPr>
          </w:p>
        </w:tc>
        <w:tc>
          <w:tcPr>
            <w:tcW w:w="811" w:type="pct"/>
            <w:tcBorders>
              <w:top w:val="single" w:color="000000" w:sz="4" w:space="0"/>
              <w:left w:val="single" w:color="000000" w:sz="4" w:space="0"/>
              <w:bottom w:val="single" w:color="000000" w:sz="4" w:space="0"/>
              <w:right w:val="single" w:color="auto" w:sz="4" w:space="0"/>
            </w:tcBorders>
            <w:noWrap/>
            <w:vAlign w:val="center"/>
          </w:tcPr>
          <w:p>
            <w:pPr>
              <w:spacing w:before="156" w:beforeLines="50" w:line="240" w:lineRule="auto"/>
              <w:ind w:firstLine="0" w:firstLineChars="0"/>
              <w:jc w:val="center"/>
              <w:textAlignment w:val="center"/>
              <w:rPr>
                <w:rFonts w:hint="eastAsia" w:ascii="Times New Roman" w:hAnsi="Times New Roman" w:eastAsia="宋体" w:cs="Times New Roman"/>
                <w:color w:val="000000"/>
                <w:sz w:val="21"/>
                <w:szCs w:val="21"/>
                <w:highlight w:val="none"/>
                <w:lang w:eastAsia="zh-CN"/>
              </w:rPr>
            </w:pPr>
            <w:r>
              <w:rPr>
                <w:rFonts w:hint="default" w:ascii="Times New Roman" w:hAnsi="Times New Roman" w:cs="Times New Roman"/>
                <w:color w:val="000000"/>
                <w:sz w:val="21"/>
                <w:szCs w:val="21"/>
                <w:highlight w:val="none"/>
              </w:rPr>
              <w:t>S</w:t>
            </w:r>
            <w:r>
              <w:rPr>
                <w:rFonts w:hint="eastAsia" w:ascii="Times New Roman" w:hAnsi="Times New Roman" w:cs="Times New Roman"/>
                <w:color w:val="000000"/>
                <w:sz w:val="21"/>
                <w:szCs w:val="21"/>
                <w:highlight w:val="none"/>
                <w:lang w:val="en-US" w:eastAsia="zh-CN"/>
              </w:rPr>
              <w:t>9</w:t>
            </w:r>
          </w:p>
        </w:tc>
        <w:tc>
          <w:tcPr>
            <w:tcW w:w="36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firstLine="420" w:firstLineChars="200"/>
              <w:jc w:val="both"/>
              <w:textAlignment w:val="center"/>
              <w:rPr>
                <w:rFonts w:hint="default" w:ascii="Times New Roman" w:hAnsi="Times New Roman" w:eastAsia="宋体" w:cs="Times New Roman"/>
                <w:color w:val="000000"/>
                <w:kern w:val="0"/>
                <w:sz w:val="21"/>
                <w:szCs w:val="21"/>
                <w:highlight w:val="none"/>
                <w:lang w:bidi="ar"/>
              </w:rPr>
            </w:pPr>
            <w:r>
              <w:rPr>
                <w:rFonts w:hint="default" w:ascii="Times New Roman" w:hAnsi="Times New Roman" w:eastAsia="宋体" w:cs="Times New Roman"/>
                <w:color w:val="000000"/>
                <w:kern w:val="0"/>
                <w:sz w:val="21"/>
                <w:szCs w:val="21"/>
                <w:highlight w:val="none"/>
                <w:lang w:bidi="ar"/>
              </w:rPr>
              <w:t>以前为</w:t>
            </w:r>
            <w:r>
              <w:rPr>
                <w:rFonts w:hint="eastAsia" w:cs="Times New Roman"/>
                <w:color w:val="000000"/>
                <w:kern w:val="0"/>
                <w:sz w:val="21"/>
                <w:szCs w:val="21"/>
                <w:highlight w:val="none"/>
                <w:lang w:val="en-US" w:eastAsia="zh-CN" w:bidi="ar"/>
              </w:rPr>
              <w:t>水质稳定剂储存区</w:t>
            </w:r>
            <w:r>
              <w:rPr>
                <w:rFonts w:hint="default" w:ascii="Times New Roman" w:hAnsi="Times New Roman" w:eastAsia="宋体" w:cs="Times New Roman"/>
                <w:color w:val="000000"/>
                <w:kern w:val="0"/>
                <w:sz w:val="21"/>
                <w:szCs w:val="21"/>
                <w:highlight w:val="none"/>
                <w:lang w:val="en-US" w:eastAsia="zh-CN" w:bidi="ar"/>
              </w:rPr>
              <w:t>，</w:t>
            </w:r>
            <w:r>
              <w:rPr>
                <w:rFonts w:hint="default" w:ascii="Times New Roman" w:hAnsi="Times New Roman" w:eastAsia="宋体" w:cs="Times New Roman"/>
                <w:color w:val="000000"/>
                <w:kern w:val="0"/>
                <w:sz w:val="21"/>
                <w:szCs w:val="21"/>
                <w:highlight w:val="none"/>
                <w:lang w:bidi="ar"/>
              </w:rPr>
              <w:t>现已</w:t>
            </w:r>
            <w:r>
              <w:rPr>
                <w:rFonts w:hint="eastAsia" w:cs="Times New Roman"/>
                <w:color w:val="000000"/>
                <w:kern w:val="0"/>
                <w:sz w:val="21"/>
                <w:szCs w:val="21"/>
                <w:highlight w:val="none"/>
                <w:lang w:val="en-US" w:eastAsia="zh-CN" w:bidi="ar"/>
              </w:rPr>
              <w:t>全部</w:t>
            </w:r>
            <w:r>
              <w:rPr>
                <w:rFonts w:hint="default" w:ascii="Times New Roman" w:hAnsi="Times New Roman" w:eastAsia="宋体" w:cs="Times New Roman"/>
                <w:color w:val="000000"/>
                <w:kern w:val="0"/>
                <w:sz w:val="21"/>
                <w:szCs w:val="21"/>
                <w:highlight w:val="none"/>
                <w:lang w:eastAsia="zh-CN" w:bidi="ar"/>
              </w:rPr>
              <w:t>拆除</w:t>
            </w:r>
            <w:r>
              <w:rPr>
                <w:rFonts w:hint="default" w:ascii="Times New Roman" w:hAnsi="Times New Roman" w:eastAsia="宋体" w:cs="Times New Roman"/>
                <w:color w:val="000000"/>
                <w:kern w:val="0"/>
                <w:sz w:val="21"/>
                <w:szCs w:val="21"/>
                <w:highlight w:val="none"/>
                <w:lang w:val="en-US" w:eastAsia="zh-CN" w:bidi="ar"/>
              </w:rPr>
              <w:t>，为</w:t>
            </w:r>
            <w:r>
              <w:rPr>
                <w:rFonts w:hint="default" w:ascii="Times New Roman" w:hAnsi="Times New Roman" w:eastAsia="宋体" w:cs="Times New Roman"/>
                <w:color w:val="000000"/>
                <w:kern w:val="0"/>
                <w:sz w:val="21"/>
                <w:szCs w:val="21"/>
                <w:highlight w:val="none"/>
                <w:lang w:bidi="ar"/>
              </w:rPr>
              <w:t>了进一步验证本调查地块是否存在潜在污染的可能，验证</w:t>
            </w:r>
            <w:r>
              <w:rPr>
                <w:rFonts w:hint="default" w:ascii="Times New Roman" w:hAnsi="Times New Roman" w:eastAsia="宋体" w:cs="Times New Roman"/>
                <w:color w:val="000000"/>
                <w:kern w:val="0"/>
                <w:sz w:val="21"/>
                <w:szCs w:val="21"/>
                <w:highlight w:val="none"/>
                <w:lang w:val="en-US" w:eastAsia="zh-CN" w:bidi="ar"/>
              </w:rPr>
              <w:t>地块内及</w:t>
            </w:r>
            <w:r>
              <w:rPr>
                <w:rFonts w:hint="default" w:ascii="Times New Roman" w:hAnsi="Times New Roman" w:eastAsia="宋体" w:cs="Times New Roman"/>
                <w:color w:val="000000"/>
                <w:kern w:val="0"/>
                <w:sz w:val="21"/>
                <w:szCs w:val="21"/>
                <w:highlight w:val="none"/>
                <w:lang w:bidi="ar"/>
              </w:rPr>
              <w:t>临近</w:t>
            </w:r>
            <w:r>
              <w:rPr>
                <w:rFonts w:hint="eastAsia" w:cs="Times New Roman"/>
                <w:color w:val="000000"/>
                <w:kern w:val="0"/>
                <w:sz w:val="21"/>
                <w:szCs w:val="21"/>
                <w:highlight w:val="none"/>
                <w:lang w:val="en-US" w:eastAsia="zh-CN" w:bidi="ar"/>
              </w:rPr>
              <w:t>西侧永利化工</w:t>
            </w:r>
            <w:r>
              <w:rPr>
                <w:rFonts w:hint="default" w:ascii="Times New Roman" w:hAnsi="Times New Roman" w:eastAsia="宋体" w:cs="Times New Roman"/>
                <w:color w:val="000000"/>
                <w:kern w:val="0"/>
                <w:sz w:val="21"/>
                <w:szCs w:val="21"/>
                <w:highlight w:val="none"/>
                <w:lang w:val="en-US" w:eastAsia="zh-CN" w:bidi="ar"/>
              </w:rPr>
              <w:t>企业</w:t>
            </w:r>
            <w:r>
              <w:rPr>
                <w:rFonts w:hint="default" w:ascii="Times New Roman" w:hAnsi="Times New Roman" w:eastAsia="宋体" w:cs="Times New Roman"/>
                <w:color w:val="000000"/>
                <w:kern w:val="0"/>
                <w:sz w:val="21"/>
                <w:szCs w:val="21"/>
                <w:highlight w:val="none"/>
                <w:lang w:bidi="ar"/>
              </w:rPr>
              <w:t>是否对本地块造成污染，</w:t>
            </w:r>
            <w:r>
              <w:rPr>
                <w:rFonts w:hint="default" w:ascii="Times New Roman" w:hAnsi="Times New Roman" w:eastAsia="宋体" w:cs="Times New Roman"/>
                <w:color w:val="000000"/>
                <w:kern w:val="0"/>
                <w:sz w:val="21"/>
                <w:szCs w:val="21"/>
                <w:highlight w:val="none"/>
                <w:lang w:val="en-US" w:eastAsia="zh-CN" w:bidi="ar"/>
              </w:rPr>
              <w:t>故在</w:t>
            </w:r>
            <w:r>
              <w:rPr>
                <w:rFonts w:hint="eastAsia" w:cs="Times New Roman"/>
                <w:color w:val="000000"/>
                <w:kern w:val="0"/>
                <w:sz w:val="21"/>
                <w:szCs w:val="21"/>
                <w:highlight w:val="none"/>
                <w:lang w:val="en-US" w:eastAsia="zh-CN" w:bidi="ar"/>
              </w:rPr>
              <w:t>该</w:t>
            </w:r>
            <w:r>
              <w:rPr>
                <w:rFonts w:hint="default" w:ascii="Times New Roman" w:hAnsi="Times New Roman" w:eastAsia="宋体" w:cs="Times New Roman"/>
                <w:color w:val="000000"/>
                <w:kern w:val="0"/>
                <w:sz w:val="21"/>
                <w:szCs w:val="21"/>
                <w:highlight w:val="none"/>
                <w:lang w:bidi="ar"/>
              </w:rPr>
              <w:t>地块</w:t>
            </w:r>
            <w:r>
              <w:rPr>
                <w:rFonts w:hint="default" w:ascii="Times New Roman" w:hAnsi="Times New Roman" w:eastAsia="宋体" w:cs="Times New Roman"/>
                <w:color w:val="000000"/>
                <w:kern w:val="0"/>
                <w:sz w:val="21"/>
                <w:szCs w:val="21"/>
                <w:highlight w:val="none"/>
                <w:lang w:val="en-US" w:eastAsia="zh-CN" w:bidi="ar"/>
              </w:rPr>
              <w:t>此处</w:t>
            </w:r>
            <w:r>
              <w:rPr>
                <w:rFonts w:hint="default" w:ascii="Times New Roman" w:hAnsi="Times New Roman" w:eastAsia="宋体" w:cs="Times New Roman"/>
                <w:color w:val="000000"/>
                <w:kern w:val="0"/>
                <w:sz w:val="21"/>
                <w:szCs w:val="21"/>
                <w:highlight w:val="none"/>
                <w:lang w:bidi="ar"/>
              </w:rPr>
              <w:t>布设1</w:t>
            </w:r>
            <w:r>
              <w:rPr>
                <w:rStyle w:val="77"/>
                <w:rFonts w:hint="default" w:ascii="Times New Roman" w:hAnsi="Times New Roman" w:eastAsia="宋体" w:cs="Times New Roman"/>
                <w:sz w:val="21"/>
                <w:szCs w:val="21"/>
                <w:highlight w:val="none"/>
                <w:lang w:bidi="ar"/>
              </w:rPr>
              <w:t>处</w:t>
            </w:r>
            <w:r>
              <w:rPr>
                <w:rStyle w:val="77"/>
                <w:rFonts w:hint="default" w:ascii="Times New Roman" w:hAnsi="Times New Roman" w:eastAsia="宋体" w:cs="Times New Roman"/>
                <w:sz w:val="21"/>
                <w:szCs w:val="21"/>
                <w:highlight w:val="none"/>
                <w:lang w:val="en-US" w:eastAsia="zh-CN" w:bidi="ar"/>
              </w:rPr>
              <w:t>土壤柱状采样</w:t>
            </w:r>
            <w:r>
              <w:rPr>
                <w:rStyle w:val="77"/>
                <w:rFonts w:hint="default" w:ascii="Times New Roman" w:hAnsi="Times New Roman" w:eastAsia="宋体" w:cs="Times New Roman"/>
                <w:sz w:val="21"/>
                <w:szCs w:val="21"/>
                <w:highlight w:val="none"/>
                <w:lang w:bidi="ar"/>
              </w:rPr>
              <w:t>点位。</w:t>
            </w:r>
          </w:p>
        </w:tc>
      </w:tr>
      <w:tr>
        <w:tblPrEx>
          <w:tblCellMar>
            <w:top w:w="0" w:type="dxa"/>
            <w:left w:w="108" w:type="dxa"/>
            <w:bottom w:w="0" w:type="dxa"/>
            <w:right w:w="108" w:type="dxa"/>
          </w:tblCellMar>
        </w:tblPrEx>
        <w:trPr>
          <w:trHeight w:val="540" w:hRule="atLeast"/>
          <w:jc w:val="center"/>
        </w:trPr>
        <w:tc>
          <w:tcPr>
            <w:tcW w:w="496" w:type="pct"/>
            <w:vMerge w:val="continue"/>
            <w:tcBorders>
              <w:left w:val="single" w:color="000000" w:sz="4" w:space="0"/>
              <w:right w:val="single" w:color="000000" w:sz="4" w:space="0"/>
            </w:tcBorders>
            <w:noWrap/>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rPr>
            </w:pPr>
          </w:p>
        </w:tc>
        <w:tc>
          <w:tcPr>
            <w:tcW w:w="811" w:type="pct"/>
            <w:tcBorders>
              <w:top w:val="single" w:color="000000" w:sz="4" w:space="0"/>
              <w:left w:val="single" w:color="000000" w:sz="4" w:space="0"/>
              <w:bottom w:val="single" w:color="000000" w:sz="4" w:space="0"/>
              <w:right w:val="single" w:color="auto" w:sz="4" w:space="0"/>
            </w:tcBorders>
            <w:noWrap/>
            <w:vAlign w:val="center"/>
          </w:tcPr>
          <w:p>
            <w:pPr>
              <w:spacing w:before="156" w:beforeLines="50" w:line="240" w:lineRule="auto"/>
              <w:ind w:firstLine="0" w:firstLineChars="0"/>
              <w:jc w:val="center"/>
              <w:textAlignment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rPr>
              <w:t>S</w:t>
            </w:r>
            <w:r>
              <w:rPr>
                <w:rFonts w:hint="eastAsia" w:ascii="Times New Roman" w:hAnsi="Times New Roman" w:cs="Times New Roman"/>
                <w:color w:val="000000"/>
                <w:sz w:val="21"/>
                <w:szCs w:val="21"/>
                <w:highlight w:val="none"/>
                <w:lang w:val="en-US" w:eastAsia="zh-CN"/>
              </w:rPr>
              <w:t>10</w:t>
            </w:r>
          </w:p>
        </w:tc>
        <w:tc>
          <w:tcPr>
            <w:tcW w:w="36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firstLine="420" w:firstLineChars="200"/>
              <w:jc w:val="both"/>
              <w:textAlignment w:val="center"/>
              <w:rPr>
                <w:rFonts w:hint="default" w:ascii="Times New Roman" w:hAnsi="Times New Roman" w:cs="Times New Roman"/>
                <w:color w:val="000000"/>
                <w:kern w:val="0"/>
                <w:sz w:val="21"/>
                <w:szCs w:val="21"/>
                <w:highlight w:val="none"/>
                <w:lang w:bidi="ar"/>
              </w:rPr>
            </w:pPr>
            <w:r>
              <w:rPr>
                <w:rFonts w:hint="default" w:ascii="Times New Roman" w:hAnsi="Times New Roman" w:cs="Times New Roman"/>
                <w:color w:val="000000"/>
                <w:kern w:val="0"/>
                <w:sz w:val="21"/>
                <w:szCs w:val="21"/>
                <w:highlight w:val="none"/>
                <w:lang w:bidi="ar"/>
              </w:rPr>
              <w:t>以前为</w:t>
            </w:r>
            <w:r>
              <w:rPr>
                <w:rFonts w:hint="eastAsia" w:ascii="Times New Roman" w:hAnsi="Times New Roman" w:cs="Times New Roman"/>
                <w:color w:val="000000"/>
                <w:kern w:val="0"/>
                <w:sz w:val="21"/>
                <w:szCs w:val="21"/>
                <w:highlight w:val="none"/>
                <w:lang w:val="en-US" w:eastAsia="zh-CN" w:bidi="ar"/>
              </w:rPr>
              <w:t>羟基乙叉</w:t>
            </w:r>
            <w:r>
              <w:rPr>
                <w:rFonts w:hint="eastAsia" w:cs="Times New Roman"/>
                <w:color w:val="000000"/>
                <w:kern w:val="0"/>
                <w:sz w:val="21"/>
                <w:szCs w:val="21"/>
                <w:highlight w:val="none"/>
                <w:lang w:val="en-US" w:eastAsia="zh-CN" w:bidi="ar"/>
              </w:rPr>
              <w:t>二磷酸储罐区（戊类）和</w:t>
            </w:r>
            <w:r>
              <w:rPr>
                <w:rFonts w:hint="eastAsia" w:ascii="Times New Roman" w:hAnsi="Times New Roman" w:cs="Times New Roman"/>
                <w:color w:val="000000"/>
                <w:kern w:val="0"/>
                <w:sz w:val="21"/>
                <w:szCs w:val="21"/>
                <w:highlight w:val="none"/>
                <w:lang w:val="en-US" w:eastAsia="zh-CN" w:bidi="ar"/>
              </w:rPr>
              <w:t>氨基三甲叉磷酸</w:t>
            </w:r>
            <w:r>
              <w:rPr>
                <w:rFonts w:hint="eastAsia" w:cs="Times New Roman"/>
                <w:color w:val="000000"/>
                <w:kern w:val="0"/>
                <w:sz w:val="21"/>
                <w:szCs w:val="21"/>
                <w:highlight w:val="none"/>
                <w:lang w:val="en-US" w:eastAsia="zh-CN" w:bidi="ar"/>
              </w:rPr>
              <w:t>储罐区（戊类）</w:t>
            </w:r>
            <w:r>
              <w:rPr>
                <w:rFonts w:hint="default" w:ascii="Times New Roman" w:hAnsi="Times New Roman" w:cs="Times New Roman"/>
                <w:color w:val="000000"/>
                <w:kern w:val="0"/>
                <w:sz w:val="21"/>
                <w:szCs w:val="21"/>
                <w:highlight w:val="none"/>
                <w:lang w:bidi="ar"/>
              </w:rPr>
              <w:t>，现已拆除，临近进北侧水质稳定剂</w:t>
            </w:r>
            <w:r>
              <w:rPr>
                <w:rFonts w:hint="eastAsia" w:cs="Times New Roman"/>
                <w:color w:val="000000"/>
                <w:kern w:val="0"/>
                <w:sz w:val="21"/>
                <w:szCs w:val="21"/>
                <w:highlight w:val="none"/>
                <w:lang w:eastAsia="zh-CN" w:bidi="ar"/>
              </w:rPr>
              <w:t>储存区</w:t>
            </w:r>
            <w:r>
              <w:rPr>
                <w:rFonts w:hint="default" w:ascii="Times New Roman" w:hAnsi="Times New Roman" w:cs="Times New Roman"/>
                <w:color w:val="000000"/>
                <w:kern w:val="0"/>
                <w:sz w:val="21"/>
                <w:szCs w:val="21"/>
                <w:highlight w:val="none"/>
                <w:lang w:bidi="ar"/>
              </w:rPr>
              <w:t>(</w:t>
            </w:r>
            <w:r>
              <w:rPr>
                <w:rFonts w:hint="eastAsia" w:cs="Times New Roman"/>
                <w:color w:val="000000"/>
                <w:kern w:val="0"/>
                <w:sz w:val="21"/>
                <w:szCs w:val="21"/>
                <w:highlight w:val="none"/>
                <w:lang w:eastAsia="zh-CN" w:bidi="ar"/>
              </w:rPr>
              <w:t>戊</w:t>
            </w:r>
            <w:r>
              <w:rPr>
                <w:rFonts w:hint="default" w:ascii="Times New Roman" w:hAnsi="Times New Roman" w:cs="Times New Roman"/>
                <w:color w:val="000000"/>
                <w:kern w:val="0"/>
                <w:sz w:val="21"/>
                <w:szCs w:val="21"/>
                <w:highlight w:val="none"/>
                <w:lang w:bidi="ar"/>
              </w:rPr>
              <w:t>类)，临近</w:t>
            </w:r>
            <w:r>
              <w:rPr>
                <w:rFonts w:hint="eastAsia" w:ascii="Times New Roman" w:hAnsi="Times New Roman" w:cs="Times New Roman"/>
                <w:color w:val="000000"/>
                <w:kern w:val="0"/>
                <w:sz w:val="21"/>
                <w:szCs w:val="21"/>
                <w:highlight w:val="none"/>
                <w:lang w:val="en-US" w:eastAsia="zh-CN" w:bidi="ar"/>
              </w:rPr>
              <w:t>西</w:t>
            </w:r>
            <w:r>
              <w:rPr>
                <w:rFonts w:hint="default" w:ascii="Times New Roman" w:hAnsi="Times New Roman" w:cs="Times New Roman"/>
                <w:color w:val="000000"/>
                <w:kern w:val="0"/>
                <w:sz w:val="21"/>
                <w:szCs w:val="21"/>
                <w:highlight w:val="none"/>
                <w:lang w:bidi="ar"/>
              </w:rPr>
              <w:t>侧枣庄市</w:t>
            </w:r>
            <w:r>
              <w:rPr>
                <w:rFonts w:hint="eastAsia" w:ascii="Times New Roman" w:hAnsi="Times New Roman" w:cs="Times New Roman"/>
                <w:color w:val="000000"/>
                <w:kern w:val="0"/>
                <w:sz w:val="21"/>
                <w:szCs w:val="21"/>
                <w:highlight w:val="none"/>
                <w:lang w:val="en-US" w:eastAsia="zh-CN" w:bidi="ar"/>
              </w:rPr>
              <w:t>永利</w:t>
            </w:r>
            <w:r>
              <w:rPr>
                <w:rFonts w:hint="default" w:ascii="Times New Roman" w:hAnsi="Times New Roman" w:cs="Times New Roman"/>
                <w:color w:val="000000"/>
                <w:kern w:val="0"/>
                <w:sz w:val="21"/>
                <w:szCs w:val="21"/>
                <w:highlight w:val="none"/>
                <w:lang w:bidi="ar"/>
              </w:rPr>
              <w:t>化工，为了进一步验证本调查地块是否存在潜在污染的可能，验证地块内及</w:t>
            </w:r>
            <w:r>
              <w:rPr>
                <w:rFonts w:hint="eastAsia" w:cs="Times New Roman"/>
                <w:color w:val="000000"/>
                <w:kern w:val="0"/>
                <w:sz w:val="21"/>
                <w:szCs w:val="21"/>
                <w:highlight w:val="none"/>
                <w:lang w:eastAsia="zh-CN" w:bidi="ar"/>
              </w:rPr>
              <w:t>邻近</w:t>
            </w:r>
            <w:r>
              <w:rPr>
                <w:rFonts w:hint="default" w:ascii="Times New Roman" w:hAnsi="Times New Roman" w:cs="Times New Roman"/>
                <w:color w:val="000000"/>
                <w:kern w:val="0"/>
                <w:sz w:val="21"/>
                <w:szCs w:val="21"/>
                <w:highlight w:val="none"/>
                <w:lang w:bidi="ar"/>
              </w:rPr>
              <w:t>企业是否对本地块造成污染，故在</w:t>
            </w:r>
            <w:r>
              <w:rPr>
                <w:rFonts w:hint="eastAsia" w:cs="Times New Roman"/>
                <w:color w:val="000000"/>
                <w:kern w:val="0"/>
                <w:sz w:val="21"/>
                <w:szCs w:val="21"/>
                <w:highlight w:val="none"/>
                <w:lang w:eastAsia="zh-CN" w:bidi="ar"/>
              </w:rPr>
              <w:t>该</w:t>
            </w:r>
            <w:r>
              <w:rPr>
                <w:rFonts w:hint="default" w:ascii="Times New Roman" w:hAnsi="Times New Roman" w:cs="Times New Roman"/>
                <w:color w:val="000000"/>
                <w:kern w:val="0"/>
                <w:sz w:val="21"/>
                <w:szCs w:val="21"/>
                <w:highlight w:val="none"/>
                <w:lang w:bidi="ar"/>
              </w:rPr>
              <w:t>地块</w:t>
            </w:r>
            <w:r>
              <w:rPr>
                <w:rFonts w:hint="eastAsia" w:cs="Times New Roman"/>
                <w:color w:val="000000"/>
                <w:kern w:val="0"/>
                <w:sz w:val="21"/>
                <w:szCs w:val="21"/>
                <w:highlight w:val="none"/>
                <w:lang w:val="en-US" w:eastAsia="zh-CN" w:bidi="ar"/>
              </w:rPr>
              <w:t>此</w:t>
            </w:r>
            <w:r>
              <w:rPr>
                <w:rFonts w:hint="eastAsia" w:cs="Times New Roman"/>
                <w:color w:val="000000"/>
                <w:kern w:val="0"/>
                <w:sz w:val="21"/>
                <w:szCs w:val="21"/>
                <w:highlight w:val="none"/>
                <w:lang w:eastAsia="zh-CN" w:bidi="ar"/>
              </w:rPr>
              <w:t>处</w:t>
            </w:r>
            <w:r>
              <w:rPr>
                <w:rFonts w:hint="default" w:ascii="Times New Roman" w:hAnsi="Times New Roman" w:cs="Times New Roman"/>
                <w:color w:val="000000"/>
                <w:kern w:val="0"/>
                <w:sz w:val="21"/>
                <w:szCs w:val="21"/>
                <w:highlight w:val="none"/>
                <w:lang w:bidi="ar"/>
              </w:rPr>
              <w:t>布设1</w:t>
            </w:r>
            <w:r>
              <w:rPr>
                <w:rFonts w:hint="eastAsia" w:cs="Times New Roman"/>
                <w:color w:val="000000"/>
                <w:kern w:val="0"/>
                <w:sz w:val="21"/>
                <w:szCs w:val="21"/>
                <w:highlight w:val="none"/>
                <w:lang w:eastAsia="zh-CN" w:bidi="ar"/>
              </w:rPr>
              <w:t>个</w:t>
            </w:r>
            <w:r>
              <w:rPr>
                <w:rFonts w:hint="default" w:ascii="Times New Roman" w:hAnsi="Times New Roman" w:cs="Times New Roman"/>
                <w:color w:val="000000"/>
                <w:kern w:val="0"/>
                <w:sz w:val="21"/>
                <w:szCs w:val="21"/>
                <w:highlight w:val="none"/>
                <w:lang w:bidi="ar"/>
              </w:rPr>
              <w:t>土壤柱状采样点位。</w:t>
            </w:r>
          </w:p>
        </w:tc>
      </w:tr>
      <w:tr>
        <w:tblPrEx>
          <w:tblCellMar>
            <w:top w:w="0" w:type="dxa"/>
            <w:left w:w="108" w:type="dxa"/>
            <w:bottom w:w="0" w:type="dxa"/>
            <w:right w:w="108" w:type="dxa"/>
          </w:tblCellMar>
        </w:tblPrEx>
        <w:trPr>
          <w:trHeight w:val="540" w:hRule="atLeast"/>
          <w:jc w:val="center"/>
        </w:trPr>
        <w:tc>
          <w:tcPr>
            <w:tcW w:w="496" w:type="pct"/>
            <w:vMerge w:val="continue"/>
            <w:tcBorders>
              <w:left w:val="single" w:color="000000" w:sz="4" w:space="0"/>
              <w:right w:val="single" w:color="000000" w:sz="4" w:space="0"/>
            </w:tcBorders>
            <w:noWrap/>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rPr>
            </w:pPr>
          </w:p>
        </w:tc>
        <w:tc>
          <w:tcPr>
            <w:tcW w:w="811" w:type="pct"/>
            <w:tcBorders>
              <w:top w:val="single" w:color="000000" w:sz="4" w:space="0"/>
              <w:left w:val="single" w:color="000000" w:sz="4" w:space="0"/>
              <w:bottom w:val="single" w:color="000000" w:sz="4" w:space="0"/>
              <w:right w:val="single" w:color="auto" w:sz="4" w:space="0"/>
            </w:tcBorders>
            <w:noWrap/>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rPr>
              <w:t>S</w:t>
            </w:r>
            <w:r>
              <w:rPr>
                <w:rFonts w:hint="eastAsia" w:ascii="Times New Roman" w:hAnsi="Times New Roman" w:cs="Times New Roman"/>
                <w:color w:val="000000"/>
                <w:sz w:val="21"/>
                <w:szCs w:val="21"/>
                <w:highlight w:val="none"/>
                <w:lang w:val="en-US" w:eastAsia="zh-CN"/>
              </w:rPr>
              <w:t>11</w:t>
            </w:r>
          </w:p>
        </w:tc>
        <w:tc>
          <w:tcPr>
            <w:tcW w:w="36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firstLine="420" w:firstLineChars="200"/>
              <w:jc w:val="both"/>
              <w:textAlignment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 w:val="21"/>
                <w:szCs w:val="21"/>
                <w:highlight w:val="none"/>
                <w:lang w:bidi="ar"/>
              </w:rPr>
              <w:t>以前为</w:t>
            </w:r>
            <w:r>
              <w:rPr>
                <w:rFonts w:hint="eastAsia" w:cs="Times New Roman"/>
                <w:color w:val="000000"/>
                <w:kern w:val="0"/>
                <w:sz w:val="21"/>
                <w:szCs w:val="21"/>
                <w:highlight w:val="none"/>
                <w:lang w:val="en-US" w:eastAsia="zh-CN" w:bidi="ar"/>
              </w:rPr>
              <w:t>道路，</w:t>
            </w:r>
            <w:r>
              <w:rPr>
                <w:rFonts w:hint="default" w:ascii="Times New Roman" w:hAnsi="Times New Roman" w:cs="Times New Roman"/>
                <w:color w:val="000000"/>
                <w:kern w:val="0"/>
                <w:sz w:val="21"/>
                <w:szCs w:val="21"/>
                <w:highlight w:val="none"/>
                <w:lang w:bidi="ar"/>
              </w:rPr>
              <w:t>临近</w:t>
            </w:r>
            <w:r>
              <w:rPr>
                <w:rFonts w:hint="eastAsia" w:ascii="Times New Roman" w:hAnsi="Times New Roman" w:cs="Times New Roman"/>
                <w:color w:val="000000"/>
                <w:kern w:val="0"/>
                <w:sz w:val="21"/>
                <w:szCs w:val="21"/>
                <w:highlight w:val="none"/>
                <w:lang w:val="en-US" w:eastAsia="zh-CN" w:bidi="ar"/>
              </w:rPr>
              <w:t>西</w:t>
            </w:r>
            <w:r>
              <w:rPr>
                <w:rFonts w:hint="default" w:ascii="Times New Roman" w:hAnsi="Times New Roman" w:cs="Times New Roman"/>
                <w:color w:val="000000"/>
                <w:kern w:val="0"/>
                <w:sz w:val="21"/>
                <w:szCs w:val="21"/>
                <w:highlight w:val="none"/>
                <w:lang w:bidi="ar"/>
              </w:rPr>
              <w:t>侧枣庄市</w:t>
            </w:r>
            <w:r>
              <w:rPr>
                <w:rFonts w:hint="eastAsia" w:ascii="Times New Roman" w:hAnsi="Times New Roman" w:cs="Times New Roman"/>
                <w:color w:val="000000"/>
                <w:kern w:val="0"/>
                <w:sz w:val="21"/>
                <w:szCs w:val="21"/>
                <w:highlight w:val="none"/>
                <w:lang w:val="en-US" w:eastAsia="zh-CN" w:bidi="ar"/>
              </w:rPr>
              <w:t>永利</w:t>
            </w:r>
            <w:r>
              <w:rPr>
                <w:rFonts w:hint="default" w:ascii="Times New Roman" w:hAnsi="Times New Roman" w:cs="Times New Roman"/>
                <w:color w:val="000000"/>
                <w:kern w:val="0"/>
                <w:sz w:val="21"/>
                <w:szCs w:val="21"/>
                <w:highlight w:val="none"/>
                <w:lang w:bidi="ar"/>
              </w:rPr>
              <w:t>化工，为了进一步验证本调查地块是否存在潜在污染的可能，验证地块内及</w:t>
            </w:r>
            <w:r>
              <w:rPr>
                <w:rFonts w:hint="eastAsia" w:cs="Times New Roman"/>
                <w:color w:val="000000"/>
                <w:kern w:val="0"/>
                <w:sz w:val="21"/>
                <w:szCs w:val="21"/>
                <w:highlight w:val="none"/>
                <w:lang w:eastAsia="zh-CN" w:bidi="ar"/>
              </w:rPr>
              <w:t>邻近</w:t>
            </w:r>
            <w:r>
              <w:rPr>
                <w:rFonts w:hint="default" w:ascii="Times New Roman" w:hAnsi="Times New Roman" w:cs="Times New Roman"/>
                <w:color w:val="000000"/>
                <w:kern w:val="0"/>
                <w:sz w:val="21"/>
                <w:szCs w:val="21"/>
                <w:highlight w:val="none"/>
                <w:lang w:bidi="ar"/>
              </w:rPr>
              <w:t>企业是否对本地块造成污染，故在</w:t>
            </w:r>
            <w:r>
              <w:rPr>
                <w:rFonts w:hint="eastAsia" w:cs="Times New Roman"/>
                <w:color w:val="000000"/>
                <w:kern w:val="0"/>
                <w:sz w:val="21"/>
                <w:szCs w:val="21"/>
                <w:highlight w:val="none"/>
                <w:lang w:eastAsia="zh-CN" w:bidi="ar"/>
              </w:rPr>
              <w:t>该</w:t>
            </w:r>
            <w:r>
              <w:rPr>
                <w:rFonts w:hint="default" w:ascii="Times New Roman" w:hAnsi="Times New Roman" w:cs="Times New Roman"/>
                <w:color w:val="000000"/>
                <w:kern w:val="0"/>
                <w:sz w:val="21"/>
                <w:szCs w:val="21"/>
                <w:highlight w:val="none"/>
                <w:lang w:bidi="ar"/>
              </w:rPr>
              <w:t>地块此处布设1</w:t>
            </w:r>
            <w:r>
              <w:rPr>
                <w:rFonts w:hint="eastAsia" w:cs="Times New Roman"/>
                <w:color w:val="000000"/>
                <w:kern w:val="0"/>
                <w:sz w:val="21"/>
                <w:szCs w:val="21"/>
                <w:highlight w:val="none"/>
                <w:lang w:eastAsia="zh-CN" w:bidi="ar"/>
              </w:rPr>
              <w:t>个</w:t>
            </w:r>
            <w:r>
              <w:rPr>
                <w:rFonts w:hint="default" w:ascii="Times New Roman" w:hAnsi="Times New Roman" w:cs="Times New Roman"/>
                <w:color w:val="000000"/>
                <w:kern w:val="0"/>
                <w:sz w:val="21"/>
                <w:szCs w:val="21"/>
                <w:highlight w:val="none"/>
                <w:lang w:bidi="ar"/>
              </w:rPr>
              <w:t>土壤柱状采样点位。</w:t>
            </w:r>
          </w:p>
        </w:tc>
      </w:tr>
      <w:tr>
        <w:tblPrEx>
          <w:tblCellMar>
            <w:top w:w="0" w:type="dxa"/>
            <w:left w:w="108" w:type="dxa"/>
            <w:bottom w:w="0" w:type="dxa"/>
            <w:right w:w="108" w:type="dxa"/>
          </w:tblCellMar>
        </w:tblPrEx>
        <w:trPr>
          <w:trHeight w:val="540" w:hRule="atLeast"/>
          <w:jc w:val="center"/>
        </w:trPr>
        <w:tc>
          <w:tcPr>
            <w:tcW w:w="496" w:type="pct"/>
            <w:vMerge w:val="continue"/>
            <w:tcBorders>
              <w:left w:val="single" w:color="000000" w:sz="4" w:space="0"/>
              <w:right w:val="single" w:color="000000" w:sz="4" w:space="0"/>
            </w:tcBorders>
            <w:noWrap/>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lang w:val="en-US" w:eastAsia="zh-CN"/>
              </w:rPr>
            </w:pPr>
          </w:p>
        </w:tc>
        <w:tc>
          <w:tcPr>
            <w:tcW w:w="811" w:type="pct"/>
            <w:tcBorders>
              <w:top w:val="single" w:color="000000" w:sz="4" w:space="0"/>
              <w:left w:val="single" w:color="auto" w:sz="4" w:space="0"/>
              <w:bottom w:val="single" w:color="000000" w:sz="4" w:space="0"/>
              <w:right w:val="single" w:color="auto" w:sz="4" w:space="0"/>
            </w:tcBorders>
            <w:noWrap/>
            <w:vAlign w:val="center"/>
          </w:tcPr>
          <w:p>
            <w:pPr>
              <w:spacing w:before="156" w:beforeLines="50" w:line="240" w:lineRule="auto"/>
              <w:ind w:firstLine="0" w:firstLineChars="0"/>
              <w:jc w:val="center"/>
              <w:textAlignment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rPr>
              <w:t>S</w:t>
            </w:r>
            <w:r>
              <w:rPr>
                <w:rFonts w:hint="eastAsia" w:cs="Times New Roman"/>
                <w:color w:val="000000"/>
                <w:sz w:val="21"/>
                <w:szCs w:val="21"/>
                <w:highlight w:val="none"/>
                <w:lang w:val="en-US" w:eastAsia="zh-CN"/>
              </w:rPr>
              <w:t>W12</w:t>
            </w:r>
          </w:p>
        </w:tc>
        <w:tc>
          <w:tcPr>
            <w:tcW w:w="3692" w:type="pct"/>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val="0"/>
              <w:autoSpaceDN w:val="0"/>
              <w:bidi w:val="0"/>
              <w:adjustRightInd/>
              <w:snapToGrid w:val="0"/>
              <w:spacing w:before="0" w:line="240" w:lineRule="auto"/>
              <w:ind w:firstLine="420" w:firstLineChars="200"/>
              <w:jc w:val="both"/>
              <w:textAlignment w:val="center"/>
              <w:rPr>
                <w:rFonts w:hint="default" w:ascii="Times New Roman" w:hAnsi="Times New Roman" w:cs="Times New Roman"/>
                <w:color w:val="000000"/>
                <w:kern w:val="0"/>
                <w:sz w:val="21"/>
                <w:szCs w:val="21"/>
                <w:highlight w:val="none"/>
                <w:lang w:bidi="ar"/>
              </w:rPr>
            </w:pPr>
            <w:r>
              <w:rPr>
                <w:rFonts w:hint="default" w:ascii="Times New Roman" w:hAnsi="Times New Roman" w:cs="Times New Roman"/>
                <w:color w:val="000000"/>
                <w:kern w:val="0"/>
                <w:sz w:val="21"/>
                <w:szCs w:val="21"/>
                <w:highlight w:val="none"/>
                <w:lang w:bidi="ar"/>
              </w:rPr>
              <w:t>以前为</w:t>
            </w:r>
            <w:r>
              <w:rPr>
                <w:rFonts w:hint="eastAsia" w:ascii="Times New Roman" w:hAnsi="Times New Roman" w:cs="Times New Roman"/>
                <w:color w:val="000000"/>
                <w:kern w:val="0"/>
                <w:sz w:val="21"/>
                <w:szCs w:val="21"/>
                <w:highlight w:val="none"/>
                <w:lang w:val="en-US" w:eastAsia="zh-CN" w:bidi="ar"/>
              </w:rPr>
              <w:t>甲类原料库</w:t>
            </w:r>
            <w:r>
              <w:rPr>
                <w:rFonts w:hint="eastAsia" w:cs="Times New Roman"/>
                <w:color w:val="000000"/>
                <w:kern w:val="0"/>
                <w:sz w:val="21"/>
                <w:szCs w:val="21"/>
                <w:highlight w:val="none"/>
                <w:lang w:val="en-US" w:eastAsia="zh-CN" w:bidi="ar"/>
              </w:rPr>
              <w:t>区（存放丙烯酸、乙二胺、过硫酸盐、双氧水）</w:t>
            </w:r>
            <w:r>
              <w:rPr>
                <w:rFonts w:hint="default" w:ascii="Times New Roman" w:hAnsi="Times New Roman" w:cs="Times New Roman"/>
                <w:color w:val="000000"/>
                <w:kern w:val="0"/>
                <w:sz w:val="21"/>
                <w:szCs w:val="21"/>
                <w:highlight w:val="none"/>
                <w:lang w:val="en-US" w:eastAsia="zh-CN" w:bidi="ar"/>
              </w:rPr>
              <w:t>，</w:t>
            </w:r>
            <w:r>
              <w:rPr>
                <w:rFonts w:hint="default" w:ascii="Times New Roman" w:hAnsi="Times New Roman" w:cs="Times New Roman"/>
                <w:color w:val="000000"/>
                <w:kern w:val="0"/>
                <w:sz w:val="21"/>
                <w:szCs w:val="21"/>
                <w:highlight w:val="none"/>
                <w:lang w:bidi="ar"/>
              </w:rPr>
              <w:t>现已</w:t>
            </w:r>
            <w:r>
              <w:rPr>
                <w:rFonts w:hint="eastAsia" w:cs="Times New Roman"/>
                <w:color w:val="000000"/>
                <w:kern w:val="0"/>
                <w:sz w:val="21"/>
                <w:szCs w:val="21"/>
                <w:highlight w:val="none"/>
                <w:lang w:val="en-US" w:eastAsia="zh-CN" w:bidi="ar"/>
              </w:rPr>
              <w:t>全部</w:t>
            </w:r>
            <w:r>
              <w:rPr>
                <w:rFonts w:hint="default" w:ascii="Times New Roman" w:hAnsi="Times New Roman" w:cs="Times New Roman"/>
                <w:color w:val="000000"/>
                <w:kern w:val="0"/>
                <w:sz w:val="21"/>
                <w:szCs w:val="21"/>
                <w:highlight w:val="none"/>
                <w:lang w:bidi="ar"/>
              </w:rPr>
              <w:t>拆除，</w:t>
            </w:r>
            <w:r>
              <w:rPr>
                <w:rFonts w:hint="eastAsia" w:cs="Times New Roman"/>
                <w:color w:val="000000"/>
                <w:kern w:val="0"/>
                <w:sz w:val="21"/>
                <w:szCs w:val="21"/>
                <w:highlight w:val="none"/>
                <w:lang w:eastAsia="zh-CN" w:bidi="ar"/>
              </w:rPr>
              <w:t>临近</w:t>
            </w:r>
            <w:r>
              <w:rPr>
                <w:rFonts w:hint="default" w:ascii="Times New Roman" w:hAnsi="Times New Roman" w:cs="Times New Roman"/>
                <w:color w:val="000000"/>
                <w:kern w:val="0"/>
                <w:sz w:val="21"/>
                <w:szCs w:val="21"/>
                <w:highlight w:val="none"/>
                <w:lang w:bidi="ar"/>
              </w:rPr>
              <w:t>北侧</w:t>
            </w:r>
            <w:r>
              <w:rPr>
                <w:rFonts w:hint="eastAsia" w:ascii="Times New Roman" w:hAnsi="Times New Roman" w:cs="Times New Roman"/>
                <w:color w:val="000000"/>
                <w:kern w:val="0"/>
                <w:sz w:val="21"/>
                <w:szCs w:val="21"/>
                <w:highlight w:val="none"/>
                <w:lang w:val="en-US" w:eastAsia="zh-CN" w:bidi="ar"/>
              </w:rPr>
              <w:t>储罐区</w:t>
            </w:r>
            <w:r>
              <w:rPr>
                <w:rFonts w:hint="default" w:ascii="Times New Roman" w:hAnsi="Times New Roman" w:cs="Times New Roman"/>
                <w:color w:val="000000"/>
                <w:kern w:val="0"/>
                <w:sz w:val="21"/>
                <w:szCs w:val="21"/>
                <w:highlight w:val="none"/>
                <w:lang w:bidi="ar"/>
              </w:rPr>
              <w:t>，临近</w:t>
            </w:r>
            <w:r>
              <w:rPr>
                <w:rFonts w:hint="eastAsia" w:ascii="Times New Roman" w:hAnsi="Times New Roman" w:cs="Times New Roman"/>
                <w:color w:val="000000"/>
                <w:kern w:val="0"/>
                <w:sz w:val="21"/>
                <w:szCs w:val="21"/>
                <w:highlight w:val="none"/>
                <w:lang w:val="en-US" w:eastAsia="zh-CN" w:bidi="ar"/>
              </w:rPr>
              <w:t>西</w:t>
            </w:r>
            <w:r>
              <w:rPr>
                <w:rFonts w:hint="default" w:ascii="Times New Roman" w:hAnsi="Times New Roman" w:cs="Times New Roman"/>
                <w:color w:val="000000"/>
                <w:kern w:val="0"/>
                <w:sz w:val="21"/>
                <w:szCs w:val="21"/>
                <w:highlight w:val="none"/>
                <w:lang w:bidi="ar"/>
              </w:rPr>
              <w:t>侧枣庄市</w:t>
            </w:r>
            <w:r>
              <w:rPr>
                <w:rFonts w:hint="eastAsia" w:ascii="Times New Roman" w:hAnsi="Times New Roman" w:cs="Times New Roman"/>
                <w:color w:val="000000"/>
                <w:kern w:val="0"/>
                <w:sz w:val="21"/>
                <w:szCs w:val="21"/>
                <w:highlight w:val="none"/>
                <w:lang w:val="en-US" w:eastAsia="zh-CN" w:bidi="ar"/>
              </w:rPr>
              <w:t>永利</w:t>
            </w:r>
            <w:r>
              <w:rPr>
                <w:rFonts w:hint="default" w:ascii="Times New Roman" w:hAnsi="Times New Roman" w:cs="Times New Roman"/>
                <w:color w:val="000000"/>
                <w:kern w:val="0"/>
                <w:sz w:val="21"/>
                <w:szCs w:val="21"/>
                <w:highlight w:val="none"/>
                <w:lang w:bidi="ar"/>
              </w:rPr>
              <w:t>化工，为了进一步验证本调查地块是否存在潜在污染的可能，验证地块内及</w:t>
            </w:r>
            <w:r>
              <w:rPr>
                <w:rFonts w:hint="eastAsia" w:cs="Times New Roman"/>
                <w:color w:val="000000"/>
                <w:kern w:val="0"/>
                <w:sz w:val="21"/>
                <w:szCs w:val="21"/>
                <w:highlight w:val="none"/>
                <w:lang w:eastAsia="zh-CN" w:bidi="ar"/>
              </w:rPr>
              <w:t>邻近</w:t>
            </w:r>
            <w:r>
              <w:rPr>
                <w:rFonts w:hint="default" w:ascii="Times New Roman" w:hAnsi="Times New Roman" w:cs="Times New Roman"/>
                <w:color w:val="000000"/>
                <w:kern w:val="0"/>
                <w:sz w:val="21"/>
                <w:szCs w:val="21"/>
                <w:highlight w:val="none"/>
                <w:lang w:bidi="ar"/>
              </w:rPr>
              <w:t>企业是否对本地块造成污染，故在</w:t>
            </w:r>
            <w:r>
              <w:rPr>
                <w:rFonts w:hint="eastAsia" w:cs="Times New Roman"/>
                <w:color w:val="000000"/>
                <w:kern w:val="0"/>
                <w:sz w:val="21"/>
                <w:szCs w:val="21"/>
                <w:highlight w:val="none"/>
                <w:lang w:eastAsia="zh-CN" w:bidi="ar"/>
              </w:rPr>
              <w:t>该</w:t>
            </w:r>
            <w:r>
              <w:rPr>
                <w:rFonts w:hint="default" w:ascii="Times New Roman" w:hAnsi="Times New Roman" w:cs="Times New Roman"/>
                <w:color w:val="000000"/>
                <w:kern w:val="0"/>
                <w:sz w:val="21"/>
                <w:szCs w:val="21"/>
                <w:highlight w:val="none"/>
                <w:lang w:bidi="ar"/>
              </w:rPr>
              <w:t>地块此处布设1处</w:t>
            </w:r>
            <w:r>
              <w:rPr>
                <w:rFonts w:hint="eastAsia" w:cs="Times New Roman"/>
                <w:color w:val="000000"/>
                <w:kern w:val="0"/>
                <w:sz w:val="21"/>
                <w:szCs w:val="21"/>
                <w:highlight w:val="none"/>
                <w:lang w:val="en-US" w:eastAsia="zh-CN" w:bidi="ar"/>
              </w:rPr>
              <w:t>水土复合</w:t>
            </w:r>
            <w:r>
              <w:rPr>
                <w:rFonts w:hint="default" w:ascii="Times New Roman" w:hAnsi="Times New Roman" w:cs="Times New Roman"/>
                <w:color w:val="000000"/>
                <w:kern w:val="0"/>
                <w:sz w:val="21"/>
                <w:szCs w:val="21"/>
                <w:highlight w:val="none"/>
                <w:lang w:bidi="ar"/>
              </w:rPr>
              <w:t>采样点位。</w:t>
            </w:r>
          </w:p>
        </w:tc>
      </w:tr>
      <w:tr>
        <w:tblPrEx>
          <w:tblCellMar>
            <w:top w:w="0" w:type="dxa"/>
            <w:left w:w="108" w:type="dxa"/>
            <w:bottom w:w="0" w:type="dxa"/>
            <w:right w:w="108" w:type="dxa"/>
          </w:tblCellMar>
        </w:tblPrEx>
        <w:trPr>
          <w:trHeight w:val="540" w:hRule="atLeast"/>
          <w:jc w:val="center"/>
        </w:trPr>
        <w:tc>
          <w:tcPr>
            <w:tcW w:w="496" w:type="pct"/>
            <w:vMerge w:val="continue"/>
            <w:tcBorders>
              <w:left w:val="single" w:color="000000" w:sz="4" w:space="0"/>
              <w:right w:val="single" w:color="000000" w:sz="4" w:space="0"/>
            </w:tcBorders>
            <w:noWrap/>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lang w:val="en-US" w:eastAsia="zh-CN"/>
              </w:rPr>
            </w:pPr>
          </w:p>
        </w:tc>
        <w:tc>
          <w:tcPr>
            <w:tcW w:w="811" w:type="pct"/>
            <w:tcBorders>
              <w:top w:val="single" w:color="000000" w:sz="4" w:space="0"/>
              <w:left w:val="single" w:color="auto" w:sz="4" w:space="0"/>
              <w:bottom w:val="single" w:color="000000" w:sz="4" w:space="0"/>
              <w:right w:val="single" w:color="auto" w:sz="4" w:space="0"/>
            </w:tcBorders>
            <w:noWrap/>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lang w:val="en-US"/>
              </w:rPr>
            </w:pPr>
            <w:r>
              <w:rPr>
                <w:rFonts w:hint="eastAsia" w:cs="Times New Roman"/>
                <w:color w:val="000000"/>
                <w:sz w:val="21"/>
                <w:szCs w:val="21"/>
                <w:highlight w:val="none"/>
                <w:lang w:val="en-US" w:eastAsia="zh-CN"/>
              </w:rPr>
              <w:t>S13</w:t>
            </w:r>
          </w:p>
        </w:tc>
        <w:tc>
          <w:tcPr>
            <w:tcW w:w="3692" w:type="pct"/>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firstLine="420" w:firstLineChars="200"/>
              <w:jc w:val="both"/>
              <w:textAlignment w:val="center"/>
              <w:rPr>
                <w:rFonts w:hint="default" w:ascii="Times New Roman" w:hAnsi="Times New Roman" w:cs="Times New Roman"/>
                <w:color w:val="000000"/>
                <w:kern w:val="0"/>
                <w:sz w:val="21"/>
                <w:szCs w:val="21"/>
                <w:highlight w:val="none"/>
                <w:lang w:bidi="ar"/>
              </w:rPr>
            </w:pPr>
            <w:r>
              <w:rPr>
                <w:rFonts w:hint="default" w:ascii="Times New Roman" w:hAnsi="Times New Roman" w:cs="Times New Roman"/>
                <w:color w:val="000000"/>
                <w:kern w:val="0"/>
                <w:sz w:val="21"/>
                <w:szCs w:val="21"/>
                <w:highlight w:val="none"/>
                <w:lang w:bidi="ar"/>
              </w:rPr>
              <w:t>以前为</w:t>
            </w:r>
            <w:r>
              <w:rPr>
                <w:rFonts w:hint="eastAsia" w:ascii="Times New Roman" w:hAnsi="Times New Roman" w:cs="Times New Roman"/>
                <w:color w:val="000000"/>
                <w:kern w:val="0"/>
                <w:sz w:val="21"/>
                <w:szCs w:val="21"/>
                <w:highlight w:val="none"/>
                <w:lang w:val="en-US" w:eastAsia="zh-CN" w:bidi="ar"/>
              </w:rPr>
              <w:t>丙类原料库</w:t>
            </w:r>
            <w:r>
              <w:rPr>
                <w:rFonts w:hint="eastAsia" w:cs="Times New Roman"/>
                <w:color w:val="000000"/>
                <w:kern w:val="0"/>
                <w:sz w:val="21"/>
                <w:szCs w:val="21"/>
                <w:highlight w:val="none"/>
                <w:lang w:val="en-US" w:eastAsia="zh-CN" w:bidi="ar"/>
              </w:rPr>
              <w:t>区</w:t>
            </w:r>
            <w:r>
              <w:rPr>
                <w:rFonts w:hint="default" w:ascii="Times New Roman" w:hAnsi="Times New Roman" w:cs="Times New Roman"/>
                <w:color w:val="000000"/>
                <w:kern w:val="0"/>
                <w:sz w:val="21"/>
                <w:szCs w:val="21"/>
                <w:highlight w:val="none"/>
                <w:lang w:val="en-US" w:eastAsia="zh-CN" w:bidi="ar"/>
              </w:rPr>
              <w:t>，</w:t>
            </w:r>
            <w:r>
              <w:rPr>
                <w:rFonts w:hint="default" w:ascii="Times New Roman" w:hAnsi="Times New Roman" w:cs="Times New Roman"/>
                <w:color w:val="000000"/>
                <w:kern w:val="0"/>
                <w:sz w:val="21"/>
                <w:szCs w:val="21"/>
                <w:highlight w:val="none"/>
                <w:lang w:bidi="ar"/>
              </w:rPr>
              <w:t>现已拆除，</w:t>
            </w:r>
            <w:r>
              <w:rPr>
                <w:rFonts w:hint="eastAsia" w:cs="Times New Roman"/>
                <w:color w:val="000000"/>
                <w:kern w:val="0"/>
                <w:sz w:val="21"/>
                <w:szCs w:val="21"/>
                <w:highlight w:val="none"/>
                <w:lang w:eastAsia="zh-CN" w:bidi="ar"/>
              </w:rPr>
              <w:t>临近</w:t>
            </w:r>
            <w:r>
              <w:rPr>
                <w:rFonts w:hint="default" w:ascii="Times New Roman" w:hAnsi="Times New Roman" w:cs="Times New Roman"/>
                <w:color w:val="000000"/>
                <w:kern w:val="0"/>
                <w:sz w:val="21"/>
                <w:szCs w:val="21"/>
                <w:highlight w:val="none"/>
                <w:lang w:bidi="ar"/>
              </w:rPr>
              <w:t>北侧</w:t>
            </w:r>
            <w:r>
              <w:rPr>
                <w:rFonts w:hint="eastAsia" w:ascii="Times New Roman" w:hAnsi="Times New Roman" w:cs="Times New Roman"/>
                <w:color w:val="000000"/>
                <w:kern w:val="0"/>
                <w:sz w:val="21"/>
                <w:szCs w:val="21"/>
                <w:highlight w:val="none"/>
                <w:lang w:val="en-US" w:eastAsia="zh-CN" w:bidi="ar"/>
              </w:rPr>
              <w:t>储罐区</w:t>
            </w:r>
            <w:r>
              <w:rPr>
                <w:rFonts w:hint="default" w:ascii="Times New Roman" w:hAnsi="Times New Roman" w:cs="Times New Roman"/>
                <w:color w:val="000000"/>
                <w:kern w:val="0"/>
                <w:sz w:val="21"/>
                <w:szCs w:val="21"/>
                <w:highlight w:val="none"/>
                <w:lang w:bidi="ar"/>
              </w:rPr>
              <w:t>，临近</w:t>
            </w:r>
            <w:r>
              <w:rPr>
                <w:rFonts w:hint="eastAsia" w:ascii="Times New Roman" w:hAnsi="Times New Roman" w:cs="Times New Roman"/>
                <w:color w:val="000000"/>
                <w:kern w:val="0"/>
                <w:sz w:val="21"/>
                <w:szCs w:val="21"/>
                <w:highlight w:val="none"/>
                <w:lang w:val="en-US" w:eastAsia="zh-CN" w:bidi="ar"/>
              </w:rPr>
              <w:t>西</w:t>
            </w:r>
            <w:r>
              <w:rPr>
                <w:rFonts w:hint="default" w:ascii="Times New Roman" w:hAnsi="Times New Roman" w:cs="Times New Roman"/>
                <w:color w:val="000000"/>
                <w:kern w:val="0"/>
                <w:sz w:val="21"/>
                <w:szCs w:val="21"/>
                <w:highlight w:val="none"/>
                <w:lang w:bidi="ar"/>
              </w:rPr>
              <w:t>侧枣庄市</w:t>
            </w:r>
            <w:r>
              <w:rPr>
                <w:rFonts w:hint="eastAsia" w:ascii="Times New Roman" w:hAnsi="Times New Roman" w:cs="Times New Roman"/>
                <w:color w:val="000000"/>
                <w:kern w:val="0"/>
                <w:sz w:val="21"/>
                <w:szCs w:val="21"/>
                <w:highlight w:val="none"/>
                <w:lang w:val="en-US" w:eastAsia="zh-CN" w:bidi="ar"/>
              </w:rPr>
              <w:t>永利</w:t>
            </w:r>
            <w:r>
              <w:rPr>
                <w:rFonts w:hint="default" w:ascii="Times New Roman" w:hAnsi="Times New Roman" w:cs="Times New Roman"/>
                <w:color w:val="000000"/>
                <w:kern w:val="0"/>
                <w:sz w:val="21"/>
                <w:szCs w:val="21"/>
                <w:highlight w:val="none"/>
                <w:lang w:bidi="ar"/>
              </w:rPr>
              <w:t>化工，为了进一步验证本调查地块是否存在潜在污染的可能，验证地块内及</w:t>
            </w:r>
            <w:r>
              <w:rPr>
                <w:rFonts w:hint="eastAsia" w:cs="Times New Roman"/>
                <w:color w:val="000000"/>
                <w:kern w:val="0"/>
                <w:sz w:val="21"/>
                <w:szCs w:val="21"/>
                <w:highlight w:val="none"/>
                <w:lang w:eastAsia="zh-CN" w:bidi="ar"/>
              </w:rPr>
              <w:t>邻近</w:t>
            </w:r>
            <w:r>
              <w:rPr>
                <w:rFonts w:hint="default" w:ascii="Times New Roman" w:hAnsi="Times New Roman" w:cs="Times New Roman"/>
                <w:color w:val="000000"/>
                <w:kern w:val="0"/>
                <w:sz w:val="21"/>
                <w:szCs w:val="21"/>
                <w:highlight w:val="none"/>
                <w:lang w:bidi="ar"/>
              </w:rPr>
              <w:t>企业是否对本地块造成污染，故在</w:t>
            </w:r>
            <w:r>
              <w:rPr>
                <w:rFonts w:hint="eastAsia" w:cs="Times New Roman"/>
                <w:color w:val="000000"/>
                <w:kern w:val="0"/>
                <w:sz w:val="21"/>
                <w:szCs w:val="21"/>
                <w:highlight w:val="none"/>
                <w:lang w:eastAsia="zh-CN" w:bidi="ar"/>
              </w:rPr>
              <w:t>该</w:t>
            </w:r>
            <w:r>
              <w:rPr>
                <w:rFonts w:hint="default" w:ascii="Times New Roman" w:hAnsi="Times New Roman" w:cs="Times New Roman"/>
                <w:color w:val="000000"/>
                <w:kern w:val="0"/>
                <w:sz w:val="21"/>
                <w:szCs w:val="21"/>
                <w:highlight w:val="none"/>
                <w:lang w:bidi="ar"/>
              </w:rPr>
              <w:t>地块此处布设1</w:t>
            </w:r>
            <w:r>
              <w:rPr>
                <w:rFonts w:hint="eastAsia" w:cs="Times New Roman"/>
                <w:color w:val="000000"/>
                <w:kern w:val="0"/>
                <w:sz w:val="21"/>
                <w:szCs w:val="21"/>
                <w:highlight w:val="none"/>
                <w:lang w:eastAsia="zh-CN" w:bidi="ar"/>
              </w:rPr>
              <w:t>个</w:t>
            </w:r>
            <w:r>
              <w:rPr>
                <w:rFonts w:hint="default" w:ascii="Times New Roman" w:hAnsi="Times New Roman" w:cs="Times New Roman"/>
                <w:color w:val="000000"/>
                <w:kern w:val="0"/>
                <w:sz w:val="21"/>
                <w:szCs w:val="21"/>
                <w:highlight w:val="none"/>
                <w:lang w:bidi="ar"/>
              </w:rPr>
              <w:t>土壤柱状采样点位。</w:t>
            </w:r>
          </w:p>
        </w:tc>
      </w:tr>
      <w:tr>
        <w:tblPrEx>
          <w:tblCellMar>
            <w:top w:w="0" w:type="dxa"/>
            <w:left w:w="108" w:type="dxa"/>
            <w:bottom w:w="0" w:type="dxa"/>
            <w:right w:w="108" w:type="dxa"/>
          </w:tblCellMar>
        </w:tblPrEx>
        <w:trPr>
          <w:trHeight w:val="540" w:hRule="atLeast"/>
          <w:jc w:val="center"/>
        </w:trPr>
        <w:tc>
          <w:tcPr>
            <w:tcW w:w="496" w:type="pct"/>
            <w:vMerge w:val="continue"/>
            <w:tcBorders>
              <w:left w:val="single" w:color="000000" w:sz="4" w:space="0"/>
              <w:right w:val="single" w:color="000000" w:sz="4" w:space="0"/>
            </w:tcBorders>
            <w:noWrap/>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lang w:val="en-US" w:eastAsia="zh-CN"/>
              </w:rPr>
            </w:pPr>
          </w:p>
        </w:tc>
        <w:tc>
          <w:tcPr>
            <w:tcW w:w="811" w:type="pct"/>
            <w:tcBorders>
              <w:top w:val="single" w:color="000000" w:sz="4" w:space="0"/>
              <w:left w:val="single" w:color="auto" w:sz="4" w:space="0"/>
              <w:bottom w:val="single" w:color="000000" w:sz="4" w:space="0"/>
              <w:right w:val="single" w:color="auto" w:sz="4" w:space="0"/>
            </w:tcBorders>
            <w:noWrap/>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lang w:val="en-US"/>
              </w:rPr>
            </w:pPr>
            <w:r>
              <w:rPr>
                <w:rFonts w:hint="eastAsia" w:cs="Times New Roman"/>
                <w:color w:val="000000"/>
                <w:sz w:val="21"/>
                <w:szCs w:val="21"/>
                <w:highlight w:val="none"/>
                <w:lang w:val="en-US" w:eastAsia="zh-CN"/>
              </w:rPr>
              <w:t>S14</w:t>
            </w:r>
          </w:p>
        </w:tc>
        <w:tc>
          <w:tcPr>
            <w:tcW w:w="3692" w:type="pct"/>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firstLine="420" w:firstLineChars="200"/>
              <w:jc w:val="both"/>
              <w:textAlignment w:val="center"/>
              <w:rPr>
                <w:rFonts w:hint="default" w:ascii="Times New Roman" w:hAnsi="Times New Roman" w:cs="Times New Roman"/>
                <w:color w:val="000000"/>
                <w:kern w:val="0"/>
                <w:sz w:val="21"/>
                <w:szCs w:val="21"/>
                <w:highlight w:val="none"/>
                <w:lang w:bidi="ar"/>
              </w:rPr>
            </w:pPr>
            <w:r>
              <w:rPr>
                <w:rFonts w:hint="default" w:ascii="Times New Roman" w:hAnsi="Times New Roman" w:cs="Times New Roman"/>
                <w:color w:val="000000"/>
                <w:kern w:val="0"/>
                <w:sz w:val="21"/>
                <w:szCs w:val="21"/>
                <w:highlight w:val="none"/>
                <w:lang w:bidi="ar"/>
              </w:rPr>
              <w:t>以前为</w:t>
            </w:r>
            <w:r>
              <w:rPr>
                <w:rFonts w:hint="eastAsia" w:ascii="Times New Roman" w:hAnsi="Times New Roman" w:cs="Times New Roman"/>
                <w:color w:val="000000"/>
                <w:kern w:val="0"/>
                <w:sz w:val="21"/>
                <w:szCs w:val="21"/>
                <w:highlight w:val="none"/>
                <w:lang w:val="en-US" w:eastAsia="zh-CN" w:bidi="ar"/>
              </w:rPr>
              <w:t>丙类原料库</w:t>
            </w:r>
            <w:r>
              <w:rPr>
                <w:rFonts w:hint="eastAsia" w:cs="Times New Roman"/>
                <w:color w:val="000000"/>
                <w:kern w:val="0"/>
                <w:sz w:val="21"/>
                <w:szCs w:val="21"/>
                <w:highlight w:val="none"/>
                <w:lang w:val="en-US" w:eastAsia="zh-CN" w:bidi="ar"/>
              </w:rPr>
              <w:t>区</w:t>
            </w:r>
            <w:r>
              <w:rPr>
                <w:rFonts w:hint="default" w:ascii="Times New Roman" w:hAnsi="Times New Roman" w:cs="Times New Roman"/>
                <w:color w:val="000000"/>
                <w:kern w:val="0"/>
                <w:sz w:val="21"/>
                <w:szCs w:val="21"/>
                <w:highlight w:val="none"/>
                <w:lang w:val="en-US" w:eastAsia="zh-CN" w:bidi="ar"/>
              </w:rPr>
              <w:t>，</w:t>
            </w:r>
            <w:r>
              <w:rPr>
                <w:rFonts w:hint="default" w:ascii="Times New Roman" w:hAnsi="Times New Roman" w:cs="Times New Roman"/>
                <w:color w:val="000000"/>
                <w:kern w:val="0"/>
                <w:sz w:val="21"/>
                <w:szCs w:val="21"/>
                <w:highlight w:val="none"/>
                <w:lang w:bidi="ar"/>
              </w:rPr>
              <w:t>现已拆除，</w:t>
            </w:r>
            <w:r>
              <w:rPr>
                <w:rFonts w:hint="eastAsia" w:cs="Times New Roman"/>
                <w:color w:val="000000"/>
                <w:kern w:val="0"/>
                <w:sz w:val="21"/>
                <w:szCs w:val="21"/>
                <w:highlight w:val="none"/>
                <w:lang w:eastAsia="zh-CN" w:bidi="ar"/>
              </w:rPr>
              <w:t>临近</w:t>
            </w:r>
            <w:r>
              <w:rPr>
                <w:rFonts w:hint="default" w:ascii="Times New Roman" w:hAnsi="Times New Roman" w:cs="Times New Roman"/>
                <w:color w:val="000000"/>
                <w:kern w:val="0"/>
                <w:sz w:val="21"/>
                <w:szCs w:val="21"/>
                <w:highlight w:val="none"/>
                <w:lang w:bidi="ar"/>
              </w:rPr>
              <w:t>北侧</w:t>
            </w:r>
            <w:r>
              <w:rPr>
                <w:rFonts w:hint="eastAsia" w:ascii="Times New Roman" w:hAnsi="Times New Roman" w:cs="Times New Roman"/>
                <w:color w:val="000000"/>
                <w:kern w:val="0"/>
                <w:sz w:val="21"/>
                <w:szCs w:val="21"/>
                <w:highlight w:val="none"/>
                <w:lang w:val="en-US" w:eastAsia="zh-CN" w:bidi="ar"/>
              </w:rPr>
              <w:t>储罐区</w:t>
            </w:r>
            <w:r>
              <w:rPr>
                <w:rFonts w:hint="default" w:ascii="Times New Roman" w:hAnsi="Times New Roman" w:cs="Times New Roman"/>
                <w:color w:val="000000"/>
                <w:kern w:val="0"/>
                <w:sz w:val="21"/>
                <w:szCs w:val="21"/>
                <w:highlight w:val="none"/>
                <w:lang w:bidi="ar"/>
              </w:rPr>
              <w:t>，临近</w:t>
            </w:r>
            <w:r>
              <w:rPr>
                <w:rFonts w:hint="eastAsia" w:ascii="Times New Roman" w:hAnsi="Times New Roman" w:cs="Times New Roman"/>
                <w:color w:val="000000"/>
                <w:kern w:val="0"/>
                <w:sz w:val="21"/>
                <w:szCs w:val="21"/>
                <w:highlight w:val="none"/>
                <w:lang w:val="en-US" w:eastAsia="zh-CN" w:bidi="ar"/>
              </w:rPr>
              <w:t>西</w:t>
            </w:r>
            <w:r>
              <w:rPr>
                <w:rFonts w:hint="default" w:ascii="Times New Roman" w:hAnsi="Times New Roman" w:cs="Times New Roman"/>
                <w:color w:val="000000"/>
                <w:kern w:val="0"/>
                <w:sz w:val="21"/>
                <w:szCs w:val="21"/>
                <w:highlight w:val="none"/>
                <w:lang w:bidi="ar"/>
              </w:rPr>
              <w:t>侧枣庄市</w:t>
            </w:r>
            <w:r>
              <w:rPr>
                <w:rFonts w:hint="eastAsia" w:ascii="Times New Roman" w:hAnsi="Times New Roman" w:cs="Times New Roman"/>
                <w:color w:val="000000"/>
                <w:kern w:val="0"/>
                <w:sz w:val="21"/>
                <w:szCs w:val="21"/>
                <w:highlight w:val="none"/>
                <w:lang w:val="en-US" w:eastAsia="zh-CN" w:bidi="ar"/>
              </w:rPr>
              <w:t>永利</w:t>
            </w:r>
            <w:r>
              <w:rPr>
                <w:rFonts w:hint="default" w:ascii="Times New Roman" w:hAnsi="Times New Roman" w:cs="Times New Roman"/>
                <w:color w:val="000000"/>
                <w:kern w:val="0"/>
                <w:sz w:val="21"/>
                <w:szCs w:val="21"/>
                <w:highlight w:val="none"/>
                <w:lang w:bidi="ar"/>
              </w:rPr>
              <w:t>化工，为了进一步验证本调查地块是否存在潜在污染的可能，验证地块内及</w:t>
            </w:r>
            <w:r>
              <w:rPr>
                <w:rFonts w:hint="eastAsia" w:cs="Times New Roman"/>
                <w:color w:val="000000"/>
                <w:kern w:val="0"/>
                <w:sz w:val="21"/>
                <w:szCs w:val="21"/>
                <w:highlight w:val="none"/>
                <w:lang w:eastAsia="zh-CN" w:bidi="ar"/>
              </w:rPr>
              <w:t>邻近</w:t>
            </w:r>
            <w:r>
              <w:rPr>
                <w:rFonts w:hint="default" w:ascii="Times New Roman" w:hAnsi="Times New Roman" w:cs="Times New Roman"/>
                <w:color w:val="000000"/>
                <w:kern w:val="0"/>
                <w:sz w:val="21"/>
                <w:szCs w:val="21"/>
                <w:highlight w:val="none"/>
                <w:lang w:bidi="ar"/>
              </w:rPr>
              <w:t>企业是否对本地块造成污染，故在</w:t>
            </w:r>
            <w:r>
              <w:rPr>
                <w:rFonts w:hint="eastAsia" w:cs="Times New Roman"/>
                <w:color w:val="000000"/>
                <w:kern w:val="0"/>
                <w:sz w:val="21"/>
                <w:szCs w:val="21"/>
                <w:highlight w:val="none"/>
                <w:lang w:eastAsia="zh-CN" w:bidi="ar"/>
              </w:rPr>
              <w:t>该</w:t>
            </w:r>
            <w:r>
              <w:rPr>
                <w:rFonts w:hint="default" w:ascii="Times New Roman" w:hAnsi="Times New Roman" w:cs="Times New Roman"/>
                <w:color w:val="000000"/>
                <w:kern w:val="0"/>
                <w:sz w:val="21"/>
                <w:szCs w:val="21"/>
                <w:highlight w:val="none"/>
                <w:lang w:bidi="ar"/>
              </w:rPr>
              <w:t>地块此处布设1土壤柱状采样点位。</w:t>
            </w:r>
          </w:p>
        </w:tc>
      </w:tr>
      <w:tr>
        <w:tblPrEx>
          <w:tblCellMar>
            <w:top w:w="0" w:type="dxa"/>
            <w:left w:w="108" w:type="dxa"/>
            <w:bottom w:w="0" w:type="dxa"/>
            <w:right w:w="108" w:type="dxa"/>
          </w:tblCellMar>
        </w:tblPrEx>
        <w:trPr>
          <w:trHeight w:val="540" w:hRule="atLeast"/>
          <w:jc w:val="center"/>
        </w:trPr>
        <w:tc>
          <w:tcPr>
            <w:tcW w:w="496" w:type="pct"/>
            <w:vMerge w:val="continue"/>
            <w:tcBorders>
              <w:left w:val="single" w:color="000000" w:sz="4" w:space="0"/>
              <w:right w:val="single" w:color="000000" w:sz="4" w:space="0"/>
            </w:tcBorders>
            <w:noWrap/>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lang w:val="en-US" w:eastAsia="zh-CN"/>
              </w:rPr>
            </w:pPr>
          </w:p>
        </w:tc>
        <w:tc>
          <w:tcPr>
            <w:tcW w:w="811" w:type="pct"/>
            <w:tcBorders>
              <w:top w:val="single" w:color="000000" w:sz="4" w:space="0"/>
              <w:left w:val="single" w:color="auto" w:sz="4" w:space="0"/>
              <w:bottom w:val="single" w:color="000000" w:sz="4" w:space="0"/>
              <w:right w:val="single" w:color="auto" w:sz="4" w:space="0"/>
            </w:tcBorders>
            <w:noWrap/>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lang w:val="en-US"/>
              </w:rPr>
            </w:pPr>
            <w:r>
              <w:rPr>
                <w:rFonts w:hint="eastAsia" w:cs="Times New Roman"/>
                <w:color w:val="000000"/>
                <w:sz w:val="21"/>
                <w:szCs w:val="21"/>
                <w:highlight w:val="none"/>
                <w:lang w:val="en-US" w:eastAsia="zh-CN"/>
              </w:rPr>
              <w:t>S15</w:t>
            </w:r>
          </w:p>
        </w:tc>
        <w:tc>
          <w:tcPr>
            <w:tcW w:w="3692" w:type="pct"/>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val="0"/>
              <w:autoSpaceDN w:val="0"/>
              <w:bidi w:val="0"/>
              <w:adjustRightInd/>
              <w:snapToGrid w:val="0"/>
              <w:spacing w:before="0" w:line="240" w:lineRule="auto"/>
              <w:ind w:firstLine="420" w:firstLineChars="200"/>
              <w:jc w:val="both"/>
              <w:textAlignment w:val="center"/>
              <w:rPr>
                <w:rFonts w:hint="default" w:ascii="Times New Roman" w:hAnsi="Times New Roman" w:cs="Times New Roman"/>
                <w:color w:val="000000"/>
                <w:kern w:val="0"/>
                <w:sz w:val="21"/>
                <w:szCs w:val="21"/>
                <w:highlight w:val="none"/>
                <w:lang w:bidi="ar"/>
              </w:rPr>
            </w:pPr>
            <w:r>
              <w:rPr>
                <w:rFonts w:hint="default" w:ascii="Times New Roman" w:hAnsi="Times New Roman" w:cs="Times New Roman"/>
                <w:color w:val="000000"/>
                <w:kern w:val="0"/>
                <w:sz w:val="21"/>
                <w:szCs w:val="21"/>
                <w:highlight w:val="none"/>
                <w:lang w:bidi="ar"/>
              </w:rPr>
              <w:t>以前为</w:t>
            </w:r>
            <w:r>
              <w:rPr>
                <w:rFonts w:hint="eastAsia" w:ascii="Times New Roman" w:hAnsi="Times New Roman" w:cs="Times New Roman"/>
                <w:color w:val="000000"/>
                <w:kern w:val="0"/>
                <w:sz w:val="21"/>
                <w:szCs w:val="21"/>
                <w:highlight w:val="none"/>
                <w:lang w:val="en-US" w:eastAsia="zh-CN" w:bidi="ar"/>
              </w:rPr>
              <w:t>厂区化验室</w:t>
            </w:r>
            <w:r>
              <w:rPr>
                <w:rFonts w:hint="default" w:ascii="Times New Roman" w:hAnsi="Times New Roman" w:cs="Times New Roman"/>
                <w:color w:val="000000"/>
                <w:kern w:val="0"/>
                <w:sz w:val="21"/>
                <w:szCs w:val="21"/>
                <w:highlight w:val="none"/>
                <w:lang w:val="en-US" w:eastAsia="zh-CN" w:bidi="ar"/>
              </w:rPr>
              <w:t>，</w:t>
            </w:r>
            <w:r>
              <w:rPr>
                <w:rFonts w:hint="eastAsia" w:ascii="Times New Roman" w:hAnsi="Times New Roman" w:cs="Times New Roman"/>
                <w:color w:val="000000"/>
                <w:kern w:val="0"/>
                <w:sz w:val="21"/>
                <w:szCs w:val="21"/>
                <w:highlight w:val="none"/>
                <w:lang w:val="en-US" w:eastAsia="zh-CN" w:bidi="ar"/>
              </w:rPr>
              <w:t>设备均</w:t>
            </w:r>
            <w:r>
              <w:rPr>
                <w:rFonts w:hint="default" w:ascii="Times New Roman" w:hAnsi="Times New Roman" w:cs="Times New Roman"/>
                <w:color w:val="000000"/>
                <w:kern w:val="0"/>
                <w:sz w:val="21"/>
                <w:szCs w:val="21"/>
                <w:highlight w:val="none"/>
                <w:lang w:bidi="ar"/>
              </w:rPr>
              <w:t>已拆除，</w:t>
            </w:r>
            <w:r>
              <w:rPr>
                <w:rFonts w:hint="eastAsia" w:cs="Times New Roman"/>
                <w:color w:val="000000"/>
                <w:kern w:val="0"/>
                <w:sz w:val="21"/>
                <w:szCs w:val="21"/>
                <w:highlight w:val="none"/>
                <w:lang w:eastAsia="zh-CN" w:bidi="ar"/>
              </w:rPr>
              <w:t>临近</w:t>
            </w:r>
            <w:r>
              <w:rPr>
                <w:rFonts w:hint="default" w:ascii="Times New Roman" w:hAnsi="Times New Roman" w:cs="Times New Roman"/>
                <w:color w:val="000000"/>
                <w:kern w:val="0"/>
                <w:sz w:val="21"/>
                <w:szCs w:val="21"/>
                <w:highlight w:val="none"/>
                <w:lang w:bidi="ar"/>
              </w:rPr>
              <w:t>北侧</w:t>
            </w:r>
            <w:r>
              <w:rPr>
                <w:rFonts w:hint="eastAsia" w:ascii="Times New Roman" w:hAnsi="Times New Roman" w:cs="Times New Roman"/>
                <w:color w:val="000000"/>
                <w:kern w:val="0"/>
                <w:sz w:val="21"/>
                <w:szCs w:val="21"/>
                <w:highlight w:val="none"/>
                <w:lang w:val="en-US" w:eastAsia="zh-CN" w:bidi="ar"/>
              </w:rPr>
              <w:t>永利化工</w:t>
            </w:r>
            <w:r>
              <w:rPr>
                <w:rFonts w:hint="default" w:ascii="Times New Roman" w:hAnsi="Times New Roman" w:cs="Times New Roman"/>
                <w:color w:val="000000"/>
                <w:kern w:val="0"/>
                <w:sz w:val="21"/>
                <w:szCs w:val="21"/>
                <w:highlight w:val="none"/>
                <w:lang w:bidi="ar"/>
              </w:rPr>
              <w:t>，临近</w:t>
            </w:r>
            <w:r>
              <w:rPr>
                <w:rFonts w:hint="eastAsia" w:ascii="Times New Roman" w:hAnsi="Times New Roman" w:cs="Times New Roman"/>
                <w:color w:val="000000"/>
                <w:kern w:val="0"/>
                <w:sz w:val="21"/>
                <w:szCs w:val="21"/>
                <w:highlight w:val="none"/>
                <w:lang w:val="en-US" w:eastAsia="zh-CN" w:bidi="ar"/>
              </w:rPr>
              <w:t>西</w:t>
            </w:r>
            <w:r>
              <w:rPr>
                <w:rFonts w:hint="default" w:ascii="Times New Roman" w:hAnsi="Times New Roman" w:cs="Times New Roman"/>
                <w:color w:val="000000"/>
                <w:kern w:val="0"/>
                <w:sz w:val="21"/>
                <w:szCs w:val="21"/>
                <w:highlight w:val="none"/>
                <w:lang w:bidi="ar"/>
              </w:rPr>
              <w:t>侧枣庄市</w:t>
            </w:r>
            <w:r>
              <w:rPr>
                <w:rFonts w:hint="eastAsia" w:ascii="Times New Roman" w:hAnsi="Times New Roman" w:cs="Times New Roman"/>
                <w:color w:val="000000"/>
                <w:kern w:val="0"/>
                <w:sz w:val="21"/>
                <w:szCs w:val="21"/>
                <w:highlight w:val="none"/>
                <w:lang w:val="en-US" w:eastAsia="zh-CN" w:bidi="ar"/>
              </w:rPr>
              <w:t>永利</w:t>
            </w:r>
            <w:r>
              <w:rPr>
                <w:rFonts w:hint="default" w:ascii="Times New Roman" w:hAnsi="Times New Roman" w:cs="Times New Roman"/>
                <w:color w:val="000000"/>
                <w:kern w:val="0"/>
                <w:sz w:val="21"/>
                <w:szCs w:val="21"/>
                <w:highlight w:val="none"/>
                <w:lang w:bidi="ar"/>
              </w:rPr>
              <w:t>化工，为了进一步验证本调查地块是否存在潜在污染的可能，验证地块内及</w:t>
            </w:r>
            <w:r>
              <w:rPr>
                <w:rFonts w:hint="eastAsia" w:cs="Times New Roman"/>
                <w:color w:val="000000"/>
                <w:kern w:val="0"/>
                <w:sz w:val="21"/>
                <w:szCs w:val="21"/>
                <w:highlight w:val="none"/>
                <w:lang w:eastAsia="zh-CN" w:bidi="ar"/>
              </w:rPr>
              <w:t>邻近</w:t>
            </w:r>
            <w:r>
              <w:rPr>
                <w:rFonts w:hint="default" w:ascii="Times New Roman" w:hAnsi="Times New Roman" w:cs="Times New Roman"/>
                <w:color w:val="000000"/>
                <w:kern w:val="0"/>
                <w:sz w:val="21"/>
                <w:szCs w:val="21"/>
                <w:highlight w:val="none"/>
                <w:lang w:bidi="ar"/>
              </w:rPr>
              <w:t>企业是否对本地块造成污染，故在</w:t>
            </w:r>
            <w:r>
              <w:rPr>
                <w:rFonts w:hint="eastAsia" w:cs="Times New Roman"/>
                <w:color w:val="000000"/>
                <w:kern w:val="0"/>
                <w:sz w:val="21"/>
                <w:szCs w:val="21"/>
                <w:highlight w:val="none"/>
                <w:lang w:eastAsia="zh-CN" w:bidi="ar"/>
              </w:rPr>
              <w:t>该</w:t>
            </w:r>
            <w:r>
              <w:rPr>
                <w:rFonts w:hint="default" w:ascii="Times New Roman" w:hAnsi="Times New Roman" w:cs="Times New Roman"/>
                <w:color w:val="000000"/>
                <w:kern w:val="0"/>
                <w:sz w:val="21"/>
                <w:szCs w:val="21"/>
                <w:highlight w:val="none"/>
                <w:lang w:bidi="ar"/>
              </w:rPr>
              <w:t>地块此处布设1</w:t>
            </w:r>
            <w:r>
              <w:rPr>
                <w:rFonts w:hint="eastAsia" w:cs="Times New Roman"/>
                <w:color w:val="000000"/>
                <w:kern w:val="0"/>
                <w:sz w:val="21"/>
                <w:szCs w:val="21"/>
                <w:highlight w:val="none"/>
                <w:lang w:eastAsia="zh-CN" w:bidi="ar"/>
              </w:rPr>
              <w:t>个</w:t>
            </w:r>
            <w:r>
              <w:rPr>
                <w:rFonts w:hint="default" w:ascii="Times New Roman" w:hAnsi="Times New Roman" w:cs="Times New Roman"/>
                <w:color w:val="000000"/>
                <w:kern w:val="0"/>
                <w:sz w:val="21"/>
                <w:szCs w:val="21"/>
                <w:highlight w:val="none"/>
                <w:lang w:bidi="ar"/>
              </w:rPr>
              <w:t>土壤柱状采样点位。</w:t>
            </w:r>
          </w:p>
        </w:tc>
      </w:tr>
      <w:tr>
        <w:tblPrEx>
          <w:tblCellMar>
            <w:top w:w="0" w:type="dxa"/>
            <w:left w:w="108" w:type="dxa"/>
            <w:bottom w:w="0" w:type="dxa"/>
            <w:right w:w="108" w:type="dxa"/>
          </w:tblCellMar>
        </w:tblPrEx>
        <w:trPr>
          <w:trHeight w:val="540" w:hRule="atLeast"/>
          <w:jc w:val="center"/>
        </w:trPr>
        <w:tc>
          <w:tcPr>
            <w:tcW w:w="496" w:type="pct"/>
            <w:vMerge w:val="continue"/>
            <w:tcBorders>
              <w:left w:val="single" w:color="000000" w:sz="4" w:space="0"/>
              <w:right w:val="single" w:color="000000" w:sz="4" w:space="0"/>
            </w:tcBorders>
            <w:noWrap/>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lang w:val="en-US" w:eastAsia="zh-CN"/>
              </w:rPr>
            </w:pPr>
          </w:p>
        </w:tc>
        <w:tc>
          <w:tcPr>
            <w:tcW w:w="811" w:type="pct"/>
            <w:tcBorders>
              <w:top w:val="single" w:color="000000" w:sz="4" w:space="0"/>
              <w:left w:val="single" w:color="auto" w:sz="4" w:space="0"/>
              <w:bottom w:val="single" w:color="000000" w:sz="4" w:space="0"/>
              <w:right w:val="single" w:color="auto" w:sz="4" w:space="0"/>
            </w:tcBorders>
            <w:noWrap/>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lang w:val="en-US"/>
              </w:rPr>
            </w:pPr>
            <w:r>
              <w:rPr>
                <w:rFonts w:hint="eastAsia" w:cs="Times New Roman"/>
                <w:color w:val="000000"/>
                <w:sz w:val="21"/>
                <w:szCs w:val="21"/>
                <w:highlight w:val="none"/>
                <w:lang w:val="en-US" w:eastAsia="zh-CN"/>
              </w:rPr>
              <w:t>S16（表层）</w:t>
            </w:r>
          </w:p>
        </w:tc>
        <w:tc>
          <w:tcPr>
            <w:tcW w:w="3692" w:type="pct"/>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val="0"/>
              <w:autoSpaceDN w:val="0"/>
              <w:bidi w:val="0"/>
              <w:adjustRightInd/>
              <w:snapToGrid w:val="0"/>
              <w:spacing w:before="0" w:line="240" w:lineRule="auto"/>
              <w:ind w:firstLine="420" w:firstLineChars="200"/>
              <w:jc w:val="both"/>
              <w:textAlignment w:val="center"/>
              <w:rPr>
                <w:rFonts w:hint="default" w:ascii="Times New Roman" w:hAnsi="Times New Roman" w:cs="Times New Roman"/>
                <w:color w:val="000000"/>
                <w:kern w:val="0"/>
                <w:sz w:val="21"/>
                <w:szCs w:val="21"/>
                <w:highlight w:val="none"/>
                <w:lang w:bidi="ar"/>
              </w:rPr>
            </w:pPr>
            <w:r>
              <w:rPr>
                <w:rFonts w:hint="default" w:ascii="Times New Roman" w:hAnsi="Times New Roman" w:cs="Times New Roman"/>
                <w:color w:val="000000"/>
                <w:kern w:val="0"/>
                <w:sz w:val="21"/>
                <w:szCs w:val="21"/>
                <w:highlight w:val="none"/>
                <w:lang w:bidi="ar"/>
              </w:rPr>
              <w:t>以前为</w:t>
            </w:r>
            <w:r>
              <w:rPr>
                <w:rFonts w:hint="eastAsia" w:ascii="Times New Roman" w:hAnsi="Times New Roman" w:cs="Times New Roman"/>
                <w:color w:val="000000"/>
                <w:kern w:val="0"/>
                <w:sz w:val="21"/>
                <w:szCs w:val="21"/>
                <w:highlight w:val="none"/>
                <w:lang w:val="en-US" w:eastAsia="zh-CN" w:bidi="ar"/>
              </w:rPr>
              <w:t>厂</w:t>
            </w:r>
            <w:r>
              <w:rPr>
                <w:rFonts w:hint="eastAsia" w:cs="Times New Roman"/>
                <w:color w:val="000000"/>
                <w:kern w:val="0"/>
                <w:sz w:val="21"/>
                <w:szCs w:val="21"/>
                <w:highlight w:val="none"/>
                <w:lang w:val="en-US" w:eastAsia="zh-CN" w:bidi="ar"/>
              </w:rPr>
              <w:t>区办公楼</w:t>
            </w:r>
            <w:r>
              <w:rPr>
                <w:rFonts w:hint="default" w:ascii="Times New Roman" w:hAnsi="Times New Roman" w:cs="Times New Roman"/>
                <w:color w:val="000000"/>
                <w:kern w:val="0"/>
                <w:sz w:val="21"/>
                <w:szCs w:val="21"/>
                <w:highlight w:val="none"/>
                <w:lang w:val="en-US" w:eastAsia="zh-CN" w:bidi="ar"/>
              </w:rPr>
              <w:t>，</w:t>
            </w:r>
            <w:r>
              <w:rPr>
                <w:rFonts w:hint="eastAsia" w:ascii="Times New Roman" w:hAnsi="Times New Roman" w:cs="Times New Roman"/>
                <w:color w:val="000000"/>
                <w:kern w:val="0"/>
                <w:sz w:val="21"/>
                <w:szCs w:val="21"/>
                <w:highlight w:val="none"/>
                <w:lang w:val="en-US" w:eastAsia="zh-CN" w:bidi="ar"/>
              </w:rPr>
              <w:t>设备均</w:t>
            </w:r>
            <w:r>
              <w:rPr>
                <w:rFonts w:hint="default" w:ascii="Times New Roman" w:hAnsi="Times New Roman" w:cs="Times New Roman"/>
                <w:color w:val="000000"/>
                <w:kern w:val="0"/>
                <w:sz w:val="21"/>
                <w:szCs w:val="21"/>
                <w:highlight w:val="none"/>
                <w:lang w:bidi="ar"/>
              </w:rPr>
              <w:t>已拆除，</w:t>
            </w:r>
            <w:r>
              <w:rPr>
                <w:rFonts w:hint="eastAsia" w:cs="Times New Roman"/>
                <w:color w:val="000000"/>
                <w:kern w:val="0"/>
                <w:sz w:val="21"/>
                <w:szCs w:val="21"/>
                <w:highlight w:val="none"/>
                <w:lang w:eastAsia="zh-CN" w:bidi="ar"/>
              </w:rPr>
              <w:t>临近</w:t>
            </w:r>
            <w:r>
              <w:rPr>
                <w:rFonts w:hint="default" w:ascii="Times New Roman" w:hAnsi="Times New Roman" w:cs="Times New Roman"/>
                <w:color w:val="000000"/>
                <w:kern w:val="0"/>
                <w:sz w:val="21"/>
                <w:szCs w:val="21"/>
                <w:highlight w:val="none"/>
                <w:lang w:bidi="ar"/>
              </w:rPr>
              <w:t>北侧</w:t>
            </w:r>
            <w:r>
              <w:rPr>
                <w:rFonts w:hint="eastAsia" w:ascii="Times New Roman" w:hAnsi="Times New Roman" w:cs="Times New Roman"/>
                <w:color w:val="000000"/>
                <w:kern w:val="0"/>
                <w:sz w:val="21"/>
                <w:szCs w:val="21"/>
                <w:highlight w:val="none"/>
                <w:lang w:val="en-US" w:eastAsia="zh-CN" w:bidi="ar"/>
              </w:rPr>
              <w:t>永利化工</w:t>
            </w:r>
            <w:r>
              <w:rPr>
                <w:rFonts w:hint="default" w:ascii="Times New Roman" w:hAnsi="Times New Roman" w:cs="Times New Roman"/>
                <w:color w:val="000000"/>
                <w:kern w:val="0"/>
                <w:sz w:val="21"/>
                <w:szCs w:val="21"/>
                <w:highlight w:val="none"/>
                <w:lang w:bidi="ar"/>
              </w:rPr>
              <w:t>，临近</w:t>
            </w:r>
            <w:r>
              <w:rPr>
                <w:rFonts w:hint="eastAsia" w:ascii="Times New Roman" w:hAnsi="Times New Roman" w:cs="Times New Roman"/>
                <w:color w:val="000000"/>
                <w:kern w:val="0"/>
                <w:sz w:val="21"/>
                <w:szCs w:val="21"/>
                <w:highlight w:val="none"/>
                <w:lang w:val="en-US" w:eastAsia="zh-CN" w:bidi="ar"/>
              </w:rPr>
              <w:t>西</w:t>
            </w:r>
            <w:r>
              <w:rPr>
                <w:rFonts w:hint="default" w:ascii="Times New Roman" w:hAnsi="Times New Roman" w:cs="Times New Roman"/>
                <w:color w:val="000000"/>
                <w:kern w:val="0"/>
                <w:sz w:val="21"/>
                <w:szCs w:val="21"/>
                <w:highlight w:val="none"/>
                <w:lang w:bidi="ar"/>
              </w:rPr>
              <w:t>侧枣庄市</w:t>
            </w:r>
            <w:r>
              <w:rPr>
                <w:rFonts w:hint="eastAsia" w:ascii="Times New Roman" w:hAnsi="Times New Roman" w:cs="Times New Roman"/>
                <w:color w:val="000000"/>
                <w:kern w:val="0"/>
                <w:sz w:val="21"/>
                <w:szCs w:val="21"/>
                <w:highlight w:val="none"/>
                <w:lang w:val="en-US" w:eastAsia="zh-CN" w:bidi="ar"/>
              </w:rPr>
              <w:t>永利</w:t>
            </w:r>
            <w:r>
              <w:rPr>
                <w:rFonts w:hint="default" w:ascii="Times New Roman" w:hAnsi="Times New Roman" w:cs="Times New Roman"/>
                <w:color w:val="000000"/>
                <w:kern w:val="0"/>
                <w:sz w:val="21"/>
                <w:szCs w:val="21"/>
                <w:highlight w:val="none"/>
                <w:lang w:bidi="ar"/>
              </w:rPr>
              <w:t>化工，为了进一步验证本调查地块是否存在潜在污染的可能，验证地块内及</w:t>
            </w:r>
            <w:r>
              <w:rPr>
                <w:rFonts w:hint="eastAsia" w:cs="Times New Roman"/>
                <w:color w:val="000000"/>
                <w:kern w:val="0"/>
                <w:sz w:val="21"/>
                <w:szCs w:val="21"/>
                <w:highlight w:val="none"/>
                <w:lang w:eastAsia="zh-CN" w:bidi="ar"/>
              </w:rPr>
              <w:t>邻近</w:t>
            </w:r>
            <w:r>
              <w:rPr>
                <w:rFonts w:hint="default" w:ascii="Times New Roman" w:hAnsi="Times New Roman" w:cs="Times New Roman"/>
                <w:color w:val="000000"/>
                <w:kern w:val="0"/>
                <w:sz w:val="21"/>
                <w:szCs w:val="21"/>
                <w:highlight w:val="none"/>
                <w:lang w:bidi="ar"/>
              </w:rPr>
              <w:t>企业是否对本地块造成污染，故在</w:t>
            </w:r>
            <w:r>
              <w:rPr>
                <w:rFonts w:hint="eastAsia" w:cs="Times New Roman"/>
                <w:color w:val="000000"/>
                <w:kern w:val="0"/>
                <w:sz w:val="21"/>
                <w:szCs w:val="21"/>
                <w:highlight w:val="none"/>
                <w:lang w:eastAsia="zh-CN" w:bidi="ar"/>
              </w:rPr>
              <w:t>该</w:t>
            </w:r>
            <w:r>
              <w:rPr>
                <w:rFonts w:hint="default" w:ascii="Times New Roman" w:hAnsi="Times New Roman" w:cs="Times New Roman"/>
                <w:color w:val="000000"/>
                <w:kern w:val="0"/>
                <w:sz w:val="21"/>
                <w:szCs w:val="21"/>
                <w:highlight w:val="none"/>
                <w:lang w:bidi="ar"/>
              </w:rPr>
              <w:t>地块此处布设1</w:t>
            </w:r>
            <w:r>
              <w:rPr>
                <w:rFonts w:hint="eastAsia" w:cs="Times New Roman"/>
                <w:color w:val="000000"/>
                <w:kern w:val="0"/>
                <w:sz w:val="21"/>
                <w:szCs w:val="21"/>
                <w:highlight w:val="none"/>
                <w:lang w:eastAsia="zh-CN" w:bidi="ar"/>
              </w:rPr>
              <w:t>个</w:t>
            </w:r>
            <w:r>
              <w:rPr>
                <w:rFonts w:hint="default" w:ascii="Times New Roman" w:hAnsi="Times New Roman" w:cs="Times New Roman"/>
                <w:color w:val="000000"/>
                <w:kern w:val="0"/>
                <w:sz w:val="21"/>
                <w:szCs w:val="21"/>
                <w:highlight w:val="none"/>
                <w:lang w:bidi="ar"/>
              </w:rPr>
              <w:t>土壤柱状采样点位。</w:t>
            </w:r>
          </w:p>
        </w:tc>
      </w:tr>
      <w:tr>
        <w:tblPrEx>
          <w:tblCellMar>
            <w:top w:w="0" w:type="dxa"/>
            <w:left w:w="108" w:type="dxa"/>
            <w:bottom w:w="0" w:type="dxa"/>
            <w:right w:w="108" w:type="dxa"/>
          </w:tblCellMar>
        </w:tblPrEx>
        <w:trPr>
          <w:trHeight w:val="540" w:hRule="atLeast"/>
          <w:jc w:val="center"/>
        </w:trPr>
        <w:tc>
          <w:tcPr>
            <w:tcW w:w="496" w:type="pct"/>
            <w:vMerge w:val="continue"/>
            <w:tcBorders>
              <w:left w:val="single" w:color="000000" w:sz="4" w:space="0"/>
              <w:bottom w:val="single" w:color="auto" w:sz="4" w:space="0"/>
              <w:right w:val="single" w:color="000000" w:sz="4" w:space="0"/>
            </w:tcBorders>
            <w:noWrap/>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lang w:val="en-US" w:eastAsia="zh-CN"/>
              </w:rPr>
            </w:pPr>
          </w:p>
        </w:tc>
        <w:tc>
          <w:tcPr>
            <w:tcW w:w="811" w:type="pct"/>
            <w:tcBorders>
              <w:top w:val="single" w:color="000000" w:sz="4" w:space="0"/>
              <w:left w:val="single" w:color="auto" w:sz="4" w:space="0"/>
              <w:bottom w:val="single" w:color="000000" w:sz="4" w:space="0"/>
              <w:right w:val="single" w:color="auto" w:sz="4" w:space="0"/>
            </w:tcBorders>
            <w:noWrap/>
            <w:vAlign w:val="center"/>
          </w:tcPr>
          <w:p>
            <w:pPr>
              <w:spacing w:before="156" w:beforeLines="50" w:line="240" w:lineRule="auto"/>
              <w:ind w:firstLine="0" w:firstLineChars="0"/>
              <w:jc w:val="center"/>
              <w:textAlignment w:val="center"/>
              <w:rPr>
                <w:rFonts w:hint="default" w:cs="Times New Roman"/>
                <w:color w:val="000000"/>
                <w:sz w:val="21"/>
                <w:szCs w:val="21"/>
                <w:highlight w:val="none"/>
                <w:lang w:val="en-US" w:eastAsia="zh-CN"/>
              </w:rPr>
            </w:pPr>
            <w:r>
              <w:rPr>
                <w:rFonts w:hint="eastAsia" w:cs="Times New Roman"/>
                <w:color w:val="000000"/>
                <w:sz w:val="21"/>
                <w:szCs w:val="21"/>
                <w:highlight w:val="none"/>
                <w:lang w:val="en-US" w:eastAsia="zh-CN"/>
              </w:rPr>
              <w:t>SW17</w:t>
            </w:r>
          </w:p>
        </w:tc>
        <w:tc>
          <w:tcPr>
            <w:tcW w:w="3692" w:type="pct"/>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val="0"/>
              <w:autoSpaceDN w:val="0"/>
              <w:bidi w:val="0"/>
              <w:adjustRightInd/>
              <w:snapToGrid w:val="0"/>
              <w:spacing w:before="0" w:line="240" w:lineRule="auto"/>
              <w:ind w:firstLine="420" w:firstLineChars="200"/>
              <w:jc w:val="both"/>
              <w:textAlignment w:val="center"/>
              <w:rPr>
                <w:rFonts w:hint="default" w:ascii="Times New Roman" w:hAnsi="Times New Roman" w:eastAsia="宋体" w:cs="Times New Roman"/>
                <w:color w:val="000000"/>
                <w:kern w:val="0"/>
                <w:sz w:val="21"/>
                <w:szCs w:val="21"/>
                <w:highlight w:val="none"/>
                <w:lang w:bidi="ar"/>
              </w:rPr>
            </w:pPr>
            <w:r>
              <w:rPr>
                <w:rFonts w:hint="default" w:ascii="Times New Roman" w:hAnsi="Times New Roman" w:cs="Times New Roman"/>
                <w:color w:val="000000"/>
                <w:kern w:val="0"/>
                <w:sz w:val="21"/>
                <w:szCs w:val="21"/>
                <w:highlight w:val="none"/>
                <w:lang w:bidi="ar"/>
              </w:rPr>
              <w:t>以前为</w:t>
            </w:r>
            <w:r>
              <w:rPr>
                <w:rFonts w:hint="eastAsia" w:ascii="Times New Roman" w:hAnsi="Times New Roman" w:cs="Times New Roman"/>
                <w:color w:val="000000"/>
                <w:kern w:val="0"/>
                <w:sz w:val="21"/>
                <w:szCs w:val="21"/>
                <w:highlight w:val="none"/>
                <w:lang w:val="en-US" w:eastAsia="zh-CN" w:bidi="ar"/>
              </w:rPr>
              <w:t>消防水池</w:t>
            </w:r>
            <w:r>
              <w:rPr>
                <w:rFonts w:hint="default" w:ascii="Times New Roman" w:hAnsi="Times New Roman" w:cs="Times New Roman"/>
                <w:color w:val="000000"/>
                <w:kern w:val="0"/>
                <w:sz w:val="21"/>
                <w:szCs w:val="21"/>
                <w:highlight w:val="none"/>
                <w:lang w:val="en-US" w:eastAsia="zh-CN" w:bidi="ar"/>
              </w:rPr>
              <w:t>，</w:t>
            </w:r>
            <w:r>
              <w:rPr>
                <w:rFonts w:hint="eastAsia" w:ascii="Times New Roman" w:hAnsi="Times New Roman" w:cs="Times New Roman"/>
                <w:color w:val="000000"/>
                <w:kern w:val="0"/>
                <w:sz w:val="21"/>
                <w:szCs w:val="21"/>
                <w:highlight w:val="none"/>
                <w:lang w:val="en-US" w:eastAsia="zh-CN" w:bidi="ar"/>
              </w:rPr>
              <w:t>现</w:t>
            </w:r>
            <w:r>
              <w:rPr>
                <w:rFonts w:hint="default" w:ascii="Times New Roman" w:hAnsi="Times New Roman" w:cs="Times New Roman"/>
                <w:color w:val="000000"/>
                <w:kern w:val="0"/>
                <w:sz w:val="21"/>
                <w:szCs w:val="21"/>
                <w:highlight w:val="none"/>
                <w:lang w:bidi="ar"/>
              </w:rPr>
              <w:t>已</w:t>
            </w:r>
            <w:r>
              <w:rPr>
                <w:rFonts w:hint="eastAsia" w:ascii="Times New Roman" w:hAnsi="Times New Roman" w:cs="Times New Roman"/>
                <w:color w:val="000000"/>
                <w:kern w:val="0"/>
                <w:sz w:val="21"/>
                <w:szCs w:val="21"/>
                <w:highlight w:val="none"/>
                <w:lang w:val="en-US" w:eastAsia="zh-CN" w:bidi="ar"/>
              </w:rPr>
              <w:t>全部</w:t>
            </w:r>
            <w:r>
              <w:rPr>
                <w:rFonts w:hint="default" w:ascii="Times New Roman" w:hAnsi="Times New Roman" w:cs="Times New Roman"/>
                <w:color w:val="000000"/>
                <w:kern w:val="0"/>
                <w:sz w:val="21"/>
                <w:szCs w:val="21"/>
                <w:highlight w:val="none"/>
                <w:lang w:bidi="ar"/>
              </w:rPr>
              <w:t>拆除，</w:t>
            </w:r>
            <w:r>
              <w:rPr>
                <w:rFonts w:hint="eastAsia" w:cs="Times New Roman"/>
                <w:color w:val="000000"/>
                <w:kern w:val="0"/>
                <w:sz w:val="21"/>
                <w:szCs w:val="21"/>
                <w:highlight w:val="none"/>
                <w:lang w:eastAsia="zh-CN" w:bidi="ar"/>
              </w:rPr>
              <w:t>临近</w:t>
            </w:r>
            <w:r>
              <w:rPr>
                <w:rFonts w:hint="default" w:ascii="Times New Roman" w:hAnsi="Times New Roman" w:cs="Times New Roman"/>
                <w:color w:val="000000"/>
                <w:kern w:val="0"/>
                <w:sz w:val="21"/>
                <w:szCs w:val="21"/>
                <w:highlight w:val="none"/>
                <w:lang w:bidi="ar"/>
              </w:rPr>
              <w:t>北侧</w:t>
            </w:r>
            <w:r>
              <w:rPr>
                <w:rFonts w:hint="eastAsia" w:ascii="Times New Roman" w:hAnsi="Times New Roman" w:cs="Times New Roman"/>
                <w:color w:val="000000"/>
                <w:kern w:val="0"/>
                <w:sz w:val="21"/>
                <w:szCs w:val="21"/>
                <w:highlight w:val="none"/>
                <w:lang w:val="en-US" w:eastAsia="zh-CN" w:bidi="ar"/>
              </w:rPr>
              <w:t>永利化工</w:t>
            </w:r>
            <w:r>
              <w:rPr>
                <w:rFonts w:hint="default" w:ascii="Times New Roman" w:hAnsi="Times New Roman" w:cs="Times New Roman"/>
                <w:color w:val="000000"/>
                <w:kern w:val="0"/>
                <w:sz w:val="21"/>
                <w:szCs w:val="21"/>
                <w:highlight w:val="none"/>
                <w:lang w:bidi="ar"/>
              </w:rPr>
              <w:t>，临近</w:t>
            </w:r>
            <w:r>
              <w:rPr>
                <w:rFonts w:hint="eastAsia" w:ascii="Times New Roman" w:hAnsi="Times New Roman" w:cs="Times New Roman"/>
                <w:color w:val="000000"/>
                <w:kern w:val="0"/>
                <w:sz w:val="21"/>
                <w:szCs w:val="21"/>
                <w:highlight w:val="none"/>
                <w:lang w:val="en-US" w:eastAsia="zh-CN" w:bidi="ar"/>
              </w:rPr>
              <w:t>西</w:t>
            </w:r>
            <w:r>
              <w:rPr>
                <w:rFonts w:hint="default" w:ascii="Times New Roman" w:hAnsi="Times New Roman" w:cs="Times New Roman"/>
                <w:color w:val="000000"/>
                <w:kern w:val="0"/>
                <w:sz w:val="21"/>
                <w:szCs w:val="21"/>
                <w:highlight w:val="none"/>
                <w:lang w:bidi="ar"/>
              </w:rPr>
              <w:t>侧</w:t>
            </w:r>
            <w:r>
              <w:rPr>
                <w:rFonts w:hint="eastAsia" w:ascii="Times New Roman" w:hAnsi="Times New Roman" w:cs="Times New Roman"/>
                <w:color w:val="000000"/>
                <w:kern w:val="0"/>
                <w:sz w:val="21"/>
                <w:szCs w:val="21"/>
                <w:highlight w:val="none"/>
                <w:lang w:val="en-US" w:eastAsia="zh-CN" w:bidi="ar"/>
              </w:rPr>
              <w:t>原料库</w:t>
            </w:r>
            <w:r>
              <w:rPr>
                <w:rFonts w:hint="default" w:ascii="Times New Roman" w:hAnsi="Times New Roman" w:cs="Times New Roman"/>
                <w:color w:val="000000"/>
                <w:kern w:val="0"/>
                <w:sz w:val="21"/>
                <w:szCs w:val="21"/>
                <w:highlight w:val="none"/>
                <w:lang w:bidi="ar"/>
              </w:rPr>
              <w:t>，为了进一步验证本调查地块是否存在潜在污染的可能，验证地块内及</w:t>
            </w:r>
            <w:r>
              <w:rPr>
                <w:rFonts w:hint="eastAsia" w:cs="Times New Roman"/>
                <w:color w:val="000000"/>
                <w:kern w:val="0"/>
                <w:sz w:val="21"/>
                <w:szCs w:val="21"/>
                <w:highlight w:val="none"/>
                <w:lang w:eastAsia="zh-CN" w:bidi="ar"/>
              </w:rPr>
              <w:t>邻近</w:t>
            </w:r>
            <w:r>
              <w:rPr>
                <w:rFonts w:hint="default" w:ascii="Times New Roman" w:hAnsi="Times New Roman" w:cs="Times New Roman"/>
                <w:color w:val="000000"/>
                <w:kern w:val="0"/>
                <w:sz w:val="21"/>
                <w:szCs w:val="21"/>
                <w:highlight w:val="none"/>
                <w:lang w:bidi="ar"/>
              </w:rPr>
              <w:t>企业是否对本地块造成污染，故在</w:t>
            </w:r>
            <w:r>
              <w:rPr>
                <w:rFonts w:hint="eastAsia" w:cs="Times New Roman"/>
                <w:color w:val="000000"/>
                <w:kern w:val="0"/>
                <w:sz w:val="21"/>
                <w:szCs w:val="21"/>
                <w:highlight w:val="none"/>
                <w:lang w:eastAsia="zh-CN" w:bidi="ar"/>
              </w:rPr>
              <w:t>该</w:t>
            </w:r>
            <w:r>
              <w:rPr>
                <w:rFonts w:hint="default" w:ascii="Times New Roman" w:hAnsi="Times New Roman" w:cs="Times New Roman"/>
                <w:color w:val="000000"/>
                <w:kern w:val="0"/>
                <w:sz w:val="21"/>
                <w:szCs w:val="21"/>
                <w:highlight w:val="none"/>
                <w:lang w:bidi="ar"/>
              </w:rPr>
              <w:t>地块此处布设1</w:t>
            </w:r>
            <w:r>
              <w:rPr>
                <w:rFonts w:hint="eastAsia" w:cs="Times New Roman"/>
                <w:color w:val="000000"/>
                <w:kern w:val="0"/>
                <w:sz w:val="21"/>
                <w:szCs w:val="21"/>
                <w:highlight w:val="none"/>
                <w:lang w:eastAsia="zh-CN" w:bidi="ar"/>
              </w:rPr>
              <w:t>个</w:t>
            </w:r>
            <w:r>
              <w:rPr>
                <w:rFonts w:hint="default" w:ascii="Times New Roman" w:hAnsi="Times New Roman" w:cs="Times New Roman"/>
                <w:color w:val="000000"/>
                <w:kern w:val="0"/>
                <w:sz w:val="21"/>
                <w:szCs w:val="21"/>
                <w:highlight w:val="none"/>
                <w:lang w:bidi="ar"/>
              </w:rPr>
              <w:t>土壤柱状采样点位。</w:t>
            </w:r>
          </w:p>
        </w:tc>
      </w:tr>
      <w:tr>
        <w:tblPrEx>
          <w:tblCellMar>
            <w:top w:w="0" w:type="dxa"/>
            <w:left w:w="108" w:type="dxa"/>
            <w:bottom w:w="0" w:type="dxa"/>
            <w:right w:w="108" w:type="dxa"/>
          </w:tblCellMar>
        </w:tblPrEx>
        <w:trPr>
          <w:trHeight w:val="540" w:hRule="atLeast"/>
          <w:jc w:val="center"/>
        </w:trPr>
        <w:tc>
          <w:tcPr>
            <w:tcW w:w="496" w:type="pct"/>
            <w:vMerge w:val="continue"/>
            <w:tcBorders>
              <w:left w:val="single" w:color="000000" w:sz="4" w:space="0"/>
              <w:bottom w:val="single" w:color="auto" w:sz="4" w:space="0"/>
              <w:right w:val="single" w:color="000000" w:sz="4" w:space="0"/>
            </w:tcBorders>
            <w:noWrap/>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lang w:val="en-US" w:eastAsia="zh-CN"/>
              </w:rPr>
            </w:pPr>
          </w:p>
        </w:tc>
        <w:tc>
          <w:tcPr>
            <w:tcW w:w="811" w:type="pct"/>
            <w:tcBorders>
              <w:top w:val="single" w:color="000000" w:sz="4" w:space="0"/>
              <w:left w:val="single" w:color="auto" w:sz="4" w:space="0"/>
              <w:bottom w:val="single" w:color="000000" w:sz="4" w:space="0"/>
              <w:right w:val="single" w:color="auto" w:sz="4" w:space="0"/>
            </w:tcBorders>
            <w:noWrap/>
            <w:vAlign w:val="center"/>
          </w:tcPr>
          <w:p>
            <w:pPr>
              <w:spacing w:before="156" w:beforeLines="50" w:line="240" w:lineRule="auto"/>
              <w:ind w:left="0" w:leftChars="0" w:right="0" w:rightChars="0" w:firstLine="0" w:firstLineChars="0"/>
              <w:jc w:val="center"/>
              <w:textAlignment w:val="center"/>
              <w:rPr>
                <w:rFonts w:hint="default" w:ascii="Times New Roman" w:hAnsi="Times New Roman" w:eastAsia="宋体" w:cs="Times New Roman"/>
                <w:color w:val="000000"/>
                <w:sz w:val="21"/>
                <w:szCs w:val="21"/>
                <w:highlight w:val="none"/>
                <w:lang w:val="en-US" w:eastAsia="zh-CN" w:bidi="zh-CN"/>
              </w:rPr>
            </w:pPr>
            <w:r>
              <w:rPr>
                <w:rFonts w:hint="eastAsia" w:cs="Times New Roman"/>
                <w:color w:val="000000"/>
                <w:sz w:val="21"/>
                <w:szCs w:val="21"/>
                <w:highlight w:val="none"/>
                <w:lang w:val="en-US" w:eastAsia="zh-CN"/>
              </w:rPr>
              <w:t>S18</w:t>
            </w:r>
          </w:p>
        </w:tc>
        <w:tc>
          <w:tcPr>
            <w:tcW w:w="3692" w:type="pct"/>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firstLine="420" w:firstLineChars="200"/>
              <w:jc w:val="both"/>
              <w:textAlignment w:val="center"/>
              <w:rPr>
                <w:rFonts w:hint="default" w:ascii="Times New Roman" w:hAnsi="Times New Roman" w:eastAsia="宋体" w:cs="Times New Roman"/>
                <w:color w:val="000000"/>
                <w:kern w:val="0"/>
                <w:sz w:val="21"/>
                <w:szCs w:val="21"/>
                <w:highlight w:val="none"/>
                <w:lang w:bidi="ar"/>
              </w:rPr>
            </w:pPr>
            <w:r>
              <w:rPr>
                <w:rFonts w:hint="default" w:ascii="Times New Roman" w:hAnsi="Times New Roman" w:cs="Times New Roman"/>
                <w:color w:val="000000"/>
                <w:kern w:val="0"/>
                <w:sz w:val="21"/>
                <w:szCs w:val="21"/>
                <w:highlight w:val="none"/>
                <w:lang w:bidi="ar"/>
              </w:rPr>
              <w:t>以前为</w:t>
            </w:r>
            <w:r>
              <w:rPr>
                <w:rFonts w:hint="eastAsia" w:ascii="Times New Roman" w:hAnsi="Times New Roman" w:cs="Times New Roman"/>
                <w:color w:val="000000"/>
                <w:kern w:val="0"/>
                <w:sz w:val="21"/>
                <w:szCs w:val="21"/>
                <w:highlight w:val="none"/>
                <w:lang w:val="en-US" w:eastAsia="zh-CN" w:bidi="ar"/>
              </w:rPr>
              <w:t>罐区（戊类）</w:t>
            </w:r>
            <w:r>
              <w:rPr>
                <w:rFonts w:hint="default" w:ascii="Times New Roman" w:hAnsi="Times New Roman" w:cs="Times New Roman"/>
                <w:color w:val="000000"/>
                <w:kern w:val="0"/>
                <w:sz w:val="21"/>
                <w:szCs w:val="21"/>
                <w:highlight w:val="none"/>
                <w:lang w:val="en-US" w:eastAsia="zh-CN" w:bidi="ar"/>
              </w:rPr>
              <w:t>，</w:t>
            </w:r>
            <w:r>
              <w:rPr>
                <w:rFonts w:hint="eastAsia" w:ascii="Times New Roman" w:hAnsi="Times New Roman" w:cs="Times New Roman"/>
                <w:color w:val="000000"/>
                <w:kern w:val="0"/>
                <w:sz w:val="21"/>
                <w:szCs w:val="21"/>
                <w:highlight w:val="none"/>
                <w:lang w:val="en-US" w:eastAsia="zh-CN" w:bidi="ar"/>
              </w:rPr>
              <w:t>现</w:t>
            </w:r>
            <w:r>
              <w:rPr>
                <w:rFonts w:hint="default" w:ascii="Times New Roman" w:hAnsi="Times New Roman" w:cs="Times New Roman"/>
                <w:color w:val="000000"/>
                <w:kern w:val="0"/>
                <w:sz w:val="21"/>
                <w:szCs w:val="21"/>
                <w:highlight w:val="none"/>
                <w:lang w:bidi="ar"/>
              </w:rPr>
              <w:t>已</w:t>
            </w:r>
            <w:r>
              <w:rPr>
                <w:rFonts w:hint="eastAsia" w:ascii="Times New Roman" w:hAnsi="Times New Roman" w:cs="Times New Roman"/>
                <w:color w:val="000000"/>
                <w:kern w:val="0"/>
                <w:sz w:val="21"/>
                <w:szCs w:val="21"/>
                <w:highlight w:val="none"/>
                <w:lang w:val="en-US" w:eastAsia="zh-CN" w:bidi="ar"/>
              </w:rPr>
              <w:t>全部</w:t>
            </w:r>
            <w:r>
              <w:rPr>
                <w:rFonts w:hint="default" w:ascii="Times New Roman" w:hAnsi="Times New Roman" w:cs="Times New Roman"/>
                <w:color w:val="000000"/>
                <w:kern w:val="0"/>
                <w:sz w:val="21"/>
                <w:szCs w:val="21"/>
                <w:highlight w:val="none"/>
                <w:lang w:bidi="ar"/>
              </w:rPr>
              <w:t>拆除，</w:t>
            </w:r>
            <w:r>
              <w:rPr>
                <w:rFonts w:hint="eastAsia" w:cs="Times New Roman"/>
                <w:color w:val="000000"/>
                <w:kern w:val="0"/>
                <w:sz w:val="21"/>
                <w:szCs w:val="21"/>
                <w:highlight w:val="none"/>
                <w:lang w:eastAsia="zh-CN" w:bidi="ar"/>
              </w:rPr>
              <w:t>临近</w:t>
            </w:r>
            <w:r>
              <w:rPr>
                <w:rFonts w:hint="default" w:ascii="Times New Roman" w:hAnsi="Times New Roman" w:cs="Times New Roman"/>
                <w:color w:val="000000"/>
                <w:kern w:val="0"/>
                <w:sz w:val="21"/>
                <w:szCs w:val="21"/>
                <w:highlight w:val="none"/>
                <w:lang w:bidi="ar"/>
              </w:rPr>
              <w:t>北侧</w:t>
            </w:r>
            <w:r>
              <w:rPr>
                <w:rFonts w:hint="eastAsia" w:ascii="Times New Roman" w:hAnsi="Times New Roman" w:cs="Times New Roman"/>
                <w:color w:val="000000"/>
                <w:kern w:val="0"/>
                <w:sz w:val="21"/>
                <w:szCs w:val="21"/>
                <w:highlight w:val="none"/>
                <w:lang w:val="en-US" w:eastAsia="zh-CN" w:bidi="ar"/>
              </w:rPr>
              <w:t>永利化工</w:t>
            </w:r>
            <w:r>
              <w:rPr>
                <w:rFonts w:hint="default" w:ascii="Times New Roman" w:hAnsi="Times New Roman" w:cs="Times New Roman"/>
                <w:color w:val="000000"/>
                <w:kern w:val="0"/>
                <w:sz w:val="21"/>
                <w:szCs w:val="21"/>
                <w:highlight w:val="none"/>
                <w:lang w:bidi="ar"/>
              </w:rPr>
              <w:t>，临近</w:t>
            </w:r>
            <w:r>
              <w:rPr>
                <w:rFonts w:hint="eastAsia" w:ascii="Times New Roman" w:hAnsi="Times New Roman" w:cs="Times New Roman"/>
                <w:color w:val="000000"/>
                <w:kern w:val="0"/>
                <w:sz w:val="21"/>
                <w:szCs w:val="21"/>
                <w:highlight w:val="none"/>
                <w:lang w:val="en-US" w:eastAsia="zh-CN" w:bidi="ar"/>
              </w:rPr>
              <w:t>西</w:t>
            </w:r>
            <w:r>
              <w:rPr>
                <w:rFonts w:hint="default" w:ascii="Times New Roman" w:hAnsi="Times New Roman" w:cs="Times New Roman"/>
                <w:color w:val="000000"/>
                <w:kern w:val="0"/>
                <w:sz w:val="21"/>
                <w:szCs w:val="21"/>
                <w:highlight w:val="none"/>
                <w:lang w:bidi="ar"/>
              </w:rPr>
              <w:t>侧</w:t>
            </w:r>
            <w:r>
              <w:rPr>
                <w:rFonts w:hint="eastAsia" w:ascii="Times New Roman" w:hAnsi="Times New Roman" w:cs="Times New Roman"/>
                <w:color w:val="000000"/>
                <w:kern w:val="0"/>
                <w:sz w:val="21"/>
                <w:szCs w:val="21"/>
                <w:highlight w:val="none"/>
                <w:lang w:val="en-US" w:eastAsia="zh-CN" w:bidi="ar"/>
              </w:rPr>
              <w:t>原料库</w:t>
            </w:r>
            <w:r>
              <w:rPr>
                <w:rFonts w:hint="default" w:ascii="Times New Roman" w:hAnsi="Times New Roman" w:cs="Times New Roman"/>
                <w:color w:val="000000"/>
                <w:kern w:val="0"/>
                <w:sz w:val="21"/>
                <w:szCs w:val="21"/>
                <w:highlight w:val="none"/>
                <w:lang w:bidi="ar"/>
              </w:rPr>
              <w:t>，为了进一步验证本调查地块是否存在潜在污染的可能，验证地块内及</w:t>
            </w:r>
            <w:r>
              <w:rPr>
                <w:rFonts w:hint="eastAsia" w:cs="Times New Roman"/>
                <w:color w:val="000000"/>
                <w:kern w:val="0"/>
                <w:sz w:val="21"/>
                <w:szCs w:val="21"/>
                <w:highlight w:val="none"/>
                <w:lang w:eastAsia="zh-CN" w:bidi="ar"/>
              </w:rPr>
              <w:t>邻近</w:t>
            </w:r>
            <w:r>
              <w:rPr>
                <w:rFonts w:hint="default" w:ascii="Times New Roman" w:hAnsi="Times New Roman" w:cs="Times New Roman"/>
                <w:color w:val="000000"/>
                <w:kern w:val="0"/>
                <w:sz w:val="21"/>
                <w:szCs w:val="21"/>
                <w:highlight w:val="none"/>
                <w:lang w:bidi="ar"/>
              </w:rPr>
              <w:t>企业是否对本地块造成污染，故在</w:t>
            </w:r>
            <w:r>
              <w:rPr>
                <w:rFonts w:hint="eastAsia" w:cs="Times New Roman"/>
                <w:color w:val="000000"/>
                <w:kern w:val="0"/>
                <w:sz w:val="21"/>
                <w:szCs w:val="21"/>
                <w:highlight w:val="none"/>
                <w:lang w:eastAsia="zh-CN" w:bidi="ar"/>
              </w:rPr>
              <w:t>该</w:t>
            </w:r>
            <w:r>
              <w:rPr>
                <w:rFonts w:hint="default" w:ascii="Times New Roman" w:hAnsi="Times New Roman" w:cs="Times New Roman"/>
                <w:color w:val="000000"/>
                <w:kern w:val="0"/>
                <w:sz w:val="21"/>
                <w:szCs w:val="21"/>
                <w:highlight w:val="none"/>
                <w:lang w:bidi="ar"/>
              </w:rPr>
              <w:t>地块此处布设1</w:t>
            </w:r>
            <w:r>
              <w:rPr>
                <w:rFonts w:hint="eastAsia" w:cs="Times New Roman"/>
                <w:color w:val="000000"/>
                <w:kern w:val="0"/>
                <w:sz w:val="21"/>
                <w:szCs w:val="21"/>
                <w:highlight w:val="none"/>
                <w:lang w:eastAsia="zh-CN" w:bidi="ar"/>
              </w:rPr>
              <w:t>个</w:t>
            </w:r>
            <w:r>
              <w:rPr>
                <w:rFonts w:hint="default" w:ascii="Times New Roman" w:hAnsi="Times New Roman" w:cs="Times New Roman"/>
                <w:color w:val="000000"/>
                <w:kern w:val="0"/>
                <w:sz w:val="21"/>
                <w:szCs w:val="21"/>
                <w:highlight w:val="none"/>
                <w:lang w:bidi="ar"/>
              </w:rPr>
              <w:t>土壤柱状采样点位。</w:t>
            </w:r>
          </w:p>
        </w:tc>
      </w:tr>
      <w:tr>
        <w:tblPrEx>
          <w:tblCellMar>
            <w:top w:w="0" w:type="dxa"/>
            <w:left w:w="108" w:type="dxa"/>
            <w:bottom w:w="0" w:type="dxa"/>
            <w:right w:w="108" w:type="dxa"/>
          </w:tblCellMar>
        </w:tblPrEx>
        <w:trPr>
          <w:trHeight w:val="540" w:hRule="atLeast"/>
          <w:jc w:val="center"/>
        </w:trPr>
        <w:tc>
          <w:tcPr>
            <w:tcW w:w="496" w:type="pct"/>
            <w:vMerge w:val="continue"/>
            <w:tcBorders>
              <w:left w:val="single" w:color="000000" w:sz="4" w:space="0"/>
              <w:bottom w:val="single" w:color="auto" w:sz="4" w:space="0"/>
              <w:right w:val="single" w:color="000000" w:sz="4" w:space="0"/>
            </w:tcBorders>
            <w:noWrap/>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lang w:val="en-US" w:eastAsia="zh-CN"/>
              </w:rPr>
            </w:pPr>
          </w:p>
        </w:tc>
        <w:tc>
          <w:tcPr>
            <w:tcW w:w="811" w:type="pct"/>
            <w:tcBorders>
              <w:top w:val="single" w:color="000000" w:sz="4" w:space="0"/>
              <w:left w:val="single" w:color="auto" w:sz="4" w:space="0"/>
              <w:bottom w:val="single" w:color="000000" w:sz="4" w:space="0"/>
              <w:right w:val="single" w:color="auto" w:sz="4" w:space="0"/>
            </w:tcBorders>
            <w:noWrap/>
            <w:vAlign w:val="center"/>
          </w:tcPr>
          <w:p>
            <w:pPr>
              <w:spacing w:before="156" w:beforeLines="50" w:line="240" w:lineRule="auto"/>
              <w:ind w:left="0" w:leftChars="0" w:right="0" w:rightChars="0" w:firstLine="0" w:firstLineChars="0"/>
              <w:jc w:val="center"/>
              <w:textAlignment w:val="center"/>
              <w:rPr>
                <w:rFonts w:hint="default" w:ascii="Times New Roman" w:hAnsi="Times New Roman" w:eastAsia="宋体" w:cs="Times New Roman"/>
                <w:color w:val="000000"/>
                <w:sz w:val="21"/>
                <w:szCs w:val="21"/>
                <w:highlight w:val="none"/>
                <w:lang w:val="en-US" w:eastAsia="zh-CN" w:bidi="zh-CN"/>
              </w:rPr>
            </w:pPr>
            <w:r>
              <w:rPr>
                <w:rFonts w:hint="eastAsia" w:cs="Times New Roman"/>
                <w:color w:val="000000"/>
                <w:sz w:val="21"/>
                <w:szCs w:val="21"/>
                <w:highlight w:val="none"/>
                <w:lang w:val="en-US" w:eastAsia="zh-CN"/>
              </w:rPr>
              <w:t>S19</w:t>
            </w:r>
          </w:p>
        </w:tc>
        <w:tc>
          <w:tcPr>
            <w:tcW w:w="3692" w:type="pct"/>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firstLine="420" w:firstLineChars="200"/>
              <w:jc w:val="both"/>
              <w:textAlignment w:val="center"/>
              <w:rPr>
                <w:rFonts w:hint="default" w:ascii="Times New Roman" w:hAnsi="Times New Roman" w:eastAsia="宋体" w:cs="Times New Roman"/>
                <w:color w:val="000000"/>
                <w:kern w:val="0"/>
                <w:sz w:val="21"/>
                <w:szCs w:val="21"/>
                <w:highlight w:val="none"/>
                <w:lang w:bidi="ar"/>
              </w:rPr>
            </w:pPr>
            <w:r>
              <w:rPr>
                <w:rFonts w:hint="default" w:ascii="Times New Roman" w:hAnsi="Times New Roman" w:cs="Times New Roman"/>
                <w:color w:val="000000"/>
                <w:kern w:val="0"/>
                <w:sz w:val="21"/>
                <w:szCs w:val="21"/>
                <w:highlight w:val="none"/>
                <w:lang w:bidi="ar"/>
              </w:rPr>
              <w:t>以前为</w:t>
            </w:r>
            <w:r>
              <w:rPr>
                <w:rFonts w:hint="eastAsia" w:ascii="Times New Roman" w:hAnsi="Times New Roman" w:cs="Times New Roman"/>
                <w:color w:val="000000"/>
                <w:kern w:val="0"/>
                <w:sz w:val="21"/>
                <w:szCs w:val="21"/>
                <w:highlight w:val="none"/>
                <w:lang w:val="en-US" w:eastAsia="zh-CN" w:bidi="ar"/>
              </w:rPr>
              <w:t>罐区（戊类）</w:t>
            </w:r>
            <w:r>
              <w:rPr>
                <w:rFonts w:hint="default" w:ascii="Times New Roman" w:hAnsi="Times New Roman" w:cs="Times New Roman"/>
                <w:color w:val="000000"/>
                <w:kern w:val="0"/>
                <w:sz w:val="21"/>
                <w:szCs w:val="21"/>
                <w:highlight w:val="none"/>
                <w:lang w:val="en-US" w:eastAsia="zh-CN" w:bidi="ar"/>
              </w:rPr>
              <w:t>，</w:t>
            </w:r>
            <w:r>
              <w:rPr>
                <w:rFonts w:hint="eastAsia" w:ascii="Times New Roman" w:hAnsi="Times New Roman" w:cs="Times New Roman"/>
                <w:color w:val="000000"/>
                <w:kern w:val="0"/>
                <w:sz w:val="21"/>
                <w:szCs w:val="21"/>
                <w:highlight w:val="none"/>
                <w:lang w:val="en-US" w:eastAsia="zh-CN" w:bidi="ar"/>
              </w:rPr>
              <w:t>现</w:t>
            </w:r>
            <w:r>
              <w:rPr>
                <w:rFonts w:hint="default" w:ascii="Times New Roman" w:hAnsi="Times New Roman" w:cs="Times New Roman"/>
                <w:color w:val="000000"/>
                <w:kern w:val="0"/>
                <w:sz w:val="21"/>
                <w:szCs w:val="21"/>
                <w:highlight w:val="none"/>
                <w:lang w:bidi="ar"/>
              </w:rPr>
              <w:t>已</w:t>
            </w:r>
            <w:r>
              <w:rPr>
                <w:rFonts w:hint="eastAsia" w:ascii="Times New Roman" w:hAnsi="Times New Roman" w:cs="Times New Roman"/>
                <w:color w:val="000000"/>
                <w:kern w:val="0"/>
                <w:sz w:val="21"/>
                <w:szCs w:val="21"/>
                <w:highlight w:val="none"/>
                <w:lang w:val="en-US" w:eastAsia="zh-CN" w:bidi="ar"/>
              </w:rPr>
              <w:t>全部</w:t>
            </w:r>
            <w:r>
              <w:rPr>
                <w:rFonts w:hint="default" w:ascii="Times New Roman" w:hAnsi="Times New Roman" w:cs="Times New Roman"/>
                <w:color w:val="000000"/>
                <w:kern w:val="0"/>
                <w:sz w:val="21"/>
                <w:szCs w:val="21"/>
                <w:highlight w:val="none"/>
                <w:lang w:bidi="ar"/>
              </w:rPr>
              <w:t>拆除，</w:t>
            </w:r>
            <w:r>
              <w:rPr>
                <w:rFonts w:hint="eastAsia" w:cs="Times New Roman"/>
                <w:color w:val="000000"/>
                <w:kern w:val="0"/>
                <w:sz w:val="21"/>
                <w:szCs w:val="21"/>
                <w:highlight w:val="none"/>
                <w:lang w:eastAsia="zh-CN" w:bidi="ar"/>
              </w:rPr>
              <w:t>临近</w:t>
            </w:r>
            <w:r>
              <w:rPr>
                <w:rFonts w:hint="default" w:ascii="Times New Roman" w:hAnsi="Times New Roman" w:cs="Times New Roman"/>
                <w:color w:val="000000"/>
                <w:kern w:val="0"/>
                <w:sz w:val="21"/>
                <w:szCs w:val="21"/>
                <w:highlight w:val="none"/>
                <w:lang w:bidi="ar"/>
              </w:rPr>
              <w:t>北侧</w:t>
            </w:r>
            <w:r>
              <w:rPr>
                <w:rFonts w:hint="eastAsia" w:ascii="Times New Roman" w:hAnsi="Times New Roman" w:cs="Times New Roman"/>
                <w:color w:val="000000"/>
                <w:kern w:val="0"/>
                <w:sz w:val="21"/>
                <w:szCs w:val="21"/>
                <w:highlight w:val="none"/>
                <w:lang w:val="en-US" w:eastAsia="zh-CN" w:bidi="ar"/>
              </w:rPr>
              <w:t>永利化工</w:t>
            </w:r>
            <w:r>
              <w:rPr>
                <w:rFonts w:hint="default" w:ascii="Times New Roman" w:hAnsi="Times New Roman" w:cs="Times New Roman"/>
                <w:color w:val="000000"/>
                <w:kern w:val="0"/>
                <w:sz w:val="21"/>
                <w:szCs w:val="21"/>
                <w:highlight w:val="none"/>
                <w:lang w:bidi="ar"/>
              </w:rPr>
              <w:t>，临近</w:t>
            </w:r>
            <w:r>
              <w:rPr>
                <w:rFonts w:hint="eastAsia" w:ascii="Times New Roman" w:hAnsi="Times New Roman" w:cs="Times New Roman"/>
                <w:color w:val="000000"/>
                <w:kern w:val="0"/>
                <w:sz w:val="21"/>
                <w:szCs w:val="21"/>
                <w:highlight w:val="none"/>
                <w:lang w:val="en-US" w:eastAsia="zh-CN" w:bidi="ar"/>
              </w:rPr>
              <w:t>西</w:t>
            </w:r>
            <w:r>
              <w:rPr>
                <w:rFonts w:hint="default" w:ascii="Times New Roman" w:hAnsi="Times New Roman" w:cs="Times New Roman"/>
                <w:color w:val="000000"/>
                <w:kern w:val="0"/>
                <w:sz w:val="21"/>
                <w:szCs w:val="21"/>
                <w:highlight w:val="none"/>
                <w:lang w:bidi="ar"/>
              </w:rPr>
              <w:t>侧</w:t>
            </w:r>
            <w:r>
              <w:rPr>
                <w:rFonts w:hint="eastAsia" w:ascii="Times New Roman" w:hAnsi="Times New Roman" w:cs="Times New Roman"/>
                <w:color w:val="000000"/>
                <w:kern w:val="0"/>
                <w:sz w:val="21"/>
                <w:szCs w:val="21"/>
                <w:highlight w:val="none"/>
                <w:lang w:val="en-US" w:eastAsia="zh-CN" w:bidi="ar"/>
              </w:rPr>
              <w:t>原料库</w:t>
            </w:r>
            <w:r>
              <w:rPr>
                <w:rFonts w:hint="default" w:ascii="Times New Roman" w:hAnsi="Times New Roman" w:cs="Times New Roman"/>
                <w:color w:val="000000"/>
                <w:kern w:val="0"/>
                <w:sz w:val="21"/>
                <w:szCs w:val="21"/>
                <w:highlight w:val="none"/>
                <w:lang w:bidi="ar"/>
              </w:rPr>
              <w:t>，为了进一步验证本调查地块是否存在潜在污染的可能，验证地块内及</w:t>
            </w:r>
            <w:r>
              <w:rPr>
                <w:rFonts w:hint="eastAsia" w:cs="Times New Roman"/>
                <w:color w:val="000000"/>
                <w:kern w:val="0"/>
                <w:sz w:val="21"/>
                <w:szCs w:val="21"/>
                <w:highlight w:val="none"/>
                <w:lang w:eastAsia="zh-CN" w:bidi="ar"/>
              </w:rPr>
              <w:t>邻近</w:t>
            </w:r>
            <w:r>
              <w:rPr>
                <w:rFonts w:hint="default" w:ascii="Times New Roman" w:hAnsi="Times New Roman" w:cs="Times New Roman"/>
                <w:color w:val="000000"/>
                <w:kern w:val="0"/>
                <w:sz w:val="21"/>
                <w:szCs w:val="21"/>
                <w:highlight w:val="none"/>
                <w:lang w:bidi="ar"/>
              </w:rPr>
              <w:t>企业是否对本地块造成污染，故在</w:t>
            </w:r>
            <w:r>
              <w:rPr>
                <w:rFonts w:hint="eastAsia" w:cs="Times New Roman"/>
                <w:color w:val="000000"/>
                <w:kern w:val="0"/>
                <w:sz w:val="21"/>
                <w:szCs w:val="21"/>
                <w:highlight w:val="none"/>
                <w:lang w:eastAsia="zh-CN" w:bidi="ar"/>
              </w:rPr>
              <w:t>该</w:t>
            </w:r>
            <w:r>
              <w:rPr>
                <w:rFonts w:hint="default" w:ascii="Times New Roman" w:hAnsi="Times New Roman" w:cs="Times New Roman"/>
                <w:color w:val="000000"/>
                <w:kern w:val="0"/>
                <w:sz w:val="21"/>
                <w:szCs w:val="21"/>
                <w:highlight w:val="none"/>
                <w:lang w:bidi="ar"/>
              </w:rPr>
              <w:t>地块此处布设1</w:t>
            </w:r>
            <w:r>
              <w:rPr>
                <w:rFonts w:hint="eastAsia" w:cs="Times New Roman"/>
                <w:color w:val="000000"/>
                <w:kern w:val="0"/>
                <w:sz w:val="21"/>
                <w:szCs w:val="21"/>
                <w:highlight w:val="none"/>
                <w:lang w:eastAsia="zh-CN" w:bidi="ar"/>
              </w:rPr>
              <w:t>个</w:t>
            </w:r>
            <w:r>
              <w:rPr>
                <w:rFonts w:hint="default" w:ascii="Times New Roman" w:hAnsi="Times New Roman" w:cs="Times New Roman"/>
                <w:color w:val="000000"/>
                <w:kern w:val="0"/>
                <w:sz w:val="21"/>
                <w:szCs w:val="21"/>
                <w:highlight w:val="none"/>
                <w:lang w:bidi="ar"/>
              </w:rPr>
              <w:t>土壤柱状采样点位。</w:t>
            </w:r>
          </w:p>
        </w:tc>
      </w:tr>
      <w:tr>
        <w:tblPrEx>
          <w:tblCellMar>
            <w:top w:w="0" w:type="dxa"/>
            <w:left w:w="108" w:type="dxa"/>
            <w:bottom w:w="0" w:type="dxa"/>
            <w:right w:w="108" w:type="dxa"/>
          </w:tblCellMar>
        </w:tblPrEx>
        <w:trPr>
          <w:trHeight w:val="540" w:hRule="atLeast"/>
          <w:jc w:val="center"/>
        </w:trPr>
        <w:tc>
          <w:tcPr>
            <w:tcW w:w="496" w:type="pct"/>
            <w:vMerge w:val="continue"/>
            <w:tcBorders>
              <w:left w:val="single" w:color="000000" w:sz="4" w:space="0"/>
              <w:bottom w:val="single" w:color="auto" w:sz="4" w:space="0"/>
              <w:right w:val="single" w:color="000000" w:sz="4" w:space="0"/>
            </w:tcBorders>
            <w:noWrap/>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lang w:val="en-US" w:eastAsia="zh-CN"/>
              </w:rPr>
            </w:pPr>
          </w:p>
        </w:tc>
        <w:tc>
          <w:tcPr>
            <w:tcW w:w="811" w:type="pct"/>
            <w:tcBorders>
              <w:top w:val="single" w:color="000000" w:sz="4" w:space="0"/>
              <w:left w:val="single" w:color="auto" w:sz="4" w:space="0"/>
              <w:bottom w:val="single" w:color="000000" w:sz="4" w:space="0"/>
              <w:right w:val="single" w:color="auto" w:sz="4" w:space="0"/>
            </w:tcBorders>
            <w:noWrap/>
            <w:vAlign w:val="center"/>
          </w:tcPr>
          <w:p>
            <w:pPr>
              <w:spacing w:before="156" w:beforeLines="50" w:line="240" w:lineRule="auto"/>
              <w:ind w:left="0" w:leftChars="0" w:right="0" w:rightChars="0" w:firstLine="0" w:firstLineChars="0"/>
              <w:jc w:val="center"/>
              <w:textAlignment w:val="center"/>
              <w:rPr>
                <w:rFonts w:hint="default" w:ascii="Times New Roman" w:hAnsi="Times New Roman" w:eastAsia="宋体" w:cs="Times New Roman"/>
                <w:color w:val="000000"/>
                <w:sz w:val="21"/>
                <w:szCs w:val="21"/>
                <w:highlight w:val="none"/>
                <w:lang w:val="en-US" w:eastAsia="zh-CN" w:bidi="zh-CN"/>
              </w:rPr>
            </w:pPr>
            <w:r>
              <w:rPr>
                <w:rFonts w:hint="eastAsia" w:cs="Times New Roman"/>
                <w:color w:val="000000"/>
                <w:sz w:val="21"/>
                <w:szCs w:val="21"/>
                <w:highlight w:val="none"/>
                <w:lang w:val="en-US" w:eastAsia="zh-CN"/>
              </w:rPr>
              <w:t>SW20</w:t>
            </w:r>
          </w:p>
        </w:tc>
        <w:tc>
          <w:tcPr>
            <w:tcW w:w="3692" w:type="pct"/>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val="0"/>
              <w:autoSpaceDN w:val="0"/>
              <w:bidi w:val="0"/>
              <w:adjustRightInd/>
              <w:snapToGrid w:val="0"/>
              <w:spacing w:before="0" w:line="240" w:lineRule="auto"/>
              <w:ind w:firstLine="420" w:firstLineChars="200"/>
              <w:jc w:val="both"/>
              <w:textAlignment w:val="center"/>
              <w:rPr>
                <w:rFonts w:hint="default" w:ascii="Times New Roman" w:hAnsi="Times New Roman" w:eastAsia="宋体" w:cs="Times New Roman"/>
                <w:color w:val="000000"/>
                <w:kern w:val="0"/>
                <w:sz w:val="21"/>
                <w:szCs w:val="21"/>
                <w:highlight w:val="none"/>
                <w:lang w:bidi="ar"/>
              </w:rPr>
            </w:pPr>
            <w:r>
              <w:rPr>
                <w:rFonts w:hint="default" w:ascii="Times New Roman" w:hAnsi="Times New Roman" w:cs="Times New Roman"/>
                <w:color w:val="000000"/>
                <w:kern w:val="0"/>
                <w:sz w:val="21"/>
                <w:szCs w:val="21"/>
                <w:highlight w:val="none"/>
                <w:lang w:bidi="ar"/>
              </w:rPr>
              <w:t>以前为</w:t>
            </w:r>
            <w:r>
              <w:rPr>
                <w:rFonts w:hint="eastAsia" w:ascii="Times New Roman" w:hAnsi="Times New Roman" w:cs="Times New Roman"/>
                <w:color w:val="000000"/>
                <w:kern w:val="0"/>
                <w:sz w:val="21"/>
                <w:szCs w:val="21"/>
                <w:highlight w:val="none"/>
                <w:lang w:val="en-US" w:eastAsia="zh-CN" w:bidi="ar"/>
              </w:rPr>
              <w:t>水处理室</w:t>
            </w:r>
            <w:r>
              <w:rPr>
                <w:rFonts w:hint="default" w:ascii="Times New Roman" w:hAnsi="Times New Roman" w:cs="Times New Roman"/>
                <w:color w:val="000000"/>
                <w:kern w:val="0"/>
                <w:sz w:val="21"/>
                <w:szCs w:val="21"/>
                <w:highlight w:val="none"/>
                <w:lang w:val="en-US" w:eastAsia="zh-CN" w:bidi="ar"/>
              </w:rPr>
              <w:t>，</w:t>
            </w:r>
            <w:r>
              <w:rPr>
                <w:rFonts w:hint="eastAsia" w:ascii="Times New Roman" w:hAnsi="Times New Roman" w:cs="Times New Roman"/>
                <w:color w:val="000000"/>
                <w:kern w:val="0"/>
                <w:sz w:val="21"/>
                <w:szCs w:val="21"/>
                <w:highlight w:val="none"/>
                <w:lang w:val="en-US" w:eastAsia="zh-CN" w:bidi="ar"/>
              </w:rPr>
              <w:t>现</w:t>
            </w:r>
            <w:r>
              <w:rPr>
                <w:rFonts w:hint="default" w:ascii="Times New Roman" w:hAnsi="Times New Roman" w:cs="Times New Roman"/>
                <w:color w:val="000000"/>
                <w:kern w:val="0"/>
                <w:sz w:val="21"/>
                <w:szCs w:val="21"/>
                <w:highlight w:val="none"/>
                <w:lang w:bidi="ar"/>
              </w:rPr>
              <w:t>已</w:t>
            </w:r>
            <w:r>
              <w:rPr>
                <w:rFonts w:hint="eastAsia" w:ascii="Times New Roman" w:hAnsi="Times New Roman" w:cs="Times New Roman"/>
                <w:color w:val="000000"/>
                <w:kern w:val="0"/>
                <w:sz w:val="21"/>
                <w:szCs w:val="21"/>
                <w:highlight w:val="none"/>
                <w:lang w:val="en-US" w:eastAsia="zh-CN" w:bidi="ar"/>
              </w:rPr>
              <w:t>全部</w:t>
            </w:r>
            <w:r>
              <w:rPr>
                <w:rFonts w:hint="default" w:ascii="Times New Roman" w:hAnsi="Times New Roman" w:cs="Times New Roman"/>
                <w:color w:val="000000"/>
                <w:kern w:val="0"/>
                <w:sz w:val="21"/>
                <w:szCs w:val="21"/>
                <w:highlight w:val="none"/>
                <w:lang w:bidi="ar"/>
              </w:rPr>
              <w:t>拆除，</w:t>
            </w:r>
            <w:r>
              <w:rPr>
                <w:rFonts w:hint="eastAsia" w:cs="Times New Roman"/>
                <w:color w:val="000000"/>
                <w:kern w:val="0"/>
                <w:sz w:val="21"/>
                <w:szCs w:val="21"/>
                <w:highlight w:val="none"/>
                <w:lang w:eastAsia="zh-CN" w:bidi="ar"/>
              </w:rPr>
              <w:t>临近</w:t>
            </w:r>
            <w:r>
              <w:rPr>
                <w:rFonts w:hint="default" w:ascii="Times New Roman" w:hAnsi="Times New Roman" w:cs="Times New Roman"/>
                <w:color w:val="000000"/>
                <w:kern w:val="0"/>
                <w:sz w:val="21"/>
                <w:szCs w:val="21"/>
                <w:highlight w:val="none"/>
                <w:lang w:bidi="ar"/>
              </w:rPr>
              <w:t>北侧</w:t>
            </w:r>
            <w:r>
              <w:rPr>
                <w:rFonts w:hint="eastAsia" w:ascii="Times New Roman" w:hAnsi="Times New Roman" w:cs="Times New Roman"/>
                <w:color w:val="000000"/>
                <w:kern w:val="0"/>
                <w:sz w:val="21"/>
                <w:szCs w:val="21"/>
                <w:highlight w:val="none"/>
                <w:lang w:val="en-US" w:eastAsia="zh-CN" w:bidi="ar"/>
              </w:rPr>
              <w:t>永利化工</w:t>
            </w:r>
            <w:r>
              <w:rPr>
                <w:rFonts w:hint="default" w:ascii="Times New Roman" w:hAnsi="Times New Roman" w:cs="Times New Roman"/>
                <w:color w:val="000000"/>
                <w:kern w:val="0"/>
                <w:sz w:val="21"/>
                <w:szCs w:val="21"/>
                <w:highlight w:val="none"/>
                <w:lang w:bidi="ar"/>
              </w:rPr>
              <w:t>，临近</w:t>
            </w:r>
            <w:r>
              <w:rPr>
                <w:rFonts w:hint="eastAsia" w:ascii="Times New Roman" w:hAnsi="Times New Roman" w:cs="Times New Roman"/>
                <w:color w:val="000000"/>
                <w:kern w:val="0"/>
                <w:sz w:val="21"/>
                <w:szCs w:val="21"/>
                <w:highlight w:val="none"/>
                <w:lang w:val="en-US" w:eastAsia="zh-CN" w:bidi="ar"/>
              </w:rPr>
              <w:t>西</w:t>
            </w:r>
            <w:r>
              <w:rPr>
                <w:rFonts w:hint="default" w:ascii="Times New Roman" w:hAnsi="Times New Roman" w:cs="Times New Roman"/>
                <w:color w:val="000000"/>
                <w:kern w:val="0"/>
                <w:sz w:val="21"/>
                <w:szCs w:val="21"/>
                <w:highlight w:val="none"/>
                <w:lang w:bidi="ar"/>
              </w:rPr>
              <w:t>侧</w:t>
            </w:r>
            <w:r>
              <w:rPr>
                <w:rFonts w:hint="eastAsia" w:cs="Times New Roman"/>
                <w:color w:val="000000"/>
                <w:kern w:val="0"/>
                <w:sz w:val="21"/>
                <w:szCs w:val="21"/>
                <w:highlight w:val="none"/>
                <w:lang w:val="en-US" w:eastAsia="zh-CN" w:bidi="ar"/>
              </w:rPr>
              <w:t>罐区</w:t>
            </w:r>
            <w:r>
              <w:rPr>
                <w:rFonts w:hint="default" w:ascii="Times New Roman" w:hAnsi="Times New Roman" w:cs="Times New Roman"/>
                <w:color w:val="000000"/>
                <w:kern w:val="0"/>
                <w:sz w:val="21"/>
                <w:szCs w:val="21"/>
                <w:highlight w:val="none"/>
                <w:lang w:bidi="ar"/>
              </w:rPr>
              <w:t>，为了进一步验证本调查地块是否存在潜在污染的可能，验证地块内及</w:t>
            </w:r>
            <w:r>
              <w:rPr>
                <w:rFonts w:hint="eastAsia" w:cs="Times New Roman"/>
                <w:color w:val="000000"/>
                <w:kern w:val="0"/>
                <w:sz w:val="21"/>
                <w:szCs w:val="21"/>
                <w:highlight w:val="none"/>
                <w:lang w:eastAsia="zh-CN" w:bidi="ar"/>
              </w:rPr>
              <w:t>邻近</w:t>
            </w:r>
            <w:r>
              <w:rPr>
                <w:rFonts w:hint="default" w:ascii="Times New Roman" w:hAnsi="Times New Roman" w:cs="Times New Roman"/>
                <w:color w:val="000000"/>
                <w:kern w:val="0"/>
                <w:sz w:val="21"/>
                <w:szCs w:val="21"/>
                <w:highlight w:val="none"/>
                <w:lang w:bidi="ar"/>
              </w:rPr>
              <w:t>企业是否对本地块造成污染，故在</w:t>
            </w:r>
            <w:r>
              <w:rPr>
                <w:rFonts w:hint="eastAsia" w:cs="Times New Roman"/>
                <w:color w:val="000000"/>
                <w:kern w:val="0"/>
                <w:sz w:val="21"/>
                <w:szCs w:val="21"/>
                <w:highlight w:val="none"/>
                <w:lang w:eastAsia="zh-CN" w:bidi="ar"/>
              </w:rPr>
              <w:t>该</w:t>
            </w:r>
            <w:r>
              <w:rPr>
                <w:rFonts w:hint="default" w:ascii="Times New Roman" w:hAnsi="Times New Roman" w:cs="Times New Roman"/>
                <w:color w:val="000000"/>
                <w:kern w:val="0"/>
                <w:sz w:val="21"/>
                <w:szCs w:val="21"/>
                <w:highlight w:val="none"/>
                <w:lang w:bidi="ar"/>
              </w:rPr>
              <w:t>地块此处布设1处</w:t>
            </w:r>
            <w:r>
              <w:rPr>
                <w:rStyle w:val="77"/>
                <w:rFonts w:hint="eastAsia" w:ascii="Times New Roman" w:hAnsi="Times New Roman" w:cs="Times New Roman"/>
                <w:sz w:val="21"/>
                <w:szCs w:val="21"/>
                <w:highlight w:val="none"/>
                <w:lang w:val="en-US" w:eastAsia="zh-CN" w:bidi="ar"/>
              </w:rPr>
              <w:t>水土复合</w:t>
            </w:r>
            <w:r>
              <w:rPr>
                <w:rStyle w:val="77"/>
                <w:rFonts w:hint="default" w:ascii="Times New Roman" w:hAnsi="Times New Roman" w:cs="Times New Roman"/>
                <w:sz w:val="21"/>
                <w:szCs w:val="21"/>
                <w:highlight w:val="none"/>
                <w:lang w:bidi="ar"/>
              </w:rPr>
              <w:t>点位</w:t>
            </w:r>
            <w:r>
              <w:rPr>
                <w:rFonts w:hint="default" w:ascii="Times New Roman" w:hAnsi="Times New Roman" w:cs="Times New Roman"/>
                <w:color w:val="000000"/>
                <w:kern w:val="0"/>
                <w:sz w:val="21"/>
                <w:szCs w:val="21"/>
                <w:highlight w:val="none"/>
                <w:lang w:bidi="ar"/>
              </w:rPr>
              <w:t>。</w:t>
            </w:r>
          </w:p>
        </w:tc>
      </w:tr>
      <w:tr>
        <w:tblPrEx>
          <w:tblCellMar>
            <w:top w:w="0" w:type="dxa"/>
            <w:left w:w="108" w:type="dxa"/>
            <w:bottom w:w="0" w:type="dxa"/>
            <w:right w:w="108" w:type="dxa"/>
          </w:tblCellMar>
        </w:tblPrEx>
        <w:trPr>
          <w:trHeight w:val="540" w:hRule="atLeast"/>
          <w:jc w:val="center"/>
        </w:trPr>
        <w:tc>
          <w:tcPr>
            <w:tcW w:w="496" w:type="pct"/>
            <w:vMerge w:val="continue"/>
            <w:tcBorders>
              <w:left w:val="single" w:color="000000" w:sz="4" w:space="0"/>
              <w:bottom w:val="single" w:color="auto" w:sz="4" w:space="0"/>
              <w:right w:val="single" w:color="000000" w:sz="4" w:space="0"/>
            </w:tcBorders>
            <w:noWrap/>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lang w:val="en-US" w:eastAsia="zh-CN"/>
              </w:rPr>
            </w:pPr>
          </w:p>
        </w:tc>
        <w:tc>
          <w:tcPr>
            <w:tcW w:w="811" w:type="pct"/>
            <w:tcBorders>
              <w:top w:val="single" w:color="000000" w:sz="4" w:space="0"/>
              <w:left w:val="single" w:color="auto" w:sz="4" w:space="0"/>
              <w:bottom w:val="single" w:color="000000" w:sz="4" w:space="0"/>
              <w:right w:val="single" w:color="auto" w:sz="4" w:space="0"/>
            </w:tcBorders>
            <w:noWrap/>
            <w:vAlign w:val="center"/>
          </w:tcPr>
          <w:p>
            <w:pPr>
              <w:spacing w:before="156" w:beforeLines="50" w:line="240" w:lineRule="auto"/>
              <w:ind w:firstLine="0" w:firstLineChars="0"/>
              <w:jc w:val="center"/>
              <w:textAlignment w:val="center"/>
              <w:rPr>
                <w:rFonts w:hint="default" w:cs="Times New Roman"/>
                <w:color w:val="000000"/>
                <w:sz w:val="21"/>
                <w:szCs w:val="21"/>
                <w:highlight w:val="none"/>
                <w:lang w:val="en-US" w:eastAsia="zh-CN"/>
              </w:rPr>
            </w:pPr>
            <w:r>
              <w:rPr>
                <w:rFonts w:hint="eastAsia" w:cs="Times New Roman"/>
                <w:color w:val="000000"/>
                <w:sz w:val="21"/>
                <w:szCs w:val="21"/>
                <w:highlight w:val="none"/>
                <w:lang w:val="en-US" w:eastAsia="zh-CN"/>
              </w:rPr>
              <w:t>S21</w:t>
            </w:r>
          </w:p>
        </w:tc>
        <w:tc>
          <w:tcPr>
            <w:tcW w:w="3692" w:type="pct"/>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firstLine="420" w:firstLineChars="200"/>
              <w:jc w:val="both"/>
              <w:textAlignment w:val="center"/>
              <w:rPr>
                <w:rFonts w:hint="default" w:ascii="Times New Roman" w:hAnsi="Times New Roman" w:eastAsia="宋体" w:cs="Times New Roman"/>
                <w:color w:val="000000"/>
                <w:kern w:val="0"/>
                <w:sz w:val="21"/>
                <w:szCs w:val="21"/>
                <w:highlight w:val="none"/>
                <w:lang w:val="zh-CN" w:eastAsia="zh-CN" w:bidi="ar"/>
              </w:rPr>
            </w:pPr>
            <w:r>
              <w:rPr>
                <w:rFonts w:hint="default" w:ascii="Times New Roman" w:hAnsi="Times New Roman" w:cs="Times New Roman"/>
                <w:color w:val="000000"/>
                <w:kern w:val="0"/>
                <w:sz w:val="21"/>
                <w:szCs w:val="21"/>
                <w:highlight w:val="none"/>
                <w:lang w:bidi="ar"/>
              </w:rPr>
              <w:t>以前为</w:t>
            </w:r>
            <w:r>
              <w:rPr>
                <w:rFonts w:hint="eastAsia" w:ascii="Times New Roman" w:hAnsi="Times New Roman" w:cs="Times New Roman"/>
                <w:color w:val="000000"/>
                <w:kern w:val="0"/>
                <w:sz w:val="21"/>
                <w:szCs w:val="21"/>
                <w:highlight w:val="none"/>
                <w:lang w:val="en-US" w:eastAsia="zh-CN" w:bidi="ar"/>
              </w:rPr>
              <w:t>成品储罐区（戊类）</w:t>
            </w:r>
            <w:r>
              <w:rPr>
                <w:rFonts w:hint="default" w:ascii="Times New Roman" w:hAnsi="Times New Roman" w:cs="Times New Roman"/>
                <w:color w:val="000000"/>
                <w:kern w:val="0"/>
                <w:sz w:val="21"/>
                <w:szCs w:val="21"/>
                <w:highlight w:val="none"/>
                <w:lang w:val="en-US" w:eastAsia="zh-CN" w:bidi="ar"/>
              </w:rPr>
              <w:t>，</w:t>
            </w:r>
            <w:r>
              <w:rPr>
                <w:rFonts w:hint="eastAsia" w:ascii="Times New Roman" w:hAnsi="Times New Roman" w:cs="Times New Roman"/>
                <w:color w:val="000000"/>
                <w:kern w:val="0"/>
                <w:sz w:val="21"/>
                <w:szCs w:val="21"/>
                <w:highlight w:val="none"/>
                <w:lang w:val="en-US" w:eastAsia="zh-CN" w:bidi="ar"/>
              </w:rPr>
              <w:t>现</w:t>
            </w:r>
            <w:r>
              <w:rPr>
                <w:rFonts w:hint="default" w:ascii="Times New Roman" w:hAnsi="Times New Roman" w:cs="Times New Roman"/>
                <w:color w:val="000000"/>
                <w:kern w:val="0"/>
                <w:sz w:val="21"/>
                <w:szCs w:val="21"/>
                <w:highlight w:val="none"/>
                <w:lang w:bidi="ar"/>
              </w:rPr>
              <w:t>已</w:t>
            </w:r>
            <w:r>
              <w:rPr>
                <w:rFonts w:hint="eastAsia" w:ascii="Times New Roman" w:hAnsi="Times New Roman" w:cs="Times New Roman"/>
                <w:color w:val="000000"/>
                <w:kern w:val="0"/>
                <w:sz w:val="21"/>
                <w:szCs w:val="21"/>
                <w:highlight w:val="none"/>
                <w:lang w:val="en-US" w:eastAsia="zh-CN" w:bidi="ar"/>
              </w:rPr>
              <w:t>全部</w:t>
            </w:r>
            <w:r>
              <w:rPr>
                <w:rFonts w:hint="default" w:ascii="Times New Roman" w:hAnsi="Times New Roman" w:cs="Times New Roman"/>
                <w:color w:val="000000"/>
                <w:kern w:val="0"/>
                <w:sz w:val="21"/>
                <w:szCs w:val="21"/>
                <w:highlight w:val="none"/>
                <w:lang w:bidi="ar"/>
              </w:rPr>
              <w:t>拆除，</w:t>
            </w:r>
            <w:r>
              <w:rPr>
                <w:rFonts w:hint="eastAsia" w:cs="Times New Roman"/>
                <w:color w:val="000000"/>
                <w:kern w:val="0"/>
                <w:sz w:val="21"/>
                <w:szCs w:val="21"/>
                <w:highlight w:val="none"/>
                <w:lang w:eastAsia="zh-CN" w:bidi="ar"/>
              </w:rPr>
              <w:t>临近</w:t>
            </w:r>
            <w:r>
              <w:rPr>
                <w:rFonts w:hint="default" w:ascii="Times New Roman" w:hAnsi="Times New Roman" w:cs="Times New Roman"/>
                <w:color w:val="000000"/>
                <w:kern w:val="0"/>
                <w:sz w:val="21"/>
                <w:szCs w:val="21"/>
                <w:highlight w:val="none"/>
                <w:lang w:bidi="ar"/>
              </w:rPr>
              <w:t>北侧</w:t>
            </w:r>
            <w:r>
              <w:rPr>
                <w:rFonts w:hint="eastAsia" w:cs="Times New Roman"/>
                <w:color w:val="000000"/>
                <w:kern w:val="0"/>
                <w:sz w:val="21"/>
                <w:szCs w:val="21"/>
                <w:highlight w:val="none"/>
                <w:lang w:val="en-US" w:eastAsia="zh-CN" w:bidi="ar"/>
              </w:rPr>
              <w:t>复配装置区</w:t>
            </w:r>
            <w:r>
              <w:rPr>
                <w:rFonts w:hint="default" w:ascii="Times New Roman" w:hAnsi="Times New Roman" w:cs="Times New Roman"/>
                <w:color w:val="000000"/>
                <w:kern w:val="0"/>
                <w:sz w:val="21"/>
                <w:szCs w:val="21"/>
                <w:highlight w:val="none"/>
                <w:lang w:bidi="ar"/>
              </w:rPr>
              <w:t>，临近</w:t>
            </w:r>
            <w:r>
              <w:rPr>
                <w:rFonts w:hint="eastAsia" w:ascii="Times New Roman" w:hAnsi="Times New Roman" w:cs="Times New Roman"/>
                <w:color w:val="000000"/>
                <w:kern w:val="0"/>
                <w:sz w:val="21"/>
                <w:szCs w:val="21"/>
                <w:highlight w:val="none"/>
                <w:lang w:val="en-US" w:eastAsia="zh-CN" w:bidi="ar"/>
              </w:rPr>
              <w:t>西</w:t>
            </w:r>
            <w:r>
              <w:rPr>
                <w:rFonts w:hint="default" w:ascii="Times New Roman" w:hAnsi="Times New Roman" w:cs="Times New Roman"/>
                <w:color w:val="000000"/>
                <w:kern w:val="0"/>
                <w:sz w:val="21"/>
                <w:szCs w:val="21"/>
                <w:highlight w:val="none"/>
                <w:lang w:bidi="ar"/>
              </w:rPr>
              <w:t>侧</w:t>
            </w:r>
            <w:r>
              <w:rPr>
                <w:rFonts w:hint="eastAsia" w:cs="Times New Roman"/>
                <w:color w:val="000000"/>
                <w:kern w:val="0"/>
                <w:sz w:val="21"/>
                <w:szCs w:val="21"/>
                <w:highlight w:val="none"/>
                <w:lang w:val="en-US" w:eastAsia="zh-CN" w:bidi="ar"/>
              </w:rPr>
              <w:t>水稳定剂储存区</w:t>
            </w:r>
            <w:r>
              <w:rPr>
                <w:rFonts w:hint="default" w:ascii="Times New Roman" w:hAnsi="Times New Roman" w:cs="Times New Roman"/>
                <w:color w:val="000000"/>
                <w:kern w:val="0"/>
                <w:sz w:val="21"/>
                <w:szCs w:val="21"/>
                <w:highlight w:val="none"/>
                <w:lang w:bidi="ar"/>
              </w:rPr>
              <w:t>，为了进一步验证本调查地块是否存在潜在污染的可能，验证地块内及</w:t>
            </w:r>
            <w:r>
              <w:rPr>
                <w:rFonts w:hint="eastAsia" w:cs="Times New Roman"/>
                <w:color w:val="000000"/>
                <w:kern w:val="0"/>
                <w:sz w:val="21"/>
                <w:szCs w:val="21"/>
                <w:highlight w:val="none"/>
                <w:lang w:eastAsia="zh-CN" w:bidi="ar"/>
              </w:rPr>
              <w:t>邻近</w:t>
            </w:r>
            <w:r>
              <w:rPr>
                <w:rFonts w:hint="default" w:ascii="Times New Roman" w:hAnsi="Times New Roman" w:cs="Times New Roman"/>
                <w:color w:val="000000"/>
                <w:kern w:val="0"/>
                <w:sz w:val="21"/>
                <w:szCs w:val="21"/>
                <w:highlight w:val="none"/>
                <w:lang w:bidi="ar"/>
              </w:rPr>
              <w:t>企业是否对本地块造成污染，故在</w:t>
            </w:r>
            <w:r>
              <w:rPr>
                <w:rFonts w:hint="eastAsia" w:cs="Times New Roman"/>
                <w:color w:val="000000"/>
                <w:kern w:val="0"/>
                <w:sz w:val="21"/>
                <w:szCs w:val="21"/>
                <w:highlight w:val="none"/>
                <w:lang w:eastAsia="zh-CN" w:bidi="ar"/>
              </w:rPr>
              <w:t>该</w:t>
            </w:r>
            <w:r>
              <w:rPr>
                <w:rFonts w:hint="default" w:ascii="Times New Roman" w:hAnsi="Times New Roman" w:cs="Times New Roman"/>
                <w:color w:val="000000"/>
                <w:kern w:val="0"/>
                <w:sz w:val="21"/>
                <w:szCs w:val="21"/>
                <w:highlight w:val="none"/>
                <w:lang w:bidi="ar"/>
              </w:rPr>
              <w:t>地块此处布设1</w:t>
            </w:r>
            <w:r>
              <w:rPr>
                <w:rFonts w:hint="eastAsia" w:cs="Times New Roman"/>
                <w:color w:val="000000"/>
                <w:kern w:val="0"/>
                <w:sz w:val="21"/>
                <w:szCs w:val="21"/>
                <w:highlight w:val="none"/>
                <w:lang w:eastAsia="zh-CN" w:bidi="ar"/>
              </w:rPr>
              <w:t>个</w:t>
            </w:r>
            <w:r>
              <w:rPr>
                <w:rFonts w:hint="default" w:ascii="Times New Roman" w:hAnsi="Times New Roman" w:cs="Times New Roman"/>
                <w:color w:val="000000"/>
                <w:kern w:val="0"/>
                <w:sz w:val="21"/>
                <w:szCs w:val="21"/>
                <w:highlight w:val="none"/>
                <w:lang w:bidi="ar"/>
              </w:rPr>
              <w:t>土壤柱状采样点位。</w:t>
            </w:r>
          </w:p>
        </w:tc>
      </w:tr>
      <w:tr>
        <w:tblPrEx>
          <w:tblCellMar>
            <w:top w:w="0" w:type="dxa"/>
            <w:left w:w="108" w:type="dxa"/>
            <w:bottom w:w="0" w:type="dxa"/>
            <w:right w:w="108" w:type="dxa"/>
          </w:tblCellMar>
        </w:tblPrEx>
        <w:trPr>
          <w:trHeight w:val="540" w:hRule="atLeast"/>
          <w:jc w:val="center"/>
        </w:trPr>
        <w:tc>
          <w:tcPr>
            <w:tcW w:w="496" w:type="pct"/>
            <w:vMerge w:val="continue"/>
            <w:tcBorders>
              <w:left w:val="single" w:color="000000" w:sz="4" w:space="0"/>
              <w:bottom w:val="single" w:color="auto" w:sz="4" w:space="0"/>
              <w:right w:val="single" w:color="000000" w:sz="4" w:space="0"/>
            </w:tcBorders>
            <w:noWrap/>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lang w:val="en-US" w:eastAsia="zh-CN"/>
              </w:rPr>
            </w:pPr>
          </w:p>
        </w:tc>
        <w:tc>
          <w:tcPr>
            <w:tcW w:w="811" w:type="pct"/>
            <w:tcBorders>
              <w:top w:val="single" w:color="000000" w:sz="4" w:space="0"/>
              <w:left w:val="single" w:color="auto" w:sz="4" w:space="0"/>
              <w:bottom w:val="single" w:color="000000" w:sz="4" w:space="0"/>
              <w:right w:val="single" w:color="auto" w:sz="4" w:space="0"/>
            </w:tcBorders>
            <w:noWrap/>
            <w:vAlign w:val="center"/>
          </w:tcPr>
          <w:p>
            <w:pPr>
              <w:spacing w:before="156" w:beforeLines="50" w:line="240" w:lineRule="auto"/>
              <w:ind w:firstLine="0" w:firstLineChars="0"/>
              <w:jc w:val="center"/>
              <w:textAlignment w:val="center"/>
              <w:rPr>
                <w:rFonts w:hint="default" w:cs="Times New Roman"/>
                <w:color w:val="000000"/>
                <w:sz w:val="21"/>
                <w:szCs w:val="21"/>
                <w:highlight w:val="none"/>
                <w:lang w:val="en-US" w:eastAsia="zh-CN"/>
              </w:rPr>
            </w:pPr>
            <w:r>
              <w:rPr>
                <w:rFonts w:hint="eastAsia" w:cs="Times New Roman"/>
                <w:color w:val="000000"/>
                <w:sz w:val="21"/>
                <w:szCs w:val="21"/>
                <w:highlight w:val="none"/>
                <w:lang w:val="en-US" w:eastAsia="zh-CN"/>
              </w:rPr>
              <w:t>S22</w:t>
            </w:r>
          </w:p>
        </w:tc>
        <w:tc>
          <w:tcPr>
            <w:tcW w:w="3692" w:type="pct"/>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firstLine="420" w:firstLineChars="200"/>
              <w:jc w:val="both"/>
              <w:textAlignment w:val="center"/>
              <w:rPr>
                <w:rFonts w:hint="default" w:ascii="Times New Roman" w:hAnsi="Times New Roman" w:eastAsia="宋体" w:cs="Times New Roman"/>
                <w:color w:val="000000"/>
                <w:kern w:val="0"/>
                <w:sz w:val="21"/>
                <w:szCs w:val="21"/>
                <w:highlight w:val="none"/>
                <w:lang w:val="zh-CN" w:eastAsia="zh-CN" w:bidi="ar"/>
              </w:rPr>
            </w:pPr>
            <w:r>
              <w:rPr>
                <w:rFonts w:hint="default" w:ascii="Times New Roman" w:hAnsi="Times New Roman" w:cs="Times New Roman"/>
                <w:color w:val="000000"/>
                <w:kern w:val="0"/>
                <w:sz w:val="21"/>
                <w:szCs w:val="21"/>
                <w:highlight w:val="none"/>
                <w:lang w:bidi="ar"/>
              </w:rPr>
              <w:t>以前为</w:t>
            </w:r>
            <w:r>
              <w:rPr>
                <w:rFonts w:hint="eastAsia" w:ascii="Times New Roman" w:hAnsi="Times New Roman" w:cs="Times New Roman"/>
                <w:color w:val="000000"/>
                <w:kern w:val="0"/>
                <w:sz w:val="21"/>
                <w:szCs w:val="21"/>
                <w:highlight w:val="none"/>
                <w:lang w:val="en-US" w:eastAsia="zh-CN" w:bidi="ar"/>
              </w:rPr>
              <w:t>固体车间（戊类）</w:t>
            </w:r>
            <w:r>
              <w:rPr>
                <w:rFonts w:hint="default" w:ascii="Times New Roman" w:hAnsi="Times New Roman" w:cs="Times New Roman"/>
                <w:color w:val="000000"/>
                <w:kern w:val="0"/>
                <w:sz w:val="21"/>
                <w:szCs w:val="21"/>
                <w:highlight w:val="none"/>
                <w:lang w:val="en-US" w:eastAsia="zh-CN" w:bidi="ar"/>
              </w:rPr>
              <w:t>，</w:t>
            </w:r>
            <w:r>
              <w:rPr>
                <w:rFonts w:hint="eastAsia" w:ascii="Times New Roman" w:hAnsi="Times New Roman" w:cs="Times New Roman"/>
                <w:color w:val="000000"/>
                <w:kern w:val="0"/>
                <w:sz w:val="21"/>
                <w:szCs w:val="21"/>
                <w:highlight w:val="none"/>
                <w:lang w:val="en-US" w:eastAsia="zh-CN" w:bidi="ar"/>
              </w:rPr>
              <w:t>现</w:t>
            </w:r>
            <w:r>
              <w:rPr>
                <w:rFonts w:hint="default" w:ascii="Times New Roman" w:hAnsi="Times New Roman" w:cs="Times New Roman"/>
                <w:color w:val="000000"/>
                <w:kern w:val="0"/>
                <w:sz w:val="21"/>
                <w:szCs w:val="21"/>
                <w:highlight w:val="none"/>
                <w:lang w:bidi="ar"/>
              </w:rPr>
              <w:t>已</w:t>
            </w:r>
            <w:r>
              <w:rPr>
                <w:rFonts w:hint="eastAsia" w:ascii="Times New Roman" w:hAnsi="Times New Roman" w:cs="Times New Roman"/>
                <w:color w:val="000000"/>
                <w:kern w:val="0"/>
                <w:sz w:val="21"/>
                <w:szCs w:val="21"/>
                <w:highlight w:val="none"/>
                <w:lang w:val="en-US" w:eastAsia="zh-CN" w:bidi="ar"/>
              </w:rPr>
              <w:t>全部</w:t>
            </w:r>
            <w:r>
              <w:rPr>
                <w:rFonts w:hint="default" w:ascii="Times New Roman" w:hAnsi="Times New Roman" w:cs="Times New Roman"/>
                <w:color w:val="000000"/>
                <w:kern w:val="0"/>
                <w:sz w:val="21"/>
                <w:szCs w:val="21"/>
                <w:highlight w:val="none"/>
                <w:lang w:bidi="ar"/>
              </w:rPr>
              <w:t>拆除，</w:t>
            </w:r>
            <w:r>
              <w:rPr>
                <w:rFonts w:hint="eastAsia" w:cs="Times New Roman"/>
                <w:color w:val="000000"/>
                <w:kern w:val="0"/>
                <w:sz w:val="21"/>
                <w:szCs w:val="21"/>
                <w:highlight w:val="none"/>
                <w:lang w:eastAsia="zh-CN" w:bidi="ar"/>
              </w:rPr>
              <w:t>临近</w:t>
            </w:r>
            <w:r>
              <w:rPr>
                <w:rFonts w:hint="default" w:ascii="Times New Roman" w:hAnsi="Times New Roman" w:cs="Times New Roman"/>
                <w:color w:val="000000"/>
                <w:kern w:val="0"/>
                <w:sz w:val="21"/>
                <w:szCs w:val="21"/>
                <w:highlight w:val="none"/>
                <w:lang w:bidi="ar"/>
              </w:rPr>
              <w:t>北侧</w:t>
            </w:r>
            <w:r>
              <w:rPr>
                <w:rFonts w:hint="eastAsia" w:ascii="Times New Roman" w:hAnsi="Times New Roman" w:cs="Times New Roman"/>
                <w:color w:val="000000"/>
                <w:kern w:val="0"/>
                <w:sz w:val="21"/>
                <w:szCs w:val="21"/>
                <w:highlight w:val="none"/>
                <w:lang w:val="en-US" w:eastAsia="zh-CN" w:bidi="ar"/>
              </w:rPr>
              <w:t>永利化工</w:t>
            </w:r>
            <w:r>
              <w:rPr>
                <w:rFonts w:hint="default" w:ascii="Times New Roman" w:hAnsi="Times New Roman" w:cs="Times New Roman"/>
                <w:color w:val="000000"/>
                <w:kern w:val="0"/>
                <w:sz w:val="21"/>
                <w:szCs w:val="21"/>
                <w:highlight w:val="none"/>
                <w:lang w:bidi="ar"/>
              </w:rPr>
              <w:t>，临近</w:t>
            </w:r>
            <w:r>
              <w:rPr>
                <w:rFonts w:hint="eastAsia" w:ascii="Times New Roman" w:hAnsi="Times New Roman" w:cs="Times New Roman"/>
                <w:color w:val="000000"/>
                <w:kern w:val="0"/>
                <w:sz w:val="21"/>
                <w:szCs w:val="21"/>
                <w:highlight w:val="none"/>
                <w:lang w:val="en-US" w:eastAsia="zh-CN" w:bidi="ar"/>
              </w:rPr>
              <w:t>西</w:t>
            </w:r>
            <w:r>
              <w:rPr>
                <w:rFonts w:hint="default" w:ascii="Times New Roman" w:hAnsi="Times New Roman" w:cs="Times New Roman"/>
                <w:color w:val="000000"/>
                <w:kern w:val="0"/>
                <w:sz w:val="21"/>
                <w:szCs w:val="21"/>
                <w:highlight w:val="none"/>
                <w:lang w:bidi="ar"/>
              </w:rPr>
              <w:t>侧</w:t>
            </w:r>
            <w:r>
              <w:rPr>
                <w:rFonts w:hint="eastAsia" w:ascii="Times New Roman" w:hAnsi="Times New Roman" w:cs="Times New Roman"/>
                <w:color w:val="000000"/>
                <w:kern w:val="0"/>
                <w:sz w:val="21"/>
                <w:szCs w:val="21"/>
                <w:highlight w:val="none"/>
                <w:lang w:val="en-US" w:eastAsia="zh-CN" w:bidi="ar"/>
              </w:rPr>
              <w:t>成品储罐</w:t>
            </w:r>
            <w:r>
              <w:rPr>
                <w:rFonts w:hint="default" w:ascii="Times New Roman" w:hAnsi="Times New Roman" w:cs="Times New Roman"/>
                <w:color w:val="000000"/>
                <w:kern w:val="0"/>
                <w:sz w:val="21"/>
                <w:szCs w:val="21"/>
                <w:highlight w:val="none"/>
                <w:lang w:bidi="ar"/>
              </w:rPr>
              <w:t>，为了进一步验证本调查地块是否存在潜在污染的可能，验证地块内及</w:t>
            </w:r>
            <w:r>
              <w:rPr>
                <w:rFonts w:hint="eastAsia" w:cs="Times New Roman"/>
                <w:color w:val="000000"/>
                <w:kern w:val="0"/>
                <w:sz w:val="21"/>
                <w:szCs w:val="21"/>
                <w:highlight w:val="none"/>
                <w:lang w:eastAsia="zh-CN" w:bidi="ar"/>
              </w:rPr>
              <w:t>邻近</w:t>
            </w:r>
            <w:r>
              <w:rPr>
                <w:rFonts w:hint="default" w:ascii="Times New Roman" w:hAnsi="Times New Roman" w:cs="Times New Roman"/>
                <w:color w:val="000000"/>
                <w:kern w:val="0"/>
                <w:sz w:val="21"/>
                <w:szCs w:val="21"/>
                <w:highlight w:val="none"/>
                <w:lang w:bidi="ar"/>
              </w:rPr>
              <w:t>企业是否对本地块造成污染，故在</w:t>
            </w:r>
            <w:r>
              <w:rPr>
                <w:rFonts w:hint="eastAsia" w:cs="Times New Roman"/>
                <w:color w:val="000000"/>
                <w:kern w:val="0"/>
                <w:sz w:val="21"/>
                <w:szCs w:val="21"/>
                <w:highlight w:val="none"/>
                <w:lang w:eastAsia="zh-CN" w:bidi="ar"/>
              </w:rPr>
              <w:t>该</w:t>
            </w:r>
            <w:r>
              <w:rPr>
                <w:rFonts w:hint="default" w:ascii="Times New Roman" w:hAnsi="Times New Roman" w:cs="Times New Roman"/>
                <w:color w:val="000000"/>
                <w:kern w:val="0"/>
                <w:sz w:val="21"/>
                <w:szCs w:val="21"/>
                <w:highlight w:val="none"/>
                <w:lang w:bidi="ar"/>
              </w:rPr>
              <w:t>地块此处布设1</w:t>
            </w:r>
            <w:r>
              <w:rPr>
                <w:rFonts w:hint="eastAsia" w:cs="Times New Roman"/>
                <w:color w:val="000000"/>
                <w:kern w:val="0"/>
                <w:sz w:val="21"/>
                <w:szCs w:val="21"/>
                <w:highlight w:val="none"/>
                <w:lang w:eastAsia="zh-CN" w:bidi="ar"/>
              </w:rPr>
              <w:t>个</w:t>
            </w:r>
            <w:r>
              <w:rPr>
                <w:rFonts w:hint="default" w:ascii="Times New Roman" w:hAnsi="Times New Roman" w:cs="Times New Roman"/>
                <w:color w:val="000000"/>
                <w:kern w:val="0"/>
                <w:sz w:val="21"/>
                <w:szCs w:val="21"/>
                <w:highlight w:val="none"/>
                <w:lang w:bidi="ar"/>
              </w:rPr>
              <w:t>土壤柱状采样点位。</w:t>
            </w:r>
          </w:p>
        </w:tc>
      </w:tr>
      <w:tr>
        <w:tblPrEx>
          <w:tblCellMar>
            <w:top w:w="0" w:type="dxa"/>
            <w:left w:w="108" w:type="dxa"/>
            <w:bottom w:w="0" w:type="dxa"/>
            <w:right w:w="108" w:type="dxa"/>
          </w:tblCellMar>
        </w:tblPrEx>
        <w:trPr>
          <w:trHeight w:val="540" w:hRule="atLeast"/>
          <w:jc w:val="center"/>
        </w:trPr>
        <w:tc>
          <w:tcPr>
            <w:tcW w:w="496" w:type="pct"/>
            <w:vMerge w:val="continue"/>
            <w:tcBorders>
              <w:left w:val="single" w:color="000000" w:sz="4" w:space="0"/>
              <w:bottom w:val="single" w:color="auto" w:sz="4" w:space="0"/>
              <w:right w:val="single" w:color="000000" w:sz="4" w:space="0"/>
            </w:tcBorders>
            <w:noWrap/>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lang w:val="en-US" w:eastAsia="zh-CN"/>
              </w:rPr>
            </w:pPr>
          </w:p>
        </w:tc>
        <w:tc>
          <w:tcPr>
            <w:tcW w:w="811" w:type="pct"/>
            <w:tcBorders>
              <w:top w:val="single" w:color="000000" w:sz="4" w:space="0"/>
              <w:left w:val="single" w:color="auto" w:sz="4" w:space="0"/>
              <w:bottom w:val="single" w:color="000000" w:sz="4" w:space="0"/>
              <w:right w:val="single" w:color="auto" w:sz="4" w:space="0"/>
            </w:tcBorders>
            <w:noWrap/>
            <w:vAlign w:val="center"/>
          </w:tcPr>
          <w:p>
            <w:pPr>
              <w:spacing w:before="156" w:beforeLines="50" w:line="240" w:lineRule="auto"/>
              <w:ind w:firstLine="0" w:firstLineChars="0"/>
              <w:jc w:val="center"/>
              <w:textAlignment w:val="center"/>
              <w:rPr>
                <w:rFonts w:hint="default" w:cs="Times New Roman"/>
                <w:color w:val="000000"/>
                <w:sz w:val="21"/>
                <w:szCs w:val="21"/>
                <w:highlight w:val="yellow"/>
                <w:lang w:val="en-US" w:eastAsia="zh-CN"/>
              </w:rPr>
            </w:pPr>
            <w:r>
              <w:rPr>
                <w:rFonts w:hint="eastAsia" w:cs="Times New Roman"/>
                <w:color w:val="000000"/>
                <w:sz w:val="21"/>
                <w:szCs w:val="21"/>
                <w:highlight w:val="none"/>
                <w:lang w:val="en-US" w:eastAsia="zh-CN"/>
              </w:rPr>
              <w:t>S23</w:t>
            </w:r>
          </w:p>
        </w:tc>
        <w:tc>
          <w:tcPr>
            <w:tcW w:w="3692" w:type="pct"/>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firstLine="420" w:firstLineChars="200"/>
              <w:jc w:val="both"/>
              <w:textAlignment w:val="center"/>
              <w:rPr>
                <w:rFonts w:hint="default" w:ascii="Times New Roman" w:hAnsi="Times New Roman" w:eastAsia="宋体" w:cs="Times New Roman"/>
                <w:color w:val="000000"/>
                <w:kern w:val="0"/>
                <w:sz w:val="21"/>
                <w:szCs w:val="21"/>
                <w:highlight w:val="none"/>
                <w:lang w:val="zh-CN" w:eastAsia="zh-CN" w:bidi="ar"/>
              </w:rPr>
            </w:pPr>
            <w:r>
              <w:rPr>
                <w:rFonts w:hint="default" w:ascii="Times New Roman" w:hAnsi="Times New Roman" w:cs="Times New Roman"/>
                <w:color w:val="000000"/>
                <w:kern w:val="0"/>
                <w:sz w:val="21"/>
                <w:szCs w:val="21"/>
                <w:highlight w:val="none"/>
                <w:lang w:bidi="ar"/>
              </w:rPr>
              <w:t>以前为</w:t>
            </w:r>
            <w:r>
              <w:rPr>
                <w:rFonts w:hint="default" w:ascii="Times New Roman" w:hAnsi="Times New Roman" w:eastAsia="宋体" w:cs="Times New Roman"/>
                <w:color w:val="000000"/>
                <w:kern w:val="0"/>
                <w:sz w:val="21"/>
                <w:szCs w:val="21"/>
                <w:highlight w:val="none"/>
                <w:lang w:bidi="ar"/>
              </w:rPr>
              <w:t>甲</w:t>
            </w:r>
            <w:r>
              <w:rPr>
                <w:rFonts w:hint="eastAsia" w:ascii="Times New Roman" w:hAnsi="Times New Roman" w:eastAsia="宋体" w:cs="Times New Roman"/>
                <w:color w:val="000000"/>
                <w:kern w:val="0"/>
                <w:sz w:val="21"/>
                <w:szCs w:val="21"/>
                <w:highlight w:val="none"/>
                <w:lang w:val="en-US" w:eastAsia="zh-CN" w:bidi="ar"/>
              </w:rPr>
              <w:t>叉</w:t>
            </w:r>
            <w:r>
              <w:rPr>
                <w:rFonts w:hint="default" w:ascii="Times New Roman" w:hAnsi="Times New Roman" w:eastAsia="宋体" w:cs="Times New Roman"/>
                <w:color w:val="000000"/>
                <w:kern w:val="0"/>
                <w:sz w:val="21"/>
                <w:szCs w:val="21"/>
                <w:highlight w:val="none"/>
                <w:lang w:bidi="ar"/>
              </w:rPr>
              <w:t>车间(甲类)</w:t>
            </w:r>
            <w:r>
              <w:rPr>
                <w:rFonts w:hint="eastAsia" w:ascii="Times New Roman" w:hAnsi="Times New Roman" w:eastAsia="宋体" w:cs="Times New Roman"/>
                <w:color w:val="000000"/>
                <w:kern w:val="0"/>
                <w:sz w:val="21"/>
                <w:szCs w:val="21"/>
                <w:highlight w:val="none"/>
                <w:lang w:val="en-US" w:eastAsia="zh-CN" w:bidi="ar"/>
              </w:rPr>
              <w:t>生产区</w:t>
            </w:r>
            <w:r>
              <w:rPr>
                <w:rFonts w:hint="default" w:ascii="Times New Roman" w:hAnsi="Times New Roman" w:cs="Times New Roman"/>
                <w:color w:val="000000"/>
                <w:kern w:val="0"/>
                <w:sz w:val="21"/>
                <w:szCs w:val="21"/>
                <w:highlight w:val="none"/>
                <w:lang w:val="en-US" w:eastAsia="zh-CN" w:bidi="ar"/>
              </w:rPr>
              <w:t>，</w:t>
            </w:r>
            <w:r>
              <w:rPr>
                <w:rFonts w:hint="eastAsia" w:ascii="Times New Roman" w:hAnsi="Times New Roman" w:cs="Times New Roman"/>
                <w:color w:val="000000"/>
                <w:kern w:val="0"/>
                <w:sz w:val="21"/>
                <w:szCs w:val="21"/>
                <w:highlight w:val="none"/>
                <w:lang w:val="en-US" w:eastAsia="zh-CN" w:bidi="ar"/>
              </w:rPr>
              <w:t>现</w:t>
            </w:r>
            <w:r>
              <w:rPr>
                <w:rFonts w:hint="default" w:ascii="Times New Roman" w:hAnsi="Times New Roman" w:cs="Times New Roman"/>
                <w:color w:val="000000"/>
                <w:kern w:val="0"/>
                <w:sz w:val="21"/>
                <w:szCs w:val="21"/>
                <w:highlight w:val="none"/>
                <w:lang w:bidi="ar"/>
              </w:rPr>
              <w:t>已</w:t>
            </w:r>
            <w:r>
              <w:rPr>
                <w:rFonts w:hint="eastAsia" w:ascii="Times New Roman" w:hAnsi="Times New Roman" w:cs="Times New Roman"/>
                <w:color w:val="000000"/>
                <w:kern w:val="0"/>
                <w:sz w:val="21"/>
                <w:szCs w:val="21"/>
                <w:highlight w:val="none"/>
                <w:lang w:val="en-US" w:eastAsia="zh-CN" w:bidi="ar"/>
              </w:rPr>
              <w:t>全部</w:t>
            </w:r>
            <w:r>
              <w:rPr>
                <w:rFonts w:hint="default" w:ascii="Times New Roman" w:hAnsi="Times New Roman" w:cs="Times New Roman"/>
                <w:color w:val="000000"/>
                <w:kern w:val="0"/>
                <w:sz w:val="21"/>
                <w:szCs w:val="21"/>
                <w:highlight w:val="none"/>
                <w:lang w:bidi="ar"/>
              </w:rPr>
              <w:t>拆除，</w:t>
            </w:r>
            <w:r>
              <w:rPr>
                <w:rFonts w:hint="eastAsia" w:cs="Times New Roman"/>
                <w:color w:val="000000"/>
                <w:kern w:val="0"/>
                <w:sz w:val="21"/>
                <w:szCs w:val="21"/>
                <w:highlight w:val="none"/>
                <w:lang w:eastAsia="zh-CN" w:bidi="ar"/>
              </w:rPr>
              <w:t>临近</w:t>
            </w:r>
            <w:r>
              <w:rPr>
                <w:rFonts w:hint="default" w:ascii="Times New Roman" w:hAnsi="Times New Roman" w:cs="Times New Roman"/>
                <w:color w:val="000000"/>
                <w:kern w:val="0"/>
                <w:sz w:val="21"/>
                <w:szCs w:val="21"/>
                <w:highlight w:val="none"/>
                <w:lang w:bidi="ar"/>
              </w:rPr>
              <w:t>北侧</w:t>
            </w:r>
            <w:r>
              <w:rPr>
                <w:rFonts w:hint="eastAsia" w:ascii="Times New Roman" w:hAnsi="Times New Roman" w:cs="Times New Roman"/>
                <w:color w:val="000000"/>
                <w:kern w:val="0"/>
                <w:sz w:val="21"/>
                <w:szCs w:val="21"/>
                <w:highlight w:val="none"/>
                <w:lang w:val="en-US" w:eastAsia="zh-CN" w:bidi="ar"/>
              </w:rPr>
              <w:t>罐区</w:t>
            </w:r>
            <w:r>
              <w:rPr>
                <w:rFonts w:hint="default" w:ascii="Times New Roman" w:hAnsi="Times New Roman" w:cs="Times New Roman"/>
                <w:color w:val="000000"/>
                <w:kern w:val="0"/>
                <w:sz w:val="21"/>
                <w:szCs w:val="21"/>
                <w:highlight w:val="none"/>
                <w:lang w:bidi="ar"/>
              </w:rPr>
              <w:t>，临近</w:t>
            </w:r>
            <w:r>
              <w:rPr>
                <w:rFonts w:hint="eastAsia" w:ascii="Times New Roman" w:hAnsi="Times New Roman" w:cs="Times New Roman"/>
                <w:color w:val="000000"/>
                <w:kern w:val="0"/>
                <w:sz w:val="21"/>
                <w:szCs w:val="21"/>
                <w:highlight w:val="none"/>
                <w:lang w:val="en-US" w:eastAsia="zh-CN" w:bidi="ar"/>
              </w:rPr>
              <w:t>西</w:t>
            </w:r>
            <w:r>
              <w:rPr>
                <w:rFonts w:hint="default" w:ascii="Times New Roman" w:hAnsi="Times New Roman" w:cs="Times New Roman"/>
                <w:color w:val="000000"/>
                <w:kern w:val="0"/>
                <w:sz w:val="21"/>
                <w:szCs w:val="21"/>
                <w:highlight w:val="none"/>
                <w:lang w:bidi="ar"/>
              </w:rPr>
              <w:t>侧</w:t>
            </w:r>
            <w:r>
              <w:rPr>
                <w:rFonts w:hint="eastAsia" w:ascii="Times New Roman" w:hAnsi="Times New Roman" w:cs="Times New Roman"/>
                <w:color w:val="000000"/>
                <w:kern w:val="0"/>
                <w:sz w:val="21"/>
                <w:szCs w:val="21"/>
                <w:highlight w:val="none"/>
                <w:lang w:val="en-US" w:eastAsia="zh-CN" w:bidi="ar"/>
              </w:rPr>
              <w:t>生产车间</w:t>
            </w:r>
            <w:r>
              <w:rPr>
                <w:rFonts w:hint="default" w:ascii="Times New Roman" w:hAnsi="Times New Roman" w:cs="Times New Roman"/>
                <w:color w:val="000000"/>
                <w:kern w:val="0"/>
                <w:sz w:val="21"/>
                <w:szCs w:val="21"/>
                <w:highlight w:val="none"/>
                <w:lang w:bidi="ar"/>
              </w:rPr>
              <w:t>，为了进一步验证本调查地块是否存在潜在污染的可能，验证地块内及</w:t>
            </w:r>
            <w:r>
              <w:rPr>
                <w:rFonts w:hint="eastAsia" w:cs="Times New Roman"/>
                <w:color w:val="000000"/>
                <w:kern w:val="0"/>
                <w:sz w:val="21"/>
                <w:szCs w:val="21"/>
                <w:highlight w:val="none"/>
                <w:lang w:eastAsia="zh-CN" w:bidi="ar"/>
              </w:rPr>
              <w:t>邻近</w:t>
            </w:r>
            <w:r>
              <w:rPr>
                <w:rFonts w:hint="default" w:ascii="Times New Roman" w:hAnsi="Times New Roman" w:cs="Times New Roman"/>
                <w:color w:val="000000"/>
                <w:kern w:val="0"/>
                <w:sz w:val="21"/>
                <w:szCs w:val="21"/>
                <w:highlight w:val="none"/>
                <w:lang w:bidi="ar"/>
              </w:rPr>
              <w:t>企业是否对本地块造成污染，故在</w:t>
            </w:r>
            <w:r>
              <w:rPr>
                <w:rFonts w:hint="eastAsia" w:cs="Times New Roman"/>
                <w:color w:val="000000"/>
                <w:kern w:val="0"/>
                <w:sz w:val="21"/>
                <w:szCs w:val="21"/>
                <w:highlight w:val="none"/>
                <w:lang w:eastAsia="zh-CN" w:bidi="ar"/>
              </w:rPr>
              <w:t>该</w:t>
            </w:r>
            <w:r>
              <w:rPr>
                <w:rFonts w:hint="default" w:ascii="Times New Roman" w:hAnsi="Times New Roman" w:cs="Times New Roman"/>
                <w:color w:val="000000"/>
                <w:kern w:val="0"/>
                <w:sz w:val="21"/>
                <w:szCs w:val="21"/>
                <w:highlight w:val="none"/>
                <w:lang w:bidi="ar"/>
              </w:rPr>
              <w:t>地块此处布设1</w:t>
            </w:r>
            <w:r>
              <w:rPr>
                <w:rFonts w:hint="eastAsia" w:cs="Times New Roman"/>
                <w:color w:val="000000"/>
                <w:kern w:val="0"/>
                <w:sz w:val="21"/>
                <w:szCs w:val="21"/>
                <w:highlight w:val="none"/>
                <w:lang w:eastAsia="zh-CN" w:bidi="ar"/>
              </w:rPr>
              <w:t>个</w:t>
            </w:r>
            <w:r>
              <w:rPr>
                <w:rFonts w:hint="default" w:ascii="Times New Roman" w:hAnsi="Times New Roman" w:cs="Times New Roman"/>
                <w:color w:val="000000"/>
                <w:kern w:val="0"/>
                <w:sz w:val="21"/>
                <w:szCs w:val="21"/>
                <w:highlight w:val="none"/>
                <w:lang w:bidi="ar"/>
              </w:rPr>
              <w:t>土壤柱状采样点位。</w:t>
            </w:r>
          </w:p>
        </w:tc>
      </w:tr>
      <w:tr>
        <w:tblPrEx>
          <w:tblCellMar>
            <w:top w:w="0" w:type="dxa"/>
            <w:left w:w="108" w:type="dxa"/>
            <w:bottom w:w="0" w:type="dxa"/>
            <w:right w:w="108" w:type="dxa"/>
          </w:tblCellMar>
        </w:tblPrEx>
        <w:trPr>
          <w:trHeight w:val="540" w:hRule="atLeast"/>
          <w:jc w:val="center"/>
        </w:trPr>
        <w:tc>
          <w:tcPr>
            <w:tcW w:w="496" w:type="pct"/>
            <w:vMerge w:val="continue"/>
            <w:tcBorders>
              <w:left w:val="single" w:color="000000" w:sz="4" w:space="0"/>
              <w:bottom w:val="single" w:color="auto" w:sz="4" w:space="0"/>
              <w:right w:val="single" w:color="000000" w:sz="4" w:space="0"/>
            </w:tcBorders>
            <w:noWrap/>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lang w:val="en-US" w:eastAsia="zh-CN"/>
              </w:rPr>
            </w:pPr>
          </w:p>
        </w:tc>
        <w:tc>
          <w:tcPr>
            <w:tcW w:w="811" w:type="pct"/>
            <w:tcBorders>
              <w:top w:val="single" w:color="000000" w:sz="4" w:space="0"/>
              <w:left w:val="single" w:color="auto" w:sz="4" w:space="0"/>
              <w:bottom w:val="single" w:color="000000" w:sz="4" w:space="0"/>
              <w:right w:val="single" w:color="auto" w:sz="4" w:space="0"/>
            </w:tcBorders>
            <w:noWrap/>
            <w:vAlign w:val="center"/>
          </w:tcPr>
          <w:p>
            <w:pPr>
              <w:spacing w:before="156" w:beforeLines="50" w:line="240" w:lineRule="auto"/>
              <w:ind w:firstLine="0" w:firstLineChars="0"/>
              <w:jc w:val="center"/>
              <w:textAlignment w:val="center"/>
              <w:rPr>
                <w:rFonts w:hint="default" w:cs="Times New Roman"/>
                <w:color w:val="000000"/>
                <w:sz w:val="21"/>
                <w:szCs w:val="21"/>
                <w:highlight w:val="none"/>
                <w:lang w:val="en-US" w:eastAsia="zh-CN"/>
              </w:rPr>
            </w:pPr>
            <w:r>
              <w:rPr>
                <w:rFonts w:hint="eastAsia" w:cs="Times New Roman"/>
                <w:color w:val="000000"/>
                <w:sz w:val="21"/>
                <w:szCs w:val="21"/>
                <w:highlight w:val="none"/>
                <w:lang w:val="en-US" w:eastAsia="zh-CN"/>
              </w:rPr>
              <w:t>S24</w:t>
            </w:r>
          </w:p>
        </w:tc>
        <w:tc>
          <w:tcPr>
            <w:tcW w:w="3692" w:type="pct"/>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firstLine="420" w:firstLineChars="200"/>
              <w:jc w:val="both"/>
              <w:textAlignment w:val="center"/>
              <w:rPr>
                <w:rFonts w:hint="default" w:ascii="Times New Roman" w:hAnsi="Times New Roman" w:eastAsia="宋体" w:cs="Times New Roman"/>
                <w:color w:val="000000"/>
                <w:kern w:val="0"/>
                <w:sz w:val="21"/>
                <w:szCs w:val="21"/>
                <w:highlight w:val="none"/>
                <w:lang w:val="zh-CN" w:eastAsia="zh-CN" w:bidi="ar"/>
              </w:rPr>
            </w:pPr>
            <w:r>
              <w:rPr>
                <w:rFonts w:hint="default" w:ascii="Times New Roman" w:hAnsi="Times New Roman" w:cs="Times New Roman"/>
                <w:color w:val="000000"/>
                <w:kern w:val="0"/>
                <w:sz w:val="21"/>
                <w:szCs w:val="21"/>
                <w:highlight w:val="none"/>
                <w:lang w:bidi="ar"/>
              </w:rPr>
              <w:t>以前为</w:t>
            </w:r>
            <w:r>
              <w:rPr>
                <w:rFonts w:hint="eastAsia" w:ascii="Times New Roman" w:hAnsi="Times New Roman" w:eastAsia="宋体" w:cs="Times New Roman"/>
                <w:color w:val="000000"/>
                <w:kern w:val="0"/>
                <w:sz w:val="21"/>
                <w:szCs w:val="21"/>
                <w:highlight w:val="none"/>
                <w:lang w:val="en-US" w:eastAsia="zh-CN" w:bidi="ar"/>
              </w:rPr>
              <w:t>循环水池设置区</w:t>
            </w:r>
            <w:r>
              <w:rPr>
                <w:rFonts w:hint="default" w:ascii="Times New Roman" w:hAnsi="Times New Roman" w:cs="Times New Roman"/>
                <w:color w:val="000000"/>
                <w:kern w:val="0"/>
                <w:sz w:val="21"/>
                <w:szCs w:val="21"/>
                <w:highlight w:val="none"/>
                <w:lang w:val="en-US" w:eastAsia="zh-CN" w:bidi="ar"/>
              </w:rPr>
              <w:t>，</w:t>
            </w:r>
            <w:r>
              <w:rPr>
                <w:rFonts w:hint="eastAsia" w:ascii="Times New Roman" w:hAnsi="Times New Roman" w:cs="Times New Roman"/>
                <w:color w:val="000000"/>
                <w:kern w:val="0"/>
                <w:sz w:val="21"/>
                <w:szCs w:val="21"/>
                <w:highlight w:val="none"/>
                <w:lang w:val="en-US" w:eastAsia="zh-CN" w:bidi="ar"/>
              </w:rPr>
              <w:t>现</w:t>
            </w:r>
            <w:r>
              <w:rPr>
                <w:rFonts w:hint="default" w:ascii="Times New Roman" w:hAnsi="Times New Roman" w:cs="Times New Roman"/>
                <w:color w:val="000000"/>
                <w:kern w:val="0"/>
                <w:sz w:val="21"/>
                <w:szCs w:val="21"/>
                <w:highlight w:val="none"/>
                <w:lang w:bidi="ar"/>
              </w:rPr>
              <w:t>已</w:t>
            </w:r>
            <w:r>
              <w:rPr>
                <w:rFonts w:hint="eastAsia" w:ascii="Times New Roman" w:hAnsi="Times New Roman" w:cs="Times New Roman"/>
                <w:color w:val="000000"/>
                <w:kern w:val="0"/>
                <w:sz w:val="21"/>
                <w:szCs w:val="21"/>
                <w:highlight w:val="none"/>
                <w:lang w:val="en-US" w:eastAsia="zh-CN" w:bidi="ar"/>
              </w:rPr>
              <w:t>全部</w:t>
            </w:r>
            <w:r>
              <w:rPr>
                <w:rFonts w:hint="default" w:ascii="Times New Roman" w:hAnsi="Times New Roman" w:cs="Times New Roman"/>
                <w:color w:val="000000"/>
                <w:kern w:val="0"/>
                <w:sz w:val="21"/>
                <w:szCs w:val="21"/>
                <w:highlight w:val="none"/>
                <w:lang w:bidi="ar"/>
              </w:rPr>
              <w:t>拆除，临近进北侧</w:t>
            </w:r>
            <w:r>
              <w:rPr>
                <w:rFonts w:hint="eastAsia" w:ascii="Times New Roman" w:hAnsi="Times New Roman" w:cs="Times New Roman"/>
                <w:color w:val="000000"/>
                <w:kern w:val="0"/>
                <w:sz w:val="21"/>
                <w:szCs w:val="21"/>
                <w:highlight w:val="none"/>
                <w:lang w:val="en-US" w:eastAsia="zh-CN" w:bidi="ar"/>
              </w:rPr>
              <w:t>罐区、水处理室</w:t>
            </w:r>
            <w:r>
              <w:rPr>
                <w:rFonts w:hint="default" w:ascii="Times New Roman" w:hAnsi="Times New Roman" w:cs="Times New Roman"/>
                <w:color w:val="000000"/>
                <w:kern w:val="0"/>
                <w:sz w:val="21"/>
                <w:szCs w:val="21"/>
                <w:highlight w:val="none"/>
                <w:lang w:bidi="ar"/>
              </w:rPr>
              <w:t>，临近</w:t>
            </w:r>
            <w:r>
              <w:rPr>
                <w:rFonts w:hint="eastAsia" w:ascii="Times New Roman" w:hAnsi="Times New Roman" w:cs="Times New Roman"/>
                <w:color w:val="000000"/>
                <w:kern w:val="0"/>
                <w:sz w:val="21"/>
                <w:szCs w:val="21"/>
                <w:highlight w:val="none"/>
                <w:lang w:val="en-US" w:eastAsia="zh-CN" w:bidi="ar"/>
              </w:rPr>
              <w:t>西</w:t>
            </w:r>
            <w:r>
              <w:rPr>
                <w:rFonts w:hint="default" w:ascii="Times New Roman" w:hAnsi="Times New Roman" w:cs="Times New Roman"/>
                <w:color w:val="000000"/>
                <w:kern w:val="0"/>
                <w:sz w:val="21"/>
                <w:szCs w:val="21"/>
                <w:highlight w:val="none"/>
                <w:lang w:bidi="ar"/>
              </w:rPr>
              <w:t>侧</w:t>
            </w:r>
            <w:r>
              <w:rPr>
                <w:rFonts w:hint="default" w:ascii="Times New Roman" w:hAnsi="Times New Roman" w:eastAsia="宋体" w:cs="Times New Roman"/>
                <w:color w:val="000000"/>
                <w:kern w:val="0"/>
                <w:sz w:val="21"/>
                <w:szCs w:val="21"/>
                <w:highlight w:val="none"/>
                <w:lang w:bidi="ar"/>
              </w:rPr>
              <w:t>甲</w:t>
            </w:r>
            <w:r>
              <w:rPr>
                <w:rFonts w:hint="eastAsia" w:ascii="Times New Roman" w:hAnsi="Times New Roman" w:eastAsia="宋体" w:cs="Times New Roman"/>
                <w:color w:val="000000"/>
                <w:kern w:val="0"/>
                <w:sz w:val="21"/>
                <w:szCs w:val="21"/>
                <w:highlight w:val="none"/>
                <w:lang w:val="en-US" w:eastAsia="zh-CN" w:bidi="ar"/>
              </w:rPr>
              <w:t>叉</w:t>
            </w:r>
            <w:r>
              <w:rPr>
                <w:rFonts w:hint="default" w:ascii="Times New Roman" w:hAnsi="Times New Roman" w:eastAsia="宋体" w:cs="Times New Roman"/>
                <w:color w:val="000000"/>
                <w:kern w:val="0"/>
                <w:sz w:val="21"/>
                <w:szCs w:val="21"/>
                <w:highlight w:val="none"/>
                <w:lang w:bidi="ar"/>
              </w:rPr>
              <w:t>车间(甲类)</w:t>
            </w:r>
            <w:r>
              <w:rPr>
                <w:rFonts w:hint="default" w:ascii="Times New Roman" w:hAnsi="Times New Roman" w:cs="Times New Roman"/>
                <w:color w:val="000000"/>
                <w:kern w:val="0"/>
                <w:sz w:val="21"/>
                <w:szCs w:val="21"/>
                <w:highlight w:val="none"/>
                <w:lang w:bidi="ar"/>
              </w:rPr>
              <w:t>，为了进一步验证本调查地块是否存在潜在污染的可能，验证地块内及</w:t>
            </w:r>
            <w:r>
              <w:rPr>
                <w:rFonts w:hint="eastAsia" w:cs="Times New Roman"/>
                <w:color w:val="000000"/>
                <w:kern w:val="0"/>
                <w:sz w:val="21"/>
                <w:szCs w:val="21"/>
                <w:highlight w:val="none"/>
                <w:lang w:eastAsia="zh-CN" w:bidi="ar"/>
              </w:rPr>
              <w:t>邻近</w:t>
            </w:r>
            <w:r>
              <w:rPr>
                <w:rFonts w:hint="default" w:ascii="Times New Roman" w:hAnsi="Times New Roman" w:cs="Times New Roman"/>
                <w:color w:val="000000"/>
                <w:kern w:val="0"/>
                <w:sz w:val="21"/>
                <w:szCs w:val="21"/>
                <w:highlight w:val="none"/>
                <w:lang w:bidi="ar"/>
              </w:rPr>
              <w:t>企业是否对本地块造成污染，故在</w:t>
            </w:r>
            <w:r>
              <w:rPr>
                <w:rFonts w:hint="eastAsia" w:cs="Times New Roman"/>
                <w:color w:val="000000"/>
                <w:kern w:val="0"/>
                <w:sz w:val="21"/>
                <w:szCs w:val="21"/>
                <w:highlight w:val="none"/>
                <w:lang w:eastAsia="zh-CN" w:bidi="ar"/>
              </w:rPr>
              <w:t>该</w:t>
            </w:r>
            <w:r>
              <w:rPr>
                <w:rFonts w:hint="default" w:ascii="Times New Roman" w:hAnsi="Times New Roman" w:cs="Times New Roman"/>
                <w:color w:val="000000"/>
                <w:kern w:val="0"/>
                <w:sz w:val="21"/>
                <w:szCs w:val="21"/>
                <w:highlight w:val="none"/>
                <w:lang w:bidi="ar"/>
              </w:rPr>
              <w:t>地块此处布设1</w:t>
            </w:r>
            <w:r>
              <w:rPr>
                <w:rFonts w:hint="eastAsia" w:cs="Times New Roman"/>
                <w:color w:val="000000"/>
                <w:kern w:val="0"/>
                <w:sz w:val="21"/>
                <w:szCs w:val="21"/>
                <w:highlight w:val="none"/>
                <w:lang w:eastAsia="zh-CN" w:bidi="ar"/>
              </w:rPr>
              <w:t>个</w:t>
            </w:r>
            <w:r>
              <w:rPr>
                <w:rFonts w:hint="default" w:ascii="Times New Roman" w:hAnsi="Times New Roman" w:cs="Times New Roman"/>
                <w:color w:val="000000"/>
                <w:kern w:val="0"/>
                <w:sz w:val="21"/>
                <w:szCs w:val="21"/>
                <w:highlight w:val="none"/>
                <w:lang w:bidi="ar"/>
              </w:rPr>
              <w:t>土壤柱状采样点位。</w:t>
            </w:r>
          </w:p>
        </w:tc>
      </w:tr>
      <w:tr>
        <w:tblPrEx>
          <w:tblCellMar>
            <w:top w:w="0" w:type="dxa"/>
            <w:left w:w="108" w:type="dxa"/>
            <w:bottom w:w="0" w:type="dxa"/>
            <w:right w:w="108" w:type="dxa"/>
          </w:tblCellMar>
        </w:tblPrEx>
        <w:trPr>
          <w:trHeight w:val="540" w:hRule="atLeast"/>
          <w:jc w:val="center"/>
        </w:trPr>
        <w:tc>
          <w:tcPr>
            <w:tcW w:w="496" w:type="pct"/>
            <w:vMerge w:val="continue"/>
            <w:tcBorders>
              <w:left w:val="single" w:color="000000" w:sz="4" w:space="0"/>
              <w:bottom w:val="single" w:color="auto" w:sz="4" w:space="0"/>
              <w:right w:val="single" w:color="000000" w:sz="4" w:space="0"/>
            </w:tcBorders>
            <w:noWrap/>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lang w:val="en-US" w:eastAsia="zh-CN"/>
              </w:rPr>
            </w:pPr>
          </w:p>
        </w:tc>
        <w:tc>
          <w:tcPr>
            <w:tcW w:w="811" w:type="pct"/>
            <w:tcBorders>
              <w:top w:val="single" w:color="000000" w:sz="4" w:space="0"/>
              <w:left w:val="single" w:color="auto" w:sz="4" w:space="0"/>
              <w:bottom w:val="single" w:color="000000" w:sz="4" w:space="0"/>
              <w:right w:val="single" w:color="auto" w:sz="4" w:space="0"/>
            </w:tcBorders>
            <w:noWrap/>
            <w:vAlign w:val="center"/>
          </w:tcPr>
          <w:p>
            <w:pPr>
              <w:spacing w:before="156" w:beforeLines="50" w:line="240" w:lineRule="auto"/>
              <w:ind w:firstLine="0" w:firstLineChars="0"/>
              <w:jc w:val="center"/>
              <w:textAlignment w:val="center"/>
              <w:rPr>
                <w:rFonts w:hint="default" w:cs="Times New Roman"/>
                <w:color w:val="000000"/>
                <w:sz w:val="21"/>
                <w:szCs w:val="21"/>
                <w:highlight w:val="none"/>
                <w:lang w:val="en-US" w:eastAsia="zh-CN"/>
              </w:rPr>
            </w:pPr>
            <w:r>
              <w:rPr>
                <w:rFonts w:hint="eastAsia" w:cs="Times New Roman"/>
                <w:color w:val="000000"/>
                <w:sz w:val="21"/>
                <w:szCs w:val="21"/>
                <w:highlight w:val="none"/>
                <w:lang w:val="en-US" w:eastAsia="zh-CN"/>
              </w:rPr>
              <w:t>S25</w:t>
            </w:r>
          </w:p>
        </w:tc>
        <w:tc>
          <w:tcPr>
            <w:tcW w:w="3692" w:type="pct"/>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firstLine="420" w:firstLineChars="200"/>
              <w:jc w:val="both"/>
              <w:textAlignment w:val="center"/>
              <w:rPr>
                <w:rFonts w:hint="default" w:ascii="Times New Roman" w:hAnsi="Times New Roman" w:eastAsia="宋体" w:cs="Times New Roman"/>
                <w:color w:val="000000"/>
                <w:kern w:val="0"/>
                <w:sz w:val="21"/>
                <w:szCs w:val="21"/>
                <w:highlight w:val="none"/>
                <w:lang w:val="zh-CN" w:eastAsia="zh-CN" w:bidi="ar"/>
              </w:rPr>
            </w:pPr>
            <w:r>
              <w:rPr>
                <w:rFonts w:hint="default" w:ascii="Times New Roman" w:hAnsi="Times New Roman" w:cs="Times New Roman"/>
                <w:color w:val="000000"/>
                <w:kern w:val="0"/>
                <w:sz w:val="21"/>
                <w:szCs w:val="21"/>
                <w:highlight w:val="none"/>
                <w:lang w:bidi="ar"/>
              </w:rPr>
              <w:t>以前为</w:t>
            </w:r>
            <w:r>
              <w:rPr>
                <w:rFonts w:hint="eastAsia" w:cs="Times New Roman"/>
                <w:color w:val="000000"/>
                <w:kern w:val="0"/>
                <w:sz w:val="21"/>
                <w:szCs w:val="21"/>
                <w:highlight w:val="none"/>
                <w:lang w:val="en-US" w:eastAsia="zh-CN" w:bidi="ar"/>
              </w:rPr>
              <w:t>成品储罐区，有压滤装置</w:t>
            </w:r>
            <w:r>
              <w:rPr>
                <w:rFonts w:hint="eastAsia" w:ascii="Times New Roman" w:hAnsi="Times New Roman" w:cs="Times New Roman"/>
                <w:color w:val="000000"/>
                <w:kern w:val="0"/>
                <w:sz w:val="21"/>
                <w:szCs w:val="21"/>
                <w:highlight w:val="none"/>
                <w:lang w:val="en-US" w:eastAsia="zh-CN" w:bidi="ar"/>
              </w:rPr>
              <w:t>存放区域</w:t>
            </w:r>
            <w:r>
              <w:rPr>
                <w:rFonts w:hint="default" w:ascii="Times New Roman" w:hAnsi="Times New Roman" w:cs="Times New Roman"/>
                <w:color w:val="000000"/>
                <w:kern w:val="0"/>
                <w:sz w:val="21"/>
                <w:szCs w:val="21"/>
                <w:highlight w:val="none"/>
                <w:lang w:val="en-US" w:eastAsia="zh-CN" w:bidi="ar"/>
              </w:rPr>
              <w:t>，</w:t>
            </w:r>
            <w:r>
              <w:rPr>
                <w:rFonts w:hint="eastAsia" w:ascii="Times New Roman" w:hAnsi="Times New Roman" w:cs="Times New Roman"/>
                <w:color w:val="000000"/>
                <w:kern w:val="0"/>
                <w:sz w:val="21"/>
                <w:szCs w:val="21"/>
                <w:highlight w:val="none"/>
                <w:lang w:val="en-US" w:eastAsia="zh-CN" w:bidi="ar"/>
              </w:rPr>
              <w:t>现</w:t>
            </w:r>
            <w:r>
              <w:rPr>
                <w:rFonts w:hint="default" w:ascii="Times New Roman" w:hAnsi="Times New Roman" w:cs="Times New Roman"/>
                <w:color w:val="000000"/>
                <w:kern w:val="0"/>
                <w:sz w:val="21"/>
                <w:szCs w:val="21"/>
                <w:highlight w:val="none"/>
                <w:lang w:bidi="ar"/>
              </w:rPr>
              <w:t>已</w:t>
            </w:r>
            <w:r>
              <w:rPr>
                <w:rFonts w:hint="eastAsia" w:ascii="Times New Roman" w:hAnsi="Times New Roman" w:cs="Times New Roman"/>
                <w:color w:val="000000"/>
                <w:kern w:val="0"/>
                <w:sz w:val="21"/>
                <w:szCs w:val="21"/>
                <w:highlight w:val="none"/>
                <w:lang w:val="en-US" w:eastAsia="zh-CN" w:bidi="ar"/>
              </w:rPr>
              <w:t>全部</w:t>
            </w:r>
            <w:r>
              <w:rPr>
                <w:rFonts w:hint="default" w:ascii="Times New Roman" w:hAnsi="Times New Roman" w:cs="Times New Roman"/>
                <w:color w:val="000000"/>
                <w:kern w:val="0"/>
                <w:sz w:val="21"/>
                <w:szCs w:val="21"/>
                <w:highlight w:val="none"/>
                <w:lang w:bidi="ar"/>
              </w:rPr>
              <w:t>拆除，临近</w:t>
            </w:r>
            <w:r>
              <w:rPr>
                <w:rFonts w:hint="eastAsia" w:ascii="Times New Roman" w:hAnsi="Times New Roman" w:cs="Times New Roman"/>
                <w:color w:val="000000"/>
                <w:kern w:val="0"/>
                <w:sz w:val="21"/>
                <w:szCs w:val="21"/>
                <w:highlight w:val="none"/>
                <w:lang w:val="en-US" w:eastAsia="zh-CN" w:bidi="ar"/>
              </w:rPr>
              <w:t>西</w:t>
            </w:r>
            <w:r>
              <w:rPr>
                <w:rFonts w:hint="default" w:ascii="Times New Roman" w:hAnsi="Times New Roman" w:cs="Times New Roman"/>
                <w:color w:val="000000"/>
                <w:kern w:val="0"/>
                <w:sz w:val="21"/>
                <w:szCs w:val="21"/>
                <w:highlight w:val="none"/>
                <w:lang w:bidi="ar"/>
              </w:rPr>
              <w:t>侧</w:t>
            </w:r>
            <w:r>
              <w:rPr>
                <w:rFonts w:hint="eastAsia" w:ascii="Times New Roman" w:hAnsi="Times New Roman" w:eastAsia="宋体" w:cs="Times New Roman"/>
                <w:color w:val="000000"/>
                <w:kern w:val="0"/>
                <w:sz w:val="21"/>
                <w:szCs w:val="21"/>
                <w:highlight w:val="none"/>
                <w:lang w:val="en-US" w:eastAsia="zh-CN" w:bidi="ar"/>
              </w:rPr>
              <w:t>成品储罐区</w:t>
            </w:r>
            <w:r>
              <w:rPr>
                <w:rFonts w:hint="default" w:ascii="Times New Roman" w:hAnsi="Times New Roman" w:cs="Times New Roman"/>
                <w:color w:val="000000"/>
                <w:kern w:val="0"/>
                <w:sz w:val="21"/>
                <w:szCs w:val="21"/>
                <w:highlight w:val="none"/>
                <w:lang w:bidi="ar"/>
              </w:rPr>
              <w:t>，为了进一步验证本调查地块是否存在潜在污染的可能，验证地块内及</w:t>
            </w:r>
            <w:r>
              <w:rPr>
                <w:rFonts w:hint="eastAsia" w:cs="Times New Roman"/>
                <w:color w:val="000000"/>
                <w:kern w:val="0"/>
                <w:sz w:val="21"/>
                <w:szCs w:val="21"/>
                <w:highlight w:val="none"/>
                <w:lang w:eastAsia="zh-CN" w:bidi="ar"/>
              </w:rPr>
              <w:t>邻近</w:t>
            </w:r>
            <w:r>
              <w:rPr>
                <w:rFonts w:hint="default" w:ascii="Times New Roman" w:hAnsi="Times New Roman" w:cs="Times New Roman"/>
                <w:color w:val="000000"/>
                <w:kern w:val="0"/>
                <w:sz w:val="21"/>
                <w:szCs w:val="21"/>
                <w:highlight w:val="none"/>
                <w:lang w:bidi="ar"/>
              </w:rPr>
              <w:t>企业是否对本地块造成污染，故在</w:t>
            </w:r>
            <w:r>
              <w:rPr>
                <w:rFonts w:hint="eastAsia" w:cs="Times New Roman"/>
                <w:color w:val="000000"/>
                <w:kern w:val="0"/>
                <w:sz w:val="21"/>
                <w:szCs w:val="21"/>
                <w:highlight w:val="none"/>
                <w:lang w:eastAsia="zh-CN" w:bidi="ar"/>
              </w:rPr>
              <w:t>该</w:t>
            </w:r>
            <w:r>
              <w:rPr>
                <w:rFonts w:hint="default" w:ascii="Times New Roman" w:hAnsi="Times New Roman" w:cs="Times New Roman"/>
                <w:color w:val="000000"/>
                <w:kern w:val="0"/>
                <w:sz w:val="21"/>
                <w:szCs w:val="21"/>
                <w:highlight w:val="none"/>
                <w:lang w:bidi="ar"/>
              </w:rPr>
              <w:t>地块此处布设1</w:t>
            </w:r>
            <w:r>
              <w:rPr>
                <w:rFonts w:hint="eastAsia" w:cs="Times New Roman"/>
                <w:color w:val="000000"/>
                <w:kern w:val="0"/>
                <w:sz w:val="21"/>
                <w:szCs w:val="21"/>
                <w:highlight w:val="none"/>
                <w:lang w:eastAsia="zh-CN" w:bidi="ar"/>
              </w:rPr>
              <w:t>个</w:t>
            </w:r>
            <w:r>
              <w:rPr>
                <w:rFonts w:hint="default" w:ascii="Times New Roman" w:hAnsi="Times New Roman" w:cs="Times New Roman"/>
                <w:color w:val="000000"/>
                <w:kern w:val="0"/>
                <w:sz w:val="21"/>
                <w:szCs w:val="21"/>
                <w:highlight w:val="none"/>
                <w:lang w:bidi="ar"/>
              </w:rPr>
              <w:t>土壤柱状采样点位。</w:t>
            </w:r>
          </w:p>
        </w:tc>
      </w:tr>
      <w:tr>
        <w:tblPrEx>
          <w:tblCellMar>
            <w:top w:w="0" w:type="dxa"/>
            <w:left w:w="108" w:type="dxa"/>
            <w:bottom w:w="0" w:type="dxa"/>
            <w:right w:w="108" w:type="dxa"/>
          </w:tblCellMar>
        </w:tblPrEx>
        <w:trPr>
          <w:trHeight w:val="540" w:hRule="atLeast"/>
          <w:jc w:val="center"/>
        </w:trPr>
        <w:tc>
          <w:tcPr>
            <w:tcW w:w="496" w:type="pct"/>
            <w:vMerge w:val="continue"/>
            <w:tcBorders>
              <w:left w:val="single" w:color="000000" w:sz="4" w:space="0"/>
              <w:bottom w:val="single" w:color="auto" w:sz="4" w:space="0"/>
              <w:right w:val="single" w:color="000000" w:sz="4" w:space="0"/>
            </w:tcBorders>
            <w:noWrap/>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lang w:val="en-US" w:eastAsia="zh-CN"/>
              </w:rPr>
            </w:pPr>
          </w:p>
        </w:tc>
        <w:tc>
          <w:tcPr>
            <w:tcW w:w="811" w:type="pct"/>
            <w:tcBorders>
              <w:top w:val="single" w:color="000000" w:sz="4" w:space="0"/>
              <w:left w:val="single" w:color="auto" w:sz="4" w:space="0"/>
              <w:bottom w:val="single" w:color="000000" w:sz="4" w:space="0"/>
              <w:right w:val="single" w:color="auto" w:sz="4" w:space="0"/>
            </w:tcBorders>
            <w:noWrap/>
            <w:vAlign w:val="center"/>
          </w:tcPr>
          <w:p>
            <w:pPr>
              <w:spacing w:before="156" w:beforeLines="50" w:line="240" w:lineRule="auto"/>
              <w:ind w:firstLine="0" w:firstLineChars="0"/>
              <w:jc w:val="center"/>
              <w:textAlignment w:val="center"/>
              <w:rPr>
                <w:rFonts w:hint="default" w:cs="Times New Roman"/>
                <w:color w:val="000000"/>
                <w:sz w:val="21"/>
                <w:szCs w:val="21"/>
                <w:highlight w:val="none"/>
                <w:lang w:val="en-US" w:eastAsia="zh-CN"/>
              </w:rPr>
            </w:pPr>
            <w:r>
              <w:rPr>
                <w:rFonts w:hint="eastAsia" w:cs="Times New Roman"/>
                <w:color w:val="000000"/>
                <w:sz w:val="21"/>
                <w:szCs w:val="21"/>
                <w:highlight w:val="none"/>
                <w:lang w:val="en-US" w:eastAsia="zh-CN"/>
              </w:rPr>
              <w:t>SW26</w:t>
            </w:r>
          </w:p>
        </w:tc>
        <w:tc>
          <w:tcPr>
            <w:tcW w:w="3692" w:type="pct"/>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firstLine="420" w:firstLineChars="200"/>
              <w:jc w:val="both"/>
              <w:textAlignment w:val="center"/>
              <w:rPr>
                <w:rFonts w:hint="default" w:ascii="Times New Roman" w:hAnsi="Times New Roman" w:eastAsia="宋体" w:cs="Times New Roman"/>
                <w:color w:val="000000"/>
                <w:kern w:val="0"/>
                <w:sz w:val="21"/>
                <w:szCs w:val="21"/>
                <w:highlight w:val="none"/>
                <w:lang w:val="zh-CN" w:eastAsia="zh-CN" w:bidi="ar"/>
              </w:rPr>
            </w:pPr>
            <w:r>
              <w:rPr>
                <w:rFonts w:hint="default" w:ascii="Times New Roman" w:hAnsi="Times New Roman" w:cs="Times New Roman"/>
                <w:color w:val="000000"/>
                <w:kern w:val="0"/>
                <w:sz w:val="21"/>
                <w:szCs w:val="21"/>
                <w:highlight w:val="none"/>
                <w:lang w:bidi="ar"/>
              </w:rPr>
              <w:t>以前为</w:t>
            </w:r>
            <w:r>
              <w:rPr>
                <w:rFonts w:hint="eastAsia" w:cs="Times New Roman"/>
                <w:color w:val="000000"/>
                <w:kern w:val="0"/>
                <w:sz w:val="21"/>
                <w:szCs w:val="21"/>
                <w:highlight w:val="none"/>
                <w:lang w:val="en-US" w:eastAsia="zh-CN" w:bidi="ar"/>
              </w:rPr>
              <w:t>成品储罐（存在碱液、浓硫酸）</w:t>
            </w:r>
            <w:r>
              <w:rPr>
                <w:rFonts w:hint="default" w:ascii="Times New Roman" w:hAnsi="Times New Roman" w:cs="Times New Roman"/>
                <w:color w:val="000000"/>
                <w:kern w:val="0"/>
                <w:sz w:val="21"/>
                <w:szCs w:val="21"/>
                <w:highlight w:val="none"/>
                <w:lang w:val="en-US" w:eastAsia="zh-CN" w:bidi="ar"/>
              </w:rPr>
              <w:t>，</w:t>
            </w:r>
            <w:r>
              <w:rPr>
                <w:rFonts w:hint="eastAsia" w:ascii="Times New Roman" w:hAnsi="Times New Roman" w:cs="Times New Roman"/>
                <w:color w:val="000000"/>
                <w:kern w:val="0"/>
                <w:sz w:val="21"/>
                <w:szCs w:val="21"/>
                <w:highlight w:val="none"/>
                <w:lang w:val="en-US" w:eastAsia="zh-CN" w:bidi="ar"/>
              </w:rPr>
              <w:t>现</w:t>
            </w:r>
            <w:r>
              <w:rPr>
                <w:rFonts w:hint="default" w:ascii="Times New Roman" w:hAnsi="Times New Roman" w:cs="Times New Roman"/>
                <w:color w:val="000000"/>
                <w:kern w:val="0"/>
                <w:sz w:val="21"/>
                <w:szCs w:val="21"/>
                <w:highlight w:val="none"/>
                <w:lang w:bidi="ar"/>
              </w:rPr>
              <w:t>已</w:t>
            </w:r>
            <w:r>
              <w:rPr>
                <w:rFonts w:hint="eastAsia" w:ascii="Times New Roman" w:hAnsi="Times New Roman" w:cs="Times New Roman"/>
                <w:color w:val="000000"/>
                <w:kern w:val="0"/>
                <w:sz w:val="21"/>
                <w:szCs w:val="21"/>
                <w:highlight w:val="none"/>
                <w:lang w:val="en-US" w:eastAsia="zh-CN" w:bidi="ar"/>
              </w:rPr>
              <w:t>全部</w:t>
            </w:r>
            <w:r>
              <w:rPr>
                <w:rFonts w:hint="default" w:ascii="Times New Roman" w:hAnsi="Times New Roman" w:cs="Times New Roman"/>
                <w:color w:val="000000"/>
                <w:kern w:val="0"/>
                <w:sz w:val="21"/>
                <w:szCs w:val="21"/>
                <w:highlight w:val="none"/>
                <w:lang w:bidi="ar"/>
              </w:rPr>
              <w:t>拆除，</w:t>
            </w:r>
            <w:r>
              <w:rPr>
                <w:rFonts w:hint="eastAsia" w:cs="Times New Roman"/>
                <w:color w:val="000000"/>
                <w:kern w:val="0"/>
                <w:sz w:val="21"/>
                <w:szCs w:val="21"/>
                <w:highlight w:val="none"/>
                <w:lang w:eastAsia="zh-CN" w:bidi="ar"/>
              </w:rPr>
              <w:t>临近</w:t>
            </w:r>
            <w:r>
              <w:rPr>
                <w:rFonts w:hint="default" w:ascii="Times New Roman" w:hAnsi="Times New Roman" w:cs="Times New Roman"/>
                <w:color w:val="000000"/>
                <w:kern w:val="0"/>
                <w:sz w:val="21"/>
                <w:szCs w:val="21"/>
                <w:highlight w:val="none"/>
                <w:lang w:bidi="ar"/>
              </w:rPr>
              <w:t>北侧</w:t>
            </w:r>
            <w:r>
              <w:rPr>
                <w:rFonts w:hint="eastAsia" w:ascii="Times New Roman" w:hAnsi="Times New Roman" w:cs="Times New Roman"/>
                <w:color w:val="000000"/>
                <w:kern w:val="0"/>
                <w:sz w:val="21"/>
                <w:szCs w:val="21"/>
                <w:highlight w:val="none"/>
                <w:lang w:val="en-US" w:eastAsia="zh-CN" w:bidi="ar"/>
              </w:rPr>
              <w:t>生产区</w:t>
            </w:r>
            <w:r>
              <w:rPr>
                <w:rFonts w:hint="default" w:ascii="Times New Roman" w:hAnsi="Times New Roman" w:cs="Times New Roman"/>
                <w:color w:val="000000"/>
                <w:kern w:val="0"/>
                <w:sz w:val="21"/>
                <w:szCs w:val="21"/>
                <w:highlight w:val="none"/>
                <w:lang w:bidi="ar"/>
              </w:rPr>
              <w:t>，临近</w:t>
            </w:r>
            <w:r>
              <w:rPr>
                <w:rFonts w:hint="eastAsia" w:ascii="Times New Roman" w:hAnsi="Times New Roman" w:cs="Times New Roman"/>
                <w:color w:val="000000"/>
                <w:kern w:val="0"/>
                <w:sz w:val="21"/>
                <w:szCs w:val="21"/>
                <w:highlight w:val="none"/>
                <w:lang w:val="en-US" w:eastAsia="zh-CN" w:bidi="ar"/>
              </w:rPr>
              <w:t>西</w:t>
            </w:r>
            <w:r>
              <w:rPr>
                <w:rFonts w:hint="default" w:ascii="Times New Roman" w:hAnsi="Times New Roman" w:cs="Times New Roman"/>
                <w:color w:val="000000"/>
                <w:kern w:val="0"/>
                <w:sz w:val="21"/>
                <w:szCs w:val="21"/>
                <w:highlight w:val="none"/>
                <w:lang w:bidi="ar"/>
              </w:rPr>
              <w:t>侧</w:t>
            </w:r>
            <w:r>
              <w:rPr>
                <w:rFonts w:hint="eastAsia" w:ascii="Times New Roman" w:hAnsi="Times New Roman" w:cs="Times New Roman"/>
                <w:color w:val="000000"/>
                <w:kern w:val="0"/>
                <w:sz w:val="21"/>
                <w:szCs w:val="21"/>
                <w:highlight w:val="none"/>
                <w:lang w:val="en-US" w:eastAsia="zh-CN" w:bidi="ar"/>
              </w:rPr>
              <w:t>事故应急池、原料库</w:t>
            </w:r>
            <w:r>
              <w:rPr>
                <w:rFonts w:hint="default" w:ascii="Times New Roman" w:hAnsi="Times New Roman" w:cs="Times New Roman"/>
                <w:color w:val="000000"/>
                <w:kern w:val="0"/>
                <w:sz w:val="21"/>
                <w:szCs w:val="21"/>
                <w:highlight w:val="none"/>
                <w:lang w:bidi="ar"/>
              </w:rPr>
              <w:t>，为了进一步验证本调查地块是否存在潜在污染的可能，验证地块内及</w:t>
            </w:r>
            <w:r>
              <w:rPr>
                <w:rFonts w:hint="eastAsia" w:cs="Times New Roman"/>
                <w:color w:val="000000"/>
                <w:kern w:val="0"/>
                <w:sz w:val="21"/>
                <w:szCs w:val="21"/>
                <w:highlight w:val="none"/>
                <w:lang w:eastAsia="zh-CN" w:bidi="ar"/>
              </w:rPr>
              <w:t>邻近</w:t>
            </w:r>
            <w:r>
              <w:rPr>
                <w:rFonts w:hint="default" w:ascii="Times New Roman" w:hAnsi="Times New Roman" w:cs="Times New Roman"/>
                <w:color w:val="000000"/>
                <w:kern w:val="0"/>
                <w:sz w:val="21"/>
                <w:szCs w:val="21"/>
                <w:highlight w:val="none"/>
                <w:lang w:bidi="ar"/>
              </w:rPr>
              <w:t>企业是否对本地块造成污染，故在</w:t>
            </w:r>
            <w:r>
              <w:rPr>
                <w:rFonts w:hint="eastAsia" w:cs="Times New Roman"/>
                <w:color w:val="000000"/>
                <w:kern w:val="0"/>
                <w:sz w:val="21"/>
                <w:szCs w:val="21"/>
                <w:highlight w:val="none"/>
                <w:lang w:eastAsia="zh-CN" w:bidi="ar"/>
              </w:rPr>
              <w:t>该</w:t>
            </w:r>
            <w:r>
              <w:rPr>
                <w:rFonts w:hint="default" w:ascii="Times New Roman" w:hAnsi="Times New Roman" w:cs="Times New Roman"/>
                <w:color w:val="000000"/>
                <w:kern w:val="0"/>
                <w:sz w:val="21"/>
                <w:szCs w:val="21"/>
                <w:highlight w:val="none"/>
                <w:lang w:bidi="ar"/>
              </w:rPr>
              <w:t>地块此处布设1处</w:t>
            </w:r>
            <w:r>
              <w:rPr>
                <w:rFonts w:hint="eastAsia" w:cs="Times New Roman"/>
                <w:color w:val="000000"/>
                <w:kern w:val="0"/>
                <w:sz w:val="21"/>
                <w:szCs w:val="21"/>
                <w:highlight w:val="none"/>
                <w:lang w:val="en-US" w:eastAsia="zh-CN" w:bidi="ar"/>
              </w:rPr>
              <w:t>水土复合</w:t>
            </w:r>
            <w:r>
              <w:rPr>
                <w:rFonts w:hint="default" w:ascii="Times New Roman" w:hAnsi="Times New Roman" w:cs="Times New Roman"/>
                <w:color w:val="000000"/>
                <w:kern w:val="0"/>
                <w:sz w:val="21"/>
                <w:szCs w:val="21"/>
                <w:highlight w:val="none"/>
                <w:lang w:bidi="ar"/>
              </w:rPr>
              <w:t>采样点位</w:t>
            </w:r>
            <w:r>
              <w:rPr>
                <w:rFonts w:hint="eastAsia" w:cs="Times New Roman"/>
                <w:color w:val="000000"/>
                <w:kern w:val="0"/>
                <w:sz w:val="21"/>
                <w:szCs w:val="21"/>
                <w:highlight w:val="none"/>
                <w:lang w:eastAsia="zh-CN" w:bidi="ar"/>
              </w:rPr>
              <w:t>。</w:t>
            </w:r>
          </w:p>
        </w:tc>
      </w:tr>
      <w:tr>
        <w:tblPrEx>
          <w:tblCellMar>
            <w:top w:w="0" w:type="dxa"/>
            <w:left w:w="108" w:type="dxa"/>
            <w:bottom w:w="0" w:type="dxa"/>
            <w:right w:w="108" w:type="dxa"/>
          </w:tblCellMar>
        </w:tblPrEx>
        <w:trPr>
          <w:trHeight w:val="540" w:hRule="atLeast"/>
          <w:jc w:val="center"/>
        </w:trPr>
        <w:tc>
          <w:tcPr>
            <w:tcW w:w="496" w:type="pct"/>
            <w:vMerge w:val="continue"/>
            <w:tcBorders>
              <w:left w:val="single" w:color="000000" w:sz="4" w:space="0"/>
              <w:bottom w:val="single" w:color="auto" w:sz="4" w:space="0"/>
              <w:right w:val="single" w:color="000000" w:sz="4" w:space="0"/>
            </w:tcBorders>
            <w:noWrap/>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lang w:val="en-US" w:eastAsia="zh-CN"/>
              </w:rPr>
            </w:pPr>
          </w:p>
        </w:tc>
        <w:tc>
          <w:tcPr>
            <w:tcW w:w="811" w:type="pct"/>
            <w:tcBorders>
              <w:top w:val="single" w:color="000000" w:sz="4" w:space="0"/>
              <w:left w:val="single" w:color="auto" w:sz="4" w:space="0"/>
              <w:bottom w:val="single" w:color="000000" w:sz="4" w:space="0"/>
              <w:right w:val="single" w:color="auto" w:sz="4" w:space="0"/>
            </w:tcBorders>
            <w:noWrap/>
            <w:vAlign w:val="center"/>
          </w:tcPr>
          <w:p>
            <w:pPr>
              <w:spacing w:before="156" w:beforeLines="50" w:line="240" w:lineRule="auto"/>
              <w:ind w:firstLine="0" w:firstLineChars="0"/>
              <w:jc w:val="center"/>
              <w:textAlignment w:val="center"/>
              <w:rPr>
                <w:rFonts w:hint="default" w:cs="Times New Roman"/>
                <w:color w:val="000000"/>
                <w:sz w:val="21"/>
                <w:szCs w:val="21"/>
                <w:highlight w:val="none"/>
                <w:lang w:val="en-US" w:eastAsia="zh-CN"/>
              </w:rPr>
            </w:pPr>
            <w:r>
              <w:rPr>
                <w:rFonts w:hint="eastAsia" w:cs="Times New Roman"/>
                <w:color w:val="000000"/>
                <w:sz w:val="21"/>
                <w:szCs w:val="21"/>
                <w:highlight w:val="none"/>
                <w:lang w:val="en-US" w:eastAsia="zh-CN"/>
              </w:rPr>
              <w:t>SW27</w:t>
            </w:r>
          </w:p>
        </w:tc>
        <w:tc>
          <w:tcPr>
            <w:tcW w:w="3692" w:type="pct"/>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firstLine="420" w:firstLineChars="200"/>
              <w:jc w:val="both"/>
              <w:textAlignment w:val="center"/>
              <w:rPr>
                <w:rFonts w:hint="default" w:ascii="Times New Roman" w:hAnsi="Times New Roman" w:eastAsia="宋体" w:cs="Times New Roman"/>
                <w:color w:val="000000"/>
                <w:kern w:val="0"/>
                <w:sz w:val="21"/>
                <w:szCs w:val="21"/>
                <w:highlight w:val="none"/>
                <w:lang w:val="zh-CN" w:eastAsia="zh-CN" w:bidi="ar"/>
              </w:rPr>
            </w:pPr>
            <w:r>
              <w:rPr>
                <w:rFonts w:hint="default" w:ascii="Times New Roman" w:hAnsi="Times New Roman" w:cs="Times New Roman"/>
                <w:color w:val="000000"/>
                <w:kern w:val="0"/>
                <w:sz w:val="21"/>
                <w:szCs w:val="21"/>
                <w:highlight w:val="none"/>
                <w:lang w:bidi="ar"/>
              </w:rPr>
              <w:t>以前为</w:t>
            </w:r>
            <w:r>
              <w:rPr>
                <w:rFonts w:hint="eastAsia" w:ascii="Times New Roman" w:hAnsi="Times New Roman" w:eastAsia="宋体" w:cs="Times New Roman"/>
                <w:color w:val="000000"/>
                <w:kern w:val="0"/>
                <w:sz w:val="21"/>
                <w:szCs w:val="21"/>
                <w:highlight w:val="none"/>
                <w:lang w:val="en-US" w:eastAsia="zh-CN" w:bidi="ar"/>
              </w:rPr>
              <w:t>HEDP车间</w:t>
            </w:r>
            <w:r>
              <w:rPr>
                <w:rFonts w:hint="default" w:ascii="Times New Roman" w:hAnsi="Times New Roman" w:cs="Times New Roman"/>
                <w:color w:val="000000"/>
                <w:kern w:val="0"/>
                <w:sz w:val="21"/>
                <w:szCs w:val="21"/>
                <w:highlight w:val="none"/>
                <w:lang w:val="en-US" w:eastAsia="zh-CN" w:bidi="ar"/>
              </w:rPr>
              <w:t>，</w:t>
            </w:r>
            <w:r>
              <w:rPr>
                <w:rFonts w:hint="eastAsia" w:ascii="Times New Roman" w:hAnsi="Times New Roman" w:cs="Times New Roman"/>
                <w:color w:val="000000"/>
                <w:kern w:val="0"/>
                <w:sz w:val="21"/>
                <w:szCs w:val="21"/>
                <w:highlight w:val="none"/>
                <w:lang w:val="en-US" w:eastAsia="zh-CN" w:bidi="ar"/>
              </w:rPr>
              <w:t>现</w:t>
            </w:r>
            <w:r>
              <w:rPr>
                <w:rFonts w:hint="default" w:ascii="Times New Roman" w:hAnsi="Times New Roman" w:cs="Times New Roman"/>
                <w:color w:val="000000"/>
                <w:kern w:val="0"/>
                <w:sz w:val="21"/>
                <w:szCs w:val="21"/>
                <w:highlight w:val="none"/>
                <w:lang w:bidi="ar"/>
              </w:rPr>
              <w:t>已</w:t>
            </w:r>
            <w:r>
              <w:rPr>
                <w:rFonts w:hint="eastAsia" w:ascii="Times New Roman" w:hAnsi="Times New Roman" w:cs="Times New Roman"/>
                <w:color w:val="000000"/>
                <w:kern w:val="0"/>
                <w:sz w:val="21"/>
                <w:szCs w:val="21"/>
                <w:highlight w:val="none"/>
                <w:lang w:val="en-US" w:eastAsia="zh-CN" w:bidi="ar"/>
              </w:rPr>
              <w:t>全部</w:t>
            </w:r>
            <w:r>
              <w:rPr>
                <w:rFonts w:hint="default" w:ascii="Times New Roman" w:hAnsi="Times New Roman" w:cs="Times New Roman"/>
                <w:color w:val="000000"/>
                <w:kern w:val="0"/>
                <w:sz w:val="21"/>
                <w:szCs w:val="21"/>
                <w:highlight w:val="none"/>
                <w:lang w:bidi="ar"/>
              </w:rPr>
              <w:t>拆除，</w:t>
            </w:r>
            <w:r>
              <w:rPr>
                <w:rFonts w:hint="eastAsia" w:cs="Times New Roman"/>
                <w:color w:val="000000"/>
                <w:kern w:val="0"/>
                <w:sz w:val="21"/>
                <w:szCs w:val="21"/>
                <w:highlight w:val="none"/>
                <w:lang w:eastAsia="zh-CN" w:bidi="ar"/>
              </w:rPr>
              <w:t>临近</w:t>
            </w:r>
            <w:r>
              <w:rPr>
                <w:rFonts w:hint="default" w:ascii="Times New Roman" w:hAnsi="Times New Roman" w:cs="Times New Roman"/>
                <w:color w:val="000000"/>
                <w:kern w:val="0"/>
                <w:sz w:val="21"/>
                <w:szCs w:val="21"/>
                <w:highlight w:val="none"/>
                <w:lang w:bidi="ar"/>
              </w:rPr>
              <w:t>北侧</w:t>
            </w:r>
            <w:r>
              <w:rPr>
                <w:rFonts w:hint="eastAsia" w:ascii="Times New Roman" w:hAnsi="Times New Roman" w:cs="Times New Roman"/>
                <w:color w:val="000000"/>
                <w:kern w:val="0"/>
                <w:sz w:val="21"/>
                <w:szCs w:val="21"/>
                <w:highlight w:val="none"/>
                <w:lang w:val="en-US" w:eastAsia="zh-CN" w:bidi="ar"/>
              </w:rPr>
              <w:t>盐酸罐区、三氯化磷、醋酸</w:t>
            </w:r>
            <w:r>
              <w:rPr>
                <w:rFonts w:hint="default" w:ascii="Times New Roman" w:hAnsi="Times New Roman" w:cs="Times New Roman"/>
                <w:color w:val="000000"/>
                <w:kern w:val="0"/>
                <w:sz w:val="21"/>
                <w:szCs w:val="21"/>
                <w:highlight w:val="none"/>
                <w:lang w:bidi="ar"/>
              </w:rPr>
              <w:t>，临近</w:t>
            </w:r>
            <w:r>
              <w:rPr>
                <w:rFonts w:hint="eastAsia" w:ascii="Times New Roman" w:hAnsi="Times New Roman" w:cs="Times New Roman"/>
                <w:color w:val="000000"/>
                <w:kern w:val="0"/>
                <w:sz w:val="21"/>
                <w:szCs w:val="21"/>
                <w:highlight w:val="none"/>
                <w:lang w:val="en-US" w:eastAsia="zh-CN" w:bidi="ar"/>
              </w:rPr>
              <w:t>西</w:t>
            </w:r>
            <w:r>
              <w:rPr>
                <w:rFonts w:hint="default" w:ascii="Times New Roman" w:hAnsi="Times New Roman" w:cs="Times New Roman"/>
                <w:color w:val="000000"/>
                <w:kern w:val="0"/>
                <w:sz w:val="21"/>
                <w:szCs w:val="21"/>
                <w:highlight w:val="none"/>
                <w:lang w:bidi="ar"/>
              </w:rPr>
              <w:t>侧</w:t>
            </w:r>
            <w:r>
              <w:rPr>
                <w:rFonts w:hint="eastAsia" w:ascii="Times New Roman" w:hAnsi="Times New Roman" w:eastAsia="宋体" w:cs="Times New Roman"/>
                <w:color w:val="000000"/>
                <w:kern w:val="0"/>
                <w:sz w:val="21"/>
                <w:szCs w:val="21"/>
                <w:highlight w:val="none"/>
                <w:lang w:val="en-US" w:eastAsia="zh-CN" w:bidi="ar"/>
              </w:rPr>
              <w:t>成品储罐区</w:t>
            </w:r>
            <w:r>
              <w:rPr>
                <w:rFonts w:hint="default" w:ascii="Times New Roman" w:hAnsi="Times New Roman" w:cs="Times New Roman"/>
                <w:color w:val="000000"/>
                <w:kern w:val="0"/>
                <w:sz w:val="21"/>
                <w:szCs w:val="21"/>
                <w:highlight w:val="none"/>
                <w:lang w:bidi="ar"/>
              </w:rPr>
              <w:t>，为了进一步验证本调查地块是否存在潜在污染的可能，验证地块内及</w:t>
            </w:r>
            <w:r>
              <w:rPr>
                <w:rFonts w:hint="eastAsia" w:cs="Times New Roman"/>
                <w:color w:val="000000"/>
                <w:kern w:val="0"/>
                <w:sz w:val="21"/>
                <w:szCs w:val="21"/>
                <w:highlight w:val="none"/>
                <w:lang w:eastAsia="zh-CN" w:bidi="ar"/>
              </w:rPr>
              <w:t>邻近</w:t>
            </w:r>
            <w:r>
              <w:rPr>
                <w:rFonts w:hint="default" w:ascii="Times New Roman" w:hAnsi="Times New Roman" w:cs="Times New Roman"/>
                <w:color w:val="000000"/>
                <w:kern w:val="0"/>
                <w:sz w:val="21"/>
                <w:szCs w:val="21"/>
                <w:highlight w:val="none"/>
                <w:lang w:bidi="ar"/>
              </w:rPr>
              <w:t>企业是否对本地块造成污染，故在</w:t>
            </w:r>
            <w:r>
              <w:rPr>
                <w:rFonts w:hint="eastAsia" w:cs="Times New Roman"/>
                <w:color w:val="000000"/>
                <w:kern w:val="0"/>
                <w:sz w:val="21"/>
                <w:szCs w:val="21"/>
                <w:highlight w:val="none"/>
                <w:lang w:eastAsia="zh-CN" w:bidi="ar"/>
              </w:rPr>
              <w:t>该</w:t>
            </w:r>
            <w:r>
              <w:rPr>
                <w:rFonts w:hint="default" w:ascii="Times New Roman" w:hAnsi="Times New Roman" w:cs="Times New Roman"/>
                <w:color w:val="000000"/>
                <w:kern w:val="0"/>
                <w:sz w:val="21"/>
                <w:szCs w:val="21"/>
                <w:highlight w:val="none"/>
                <w:lang w:bidi="ar"/>
              </w:rPr>
              <w:t>地块此处布设1处</w:t>
            </w:r>
            <w:r>
              <w:rPr>
                <w:rFonts w:hint="eastAsia" w:cs="Times New Roman"/>
                <w:color w:val="000000"/>
                <w:kern w:val="0"/>
                <w:sz w:val="21"/>
                <w:szCs w:val="21"/>
                <w:highlight w:val="none"/>
                <w:lang w:val="en-US" w:eastAsia="zh-CN" w:bidi="ar"/>
              </w:rPr>
              <w:t>水土复合</w:t>
            </w:r>
            <w:r>
              <w:rPr>
                <w:rFonts w:hint="default" w:ascii="Times New Roman" w:hAnsi="Times New Roman" w:cs="Times New Roman"/>
                <w:color w:val="000000"/>
                <w:kern w:val="0"/>
                <w:sz w:val="21"/>
                <w:szCs w:val="21"/>
                <w:highlight w:val="none"/>
                <w:lang w:bidi="ar"/>
              </w:rPr>
              <w:t>采样点位</w:t>
            </w:r>
            <w:r>
              <w:rPr>
                <w:rFonts w:hint="eastAsia" w:cs="Times New Roman"/>
                <w:color w:val="000000"/>
                <w:kern w:val="0"/>
                <w:sz w:val="21"/>
                <w:szCs w:val="21"/>
                <w:highlight w:val="none"/>
                <w:lang w:eastAsia="zh-CN" w:bidi="ar"/>
              </w:rPr>
              <w:t>。</w:t>
            </w:r>
          </w:p>
        </w:tc>
      </w:tr>
      <w:tr>
        <w:tblPrEx>
          <w:tblCellMar>
            <w:top w:w="0" w:type="dxa"/>
            <w:left w:w="108" w:type="dxa"/>
            <w:bottom w:w="0" w:type="dxa"/>
            <w:right w:w="108" w:type="dxa"/>
          </w:tblCellMar>
        </w:tblPrEx>
        <w:trPr>
          <w:trHeight w:val="540" w:hRule="atLeast"/>
          <w:jc w:val="center"/>
        </w:trPr>
        <w:tc>
          <w:tcPr>
            <w:tcW w:w="496" w:type="pct"/>
            <w:vMerge w:val="restart"/>
            <w:tcBorders>
              <w:left w:val="single" w:color="000000" w:sz="4" w:space="0"/>
              <w:right w:val="single" w:color="000000" w:sz="4" w:space="0"/>
            </w:tcBorders>
            <w:noWrap/>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lang w:val="en-US" w:eastAsia="zh-CN"/>
              </w:rPr>
            </w:pPr>
          </w:p>
        </w:tc>
        <w:tc>
          <w:tcPr>
            <w:tcW w:w="811" w:type="pct"/>
            <w:tcBorders>
              <w:top w:val="single" w:color="000000" w:sz="4" w:space="0"/>
              <w:left w:val="single" w:color="auto" w:sz="4" w:space="0"/>
              <w:bottom w:val="single" w:color="000000" w:sz="4" w:space="0"/>
              <w:right w:val="single" w:color="auto" w:sz="4" w:space="0"/>
            </w:tcBorders>
            <w:noWrap/>
            <w:vAlign w:val="center"/>
          </w:tcPr>
          <w:p>
            <w:pPr>
              <w:spacing w:before="156" w:beforeLines="50" w:line="240" w:lineRule="auto"/>
              <w:ind w:left="0" w:leftChars="0" w:right="0" w:rightChars="0" w:firstLine="0" w:firstLineChars="0"/>
              <w:jc w:val="center"/>
              <w:textAlignment w:val="center"/>
              <w:rPr>
                <w:rFonts w:hint="default" w:ascii="Times New Roman" w:hAnsi="Times New Roman" w:eastAsia="宋体" w:cs="Times New Roman"/>
                <w:color w:val="000000"/>
                <w:sz w:val="21"/>
                <w:szCs w:val="21"/>
                <w:highlight w:val="none"/>
                <w:lang w:val="en-US" w:eastAsia="zh-CN" w:bidi="zh-CN"/>
              </w:rPr>
            </w:pPr>
            <w:r>
              <w:rPr>
                <w:rFonts w:hint="eastAsia" w:cs="Times New Roman"/>
                <w:color w:val="000000"/>
                <w:sz w:val="21"/>
                <w:szCs w:val="21"/>
                <w:highlight w:val="none"/>
                <w:lang w:val="en-US" w:eastAsia="zh-CN"/>
              </w:rPr>
              <w:t>S28</w:t>
            </w:r>
          </w:p>
        </w:tc>
        <w:tc>
          <w:tcPr>
            <w:tcW w:w="3692" w:type="pct"/>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firstLine="420" w:firstLineChars="200"/>
              <w:jc w:val="both"/>
              <w:textAlignment w:val="center"/>
              <w:rPr>
                <w:rFonts w:hint="default" w:ascii="Times New Roman" w:hAnsi="Times New Roman" w:eastAsia="宋体" w:cs="Times New Roman"/>
                <w:color w:val="000000"/>
                <w:kern w:val="0"/>
                <w:sz w:val="21"/>
                <w:szCs w:val="21"/>
                <w:highlight w:val="none"/>
                <w:lang w:val="zh-CN" w:eastAsia="zh-CN" w:bidi="ar"/>
              </w:rPr>
            </w:pPr>
            <w:r>
              <w:rPr>
                <w:rFonts w:hint="default" w:ascii="Times New Roman" w:hAnsi="Times New Roman" w:cs="Times New Roman"/>
                <w:color w:val="000000"/>
                <w:kern w:val="0"/>
                <w:sz w:val="21"/>
                <w:szCs w:val="21"/>
                <w:highlight w:val="none"/>
                <w:lang w:bidi="ar"/>
              </w:rPr>
              <w:t>以前为</w:t>
            </w:r>
            <w:r>
              <w:rPr>
                <w:rFonts w:hint="eastAsia" w:ascii="Times New Roman" w:hAnsi="Times New Roman" w:eastAsia="宋体" w:cs="Times New Roman"/>
                <w:color w:val="000000"/>
                <w:kern w:val="0"/>
                <w:sz w:val="21"/>
                <w:szCs w:val="21"/>
                <w:highlight w:val="none"/>
                <w:lang w:val="en-US" w:eastAsia="zh-CN" w:bidi="ar"/>
              </w:rPr>
              <w:t>循环水池设置区</w:t>
            </w:r>
            <w:r>
              <w:rPr>
                <w:rFonts w:hint="default" w:ascii="Times New Roman" w:hAnsi="Times New Roman" w:cs="Times New Roman"/>
                <w:color w:val="000000"/>
                <w:kern w:val="0"/>
                <w:sz w:val="21"/>
                <w:szCs w:val="21"/>
                <w:highlight w:val="none"/>
                <w:lang w:val="en-US" w:eastAsia="zh-CN" w:bidi="ar"/>
              </w:rPr>
              <w:t>，</w:t>
            </w:r>
            <w:r>
              <w:rPr>
                <w:rFonts w:hint="eastAsia" w:ascii="Times New Roman" w:hAnsi="Times New Roman" w:cs="Times New Roman"/>
                <w:color w:val="000000"/>
                <w:kern w:val="0"/>
                <w:sz w:val="21"/>
                <w:szCs w:val="21"/>
                <w:highlight w:val="none"/>
                <w:lang w:val="en-US" w:eastAsia="zh-CN" w:bidi="ar"/>
              </w:rPr>
              <w:t>现</w:t>
            </w:r>
            <w:r>
              <w:rPr>
                <w:rFonts w:hint="default" w:ascii="Times New Roman" w:hAnsi="Times New Roman" w:cs="Times New Roman"/>
                <w:color w:val="000000"/>
                <w:kern w:val="0"/>
                <w:sz w:val="21"/>
                <w:szCs w:val="21"/>
                <w:highlight w:val="none"/>
                <w:lang w:bidi="ar"/>
              </w:rPr>
              <w:t>已</w:t>
            </w:r>
            <w:r>
              <w:rPr>
                <w:rFonts w:hint="eastAsia" w:ascii="Times New Roman" w:hAnsi="Times New Roman" w:cs="Times New Roman"/>
                <w:color w:val="000000"/>
                <w:kern w:val="0"/>
                <w:sz w:val="21"/>
                <w:szCs w:val="21"/>
                <w:highlight w:val="none"/>
                <w:lang w:val="en-US" w:eastAsia="zh-CN" w:bidi="ar"/>
              </w:rPr>
              <w:t>全部</w:t>
            </w:r>
            <w:r>
              <w:rPr>
                <w:rFonts w:hint="default" w:ascii="Times New Roman" w:hAnsi="Times New Roman" w:cs="Times New Roman"/>
                <w:color w:val="000000"/>
                <w:kern w:val="0"/>
                <w:sz w:val="21"/>
                <w:szCs w:val="21"/>
                <w:highlight w:val="none"/>
                <w:lang w:bidi="ar"/>
              </w:rPr>
              <w:t>拆除，临近进</w:t>
            </w:r>
            <w:r>
              <w:rPr>
                <w:rFonts w:hint="eastAsia" w:cs="Times New Roman"/>
                <w:color w:val="000000"/>
                <w:kern w:val="0"/>
                <w:sz w:val="21"/>
                <w:szCs w:val="21"/>
                <w:highlight w:val="none"/>
                <w:lang w:val="en-US" w:eastAsia="zh-CN" w:bidi="ar"/>
              </w:rPr>
              <w:t>西</w:t>
            </w:r>
            <w:r>
              <w:rPr>
                <w:rFonts w:hint="default" w:ascii="Times New Roman" w:hAnsi="Times New Roman" w:cs="Times New Roman"/>
                <w:color w:val="000000"/>
                <w:kern w:val="0"/>
                <w:sz w:val="21"/>
                <w:szCs w:val="21"/>
                <w:highlight w:val="none"/>
                <w:lang w:bidi="ar"/>
              </w:rPr>
              <w:t>侧</w:t>
            </w:r>
            <w:r>
              <w:rPr>
                <w:rFonts w:hint="eastAsia" w:ascii="Times New Roman" w:hAnsi="Times New Roman" w:cs="Times New Roman"/>
                <w:color w:val="000000"/>
                <w:kern w:val="0"/>
                <w:sz w:val="21"/>
                <w:szCs w:val="21"/>
                <w:highlight w:val="none"/>
                <w:lang w:val="en-US" w:eastAsia="zh-CN" w:bidi="ar"/>
              </w:rPr>
              <w:t>罐区</w:t>
            </w:r>
            <w:r>
              <w:rPr>
                <w:rFonts w:hint="eastAsia" w:cs="Times New Roman"/>
                <w:color w:val="000000"/>
                <w:kern w:val="0"/>
                <w:sz w:val="21"/>
                <w:szCs w:val="21"/>
                <w:highlight w:val="none"/>
                <w:lang w:val="en-US" w:eastAsia="zh-CN" w:bidi="ar"/>
              </w:rPr>
              <w:t>（盐酸</w:t>
            </w:r>
            <w:r>
              <w:rPr>
                <w:rFonts w:hint="default" w:ascii="Times New Roman" w:hAnsi="Times New Roman" w:eastAsia="宋体" w:cs="Times New Roman"/>
                <w:color w:val="000000"/>
                <w:kern w:val="0"/>
                <w:sz w:val="21"/>
                <w:szCs w:val="21"/>
                <w:highlight w:val="none"/>
                <w:lang w:bidi="ar"/>
              </w:rPr>
              <w:t>)</w:t>
            </w:r>
            <w:r>
              <w:rPr>
                <w:rFonts w:hint="default" w:ascii="Times New Roman" w:hAnsi="Times New Roman" w:cs="Times New Roman"/>
                <w:color w:val="000000"/>
                <w:kern w:val="0"/>
                <w:sz w:val="21"/>
                <w:szCs w:val="21"/>
                <w:highlight w:val="none"/>
                <w:lang w:bidi="ar"/>
              </w:rPr>
              <w:t>，为了进一步验证本调查地块是否存在潜在污染的可能，验证地块内及</w:t>
            </w:r>
            <w:r>
              <w:rPr>
                <w:rFonts w:hint="eastAsia" w:cs="Times New Roman"/>
                <w:color w:val="000000"/>
                <w:kern w:val="0"/>
                <w:sz w:val="21"/>
                <w:szCs w:val="21"/>
                <w:highlight w:val="none"/>
                <w:lang w:eastAsia="zh-CN" w:bidi="ar"/>
              </w:rPr>
              <w:t>邻近</w:t>
            </w:r>
            <w:r>
              <w:rPr>
                <w:rFonts w:hint="default" w:ascii="Times New Roman" w:hAnsi="Times New Roman" w:cs="Times New Roman"/>
                <w:color w:val="000000"/>
                <w:kern w:val="0"/>
                <w:sz w:val="21"/>
                <w:szCs w:val="21"/>
                <w:highlight w:val="none"/>
                <w:lang w:bidi="ar"/>
              </w:rPr>
              <w:t>企业是否对本地块造成污染，故在该在地块此处布设1</w:t>
            </w:r>
            <w:r>
              <w:rPr>
                <w:rFonts w:hint="eastAsia" w:cs="Times New Roman"/>
                <w:color w:val="000000"/>
                <w:kern w:val="0"/>
                <w:sz w:val="21"/>
                <w:szCs w:val="21"/>
                <w:highlight w:val="none"/>
                <w:lang w:eastAsia="zh-CN" w:bidi="ar"/>
              </w:rPr>
              <w:t>个</w:t>
            </w:r>
            <w:r>
              <w:rPr>
                <w:rFonts w:hint="default" w:ascii="Times New Roman" w:hAnsi="Times New Roman" w:cs="Times New Roman"/>
                <w:color w:val="000000"/>
                <w:kern w:val="0"/>
                <w:sz w:val="21"/>
                <w:szCs w:val="21"/>
                <w:highlight w:val="none"/>
                <w:lang w:bidi="ar"/>
              </w:rPr>
              <w:t>土壤柱状采样点位。</w:t>
            </w:r>
          </w:p>
        </w:tc>
      </w:tr>
      <w:tr>
        <w:tblPrEx>
          <w:tblCellMar>
            <w:top w:w="0" w:type="dxa"/>
            <w:left w:w="108" w:type="dxa"/>
            <w:bottom w:w="0" w:type="dxa"/>
            <w:right w:w="108" w:type="dxa"/>
          </w:tblCellMar>
        </w:tblPrEx>
        <w:trPr>
          <w:trHeight w:val="540" w:hRule="atLeast"/>
          <w:jc w:val="center"/>
        </w:trPr>
        <w:tc>
          <w:tcPr>
            <w:tcW w:w="496" w:type="pct"/>
            <w:vMerge w:val="continue"/>
            <w:tcBorders>
              <w:left w:val="single" w:color="000000" w:sz="4" w:space="0"/>
              <w:right w:val="single" w:color="000000" w:sz="4" w:space="0"/>
            </w:tcBorders>
            <w:noWrap/>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lang w:val="en-US" w:eastAsia="zh-CN"/>
              </w:rPr>
            </w:pPr>
          </w:p>
        </w:tc>
        <w:tc>
          <w:tcPr>
            <w:tcW w:w="811" w:type="pct"/>
            <w:tcBorders>
              <w:top w:val="single" w:color="000000" w:sz="4" w:space="0"/>
              <w:left w:val="single" w:color="auto" w:sz="4" w:space="0"/>
              <w:bottom w:val="single" w:color="000000" w:sz="4" w:space="0"/>
              <w:right w:val="single" w:color="auto" w:sz="4" w:space="0"/>
            </w:tcBorders>
            <w:noWrap/>
            <w:vAlign w:val="center"/>
          </w:tcPr>
          <w:p>
            <w:pPr>
              <w:spacing w:before="156" w:beforeLines="50" w:line="240" w:lineRule="auto"/>
              <w:ind w:left="0" w:leftChars="0" w:right="0" w:rightChars="0" w:firstLine="0" w:firstLineChars="0"/>
              <w:jc w:val="center"/>
              <w:textAlignment w:val="center"/>
              <w:rPr>
                <w:rFonts w:hint="default" w:ascii="Times New Roman" w:hAnsi="Times New Roman" w:eastAsia="宋体" w:cs="Times New Roman"/>
                <w:color w:val="000000"/>
                <w:sz w:val="21"/>
                <w:szCs w:val="21"/>
                <w:highlight w:val="none"/>
                <w:lang w:val="en-US" w:eastAsia="zh-CN" w:bidi="zh-CN"/>
              </w:rPr>
            </w:pPr>
            <w:r>
              <w:rPr>
                <w:rFonts w:hint="eastAsia" w:cs="Times New Roman"/>
                <w:color w:val="000000"/>
                <w:sz w:val="21"/>
                <w:szCs w:val="21"/>
                <w:highlight w:val="none"/>
                <w:lang w:val="en-US" w:eastAsia="zh-CN"/>
              </w:rPr>
              <w:t>SW29</w:t>
            </w:r>
          </w:p>
        </w:tc>
        <w:tc>
          <w:tcPr>
            <w:tcW w:w="3692" w:type="pct"/>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firstLine="420" w:firstLineChars="200"/>
              <w:jc w:val="both"/>
              <w:textAlignment w:val="center"/>
              <w:rPr>
                <w:rFonts w:hint="default" w:ascii="Times New Roman" w:hAnsi="Times New Roman" w:eastAsia="宋体" w:cs="Times New Roman"/>
                <w:color w:val="000000"/>
                <w:kern w:val="0"/>
                <w:sz w:val="21"/>
                <w:szCs w:val="21"/>
                <w:highlight w:val="none"/>
                <w:lang w:val="zh-CN" w:eastAsia="zh-CN" w:bidi="ar"/>
              </w:rPr>
            </w:pPr>
            <w:r>
              <w:rPr>
                <w:rFonts w:hint="default" w:ascii="Times New Roman" w:hAnsi="Times New Roman" w:cs="Times New Roman"/>
                <w:color w:val="000000"/>
                <w:kern w:val="0"/>
                <w:sz w:val="21"/>
                <w:szCs w:val="21"/>
                <w:highlight w:val="none"/>
                <w:lang w:bidi="ar"/>
              </w:rPr>
              <w:t>以前为</w:t>
            </w:r>
            <w:r>
              <w:rPr>
                <w:rFonts w:hint="eastAsia" w:cs="Times New Roman"/>
                <w:color w:val="000000"/>
                <w:kern w:val="0"/>
                <w:sz w:val="21"/>
                <w:szCs w:val="21"/>
                <w:highlight w:val="none"/>
                <w:lang w:val="en-US" w:eastAsia="zh-CN" w:bidi="ar"/>
              </w:rPr>
              <w:t>事故应急池</w:t>
            </w:r>
            <w:r>
              <w:rPr>
                <w:rFonts w:hint="default" w:ascii="Times New Roman" w:hAnsi="Times New Roman" w:cs="Times New Roman"/>
                <w:color w:val="000000"/>
                <w:kern w:val="0"/>
                <w:sz w:val="21"/>
                <w:szCs w:val="21"/>
                <w:highlight w:val="none"/>
                <w:lang w:val="en-US" w:eastAsia="zh-CN" w:bidi="ar"/>
              </w:rPr>
              <w:t>，</w:t>
            </w:r>
            <w:r>
              <w:rPr>
                <w:rFonts w:hint="eastAsia" w:ascii="Times New Roman" w:hAnsi="Times New Roman" w:cs="Times New Roman"/>
                <w:color w:val="000000"/>
                <w:kern w:val="0"/>
                <w:sz w:val="21"/>
                <w:szCs w:val="21"/>
                <w:highlight w:val="none"/>
                <w:lang w:val="en-US" w:eastAsia="zh-CN" w:bidi="ar"/>
              </w:rPr>
              <w:t>现</w:t>
            </w:r>
            <w:r>
              <w:rPr>
                <w:rFonts w:hint="default" w:ascii="Times New Roman" w:hAnsi="Times New Roman" w:cs="Times New Roman"/>
                <w:color w:val="000000"/>
                <w:kern w:val="0"/>
                <w:sz w:val="21"/>
                <w:szCs w:val="21"/>
                <w:highlight w:val="none"/>
                <w:lang w:bidi="ar"/>
              </w:rPr>
              <w:t>已</w:t>
            </w:r>
            <w:r>
              <w:rPr>
                <w:rFonts w:hint="eastAsia" w:ascii="Times New Roman" w:hAnsi="Times New Roman" w:cs="Times New Roman"/>
                <w:color w:val="000000"/>
                <w:kern w:val="0"/>
                <w:sz w:val="21"/>
                <w:szCs w:val="21"/>
                <w:highlight w:val="none"/>
                <w:lang w:val="en-US" w:eastAsia="zh-CN" w:bidi="ar"/>
              </w:rPr>
              <w:t>全部</w:t>
            </w:r>
            <w:r>
              <w:rPr>
                <w:rFonts w:hint="default" w:ascii="Times New Roman" w:hAnsi="Times New Roman" w:cs="Times New Roman"/>
                <w:color w:val="000000"/>
                <w:kern w:val="0"/>
                <w:sz w:val="21"/>
                <w:szCs w:val="21"/>
                <w:highlight w:val="none"/>
                <w:lang w:bidi="ar"/>
              </w:rPr>
              <w:t>拆除，</w:t>
            </w:r>
            <w:r>
              <w:rPr>
                <w:rFonts w:hint="eastAsia" w:cs="Times New Roman"/>
                <w:color w:val="000000"/>
                <w:kern w:val="0"/>
                <w:sz w:val="21"/>
                <w:szCs w:val="21"/>
                <w:highlight w:val="none"/>
                <w:lang w:eastAsia="zh-CN" w:bidi="ar"/>
              </w:rPr>
              <w:t>临近</w:t>
            </w:r>
            <w:r>
              <w:rPr>
                <w:rFonts w:hint="default" w:ascii="Times New Roman" w:hAnsi="Times New Roman" w:cs="Times New Roman"/>
                <w:color w:val="000000"/>
                <w:kern w:val="0"/>
                <w:sz w:val="21"/>
                <w:szCs w:val="21"/>
                <w:highlight w:val="none"/>
                <w:lang w:bidi="ar"/>
              </w:rPr>
              <w:t>北侧</w:t>
            </w:r>
            <w:r>
              <w:rPr>
                <w:rFonts w:hint="eastAsia" w:cs="Times New Roman"/>
                <w:color w:val="000000"/>
                <w:kern w:val="0"/>
                <w:sz w:val="21"/>
                <w:szCs w:val="21"/>
                <w:highlight w:val="none"/>
                <w:lang w:val="en-US" w:eastAsia="zh-CN" w:bidi="ar"/>
              </w:rPr>
              <w:t>卸料区域</w:t>
            </w:r>
            <w:r>
              <w:rPr>
                <w:rFonts w:hint="default" w:ascii="Times New Roman" w:hAnsi="Times New Roman" w:cs="Times New Roman"/>
                <w:color w:val="000000"/>
                <w:kern w:val="0"/>
                <w:sz w:val="21"/>
                <w:szCs w:val="21"/>
                <w:highlight w:val="none"/>
                <w:lang w:bidi="ar"/>
              </w:rPr>
              <w:t>，临近</w:t>
            </w:r>
            <w:r>
              <w:rPr>
                <w:rFonts w:hint="eastAsia" w:cs="Times New Roman"/>
                <w:color w:val="000000"/>
                <w:kern w:val="0"/>
                <w:sz w:val="21"/>
                <w:szCs w:val="21"/>
                <w:highlight w:val="none"/>
                <w:lang w:val="en-US" w:eastAsia="zh-CN" w:bidi="ar"/>
              </w:rPr>
              <w:t>东侧水处理剂装置区</w:t>
            </w:r>
            <w:r>
              <w:rPr>
                <w:rFonts w:hint="default" w:ascii="Times New Roman" w:hAnsi="Times New Roman" w:cs="Times New Roman"/>
                <w:color w:val="000000"/>
                <w:kern w:val="0"/>
                <w:sz w:val="21"/>
                <w:szCs w:val="21"/>
                <w:highlight w:val="none"/>
                <w:lang w:bidi="ar"/>
              </w:rPr>
              <w:t>，为了进一步验证本调查地块是否存在潜在污染的可能，验证地块内及</w:t>
            </w:r>
            <w:r>
              <w:rPr>
                <w:rFonts w:hint="eastAsia" w:cs="Times New Roman"/>
                <w:color w:val="000000"/>
                <w:kern w:val="0"/>
                <w:sz w:val="21"/>
                <w:szCs w:val="21"/>
                <w:highlight w:val="none"/>
                <w:lang w:eastAsia="zh-CN" w:bidi="ar"/>
              </w:rPr>
              <w:t>邻近</w:t>
            </w:r>
            <w:r>
              <w:rPr>
                <w:rFonts w:hint="default" w:ascii="Times New Roman" w:hAnsi="Times New Roman" w:cs="Times New Roman"/>
                <w:color w:val="000000"/>
                <w:kern w:val="0"/>
                <w:sz w:val="21"/>
                <w:szCs w:val="21"/>
                <w:highlight w:val="none"/>
                <w:lang w:bidi="ar"/>
              </w:rPr>
              <w:t>企业是否对本地块造成污染，故在</w:t>
            </w:r>
            <w:r>
              <w:rPr>
                <w:rFonts w:hint="eastAsia" w:cs="Times New Roman"/>
                <w:color w:val="000000"/>
                <w:kern w:val="0"/>
                <w:sz w:val="21"/>
                <w:szCs w:val="21"/>
                <w:highlight w:val="none"/>
                <w:lang w:eastAsia="zh-CN" w:bidi="ar"/>
              </w:rPr>
              <w:t>该</w:t>
            </w:r>
            <w:r>
              <w:rPr>
                <w:rFonts w:hint="default" w:ascii="Times New Roman" w:hAnsi="Times New Roman" w:cs="Times New Roman"/>
                <w:color w:val="000000"/>
                <w:kern w:val="0"/>
                <w:sz w:val="21"/>
                <w:szCs w:val="21"/>
                <w:highlight w:val="none"/>
                <w:lang w:bidi="ar"/>
              </w:rPr>
              <w:t>地块此处布设1处</w:t>
            </w:r>
            <w:r>
              <w:rPr>
                <w:rFonts w:hint="eastAsia" w:cs="Times New Roman"/>
                <w:color w:val="000000"/>
                <w:kern w:val="0"/>
                <w:sz w:val="21"/>
                <w:szCs w:val="21"/>
                <w:highlight w:val="none"/>
                <w:lang w:val="en-US" w:eastAsia="zh-CN" w:bidi="ar"/>
              </w:rPr>
              <w:t>水土复合</w:t>
            </w:r>
            <w:r>
              <w:rPr>
                <w:rFonts w:hint="default" w:ascii="Times New Roman" w:hAnsi="Times New Roman" w:cs="Times New Roman"/>
                <w:color w:val="000000"/>
                <w:kern w:val="0"/>
                <w:sz w:val="21"/>
                <w:szCs w:val="21"/>
                <w:highlight w:val="none"/>
                <w:lang w:bidi="ar"/>
              </w:rPr>
              <w:t>采样点位</w:t>
            </w:r>
            <w:r>
              <w:rPr>
                <w:rFonts w:hint="eastAsia" w:cs="Times New Roman"/>
                <w:color w:val="000000"/>
                <w:kern w:val="0"/>
                <w:sz w:val="21"/>
                <w:szCs w:val="21"/>
                <w:highlight w:val="none"/>
                <w:lang w:eastAsia="zh-CN" w:bidi="ar"/>
              </w:rPr>
              <w:t>。</w:t>
            </w:r>
          </w:p>
        </w:tc>
      </w:tr>
      <w:tr>
        <w:tblPrEx>
          <w:tblCellMar>
            <w:top w:w="0" w:type="dxa"/>
            <w:left w:w="108" w:type="dxa"/>
            <w:bottom w:w="0" w:type="dxa"/>
            <w:right w:w="108" w:type="dxa"/>
          </w:tblCellMar>
        </w:tblPrEx>
        <w:trPr>
          <w:trHeight w:val="540" w:hRule="atLeast"/>
          <w:jc w:val="center"/>
        </w:trPr>
        <w:tc>
          <w:tcPr>
            <w:tcW w:w="496" w:type="pct"/>
            <w:vMerge w:val="continue"/>
            <w:tcBorders>
              <w:left w:val="single" w:color="000000" w:sz="4" w:space="0"/>
              <w:right w:val="single" w:color="000000" w:sz="4" w:space="0"/>
            </w:tcBorders>
            <w:noWrap/>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lang w:val="en-US" w:eastAsia="zh-CN"/>
              </w:rPr>
            </w:pPr>
          </w:p>
        </w:tc>
        <w:tc>
          <w:tcPr>
            <w:tcW w:w="811" w:type="pct"/>
            <w:tcBorders>
              <w:top w:val="single" w:color="000000" w:sz="4" w:space="0"/>
              <w:left w:val="single" w:color="auto" w:sz="4" w:space="0"/>
              <w:bottom w:val="single" w:color="000000" w:sz="4" w:space="0"/>
              <w:right w:val="single" w:color="auto" w:sz="4" w:space="0"/>
            </w:tcBorders>
            <w:noWrap/>
            <w:vAlign w:val="center"/>
          </w:tcPr>
          <w:p>
            <w:pPr>
              <w:spacing w:before="156" w:beforeLines="50" w:line="240" w:lineRule="auto"/>
              <w:ind w:left="0" w:leftChars="0" w:right="0" w:rightChars="0" w:firstLine="0" w:firstLineChars="0"/>
              <w:jc w:val="center"/>
              <w:textAlignment w:val="center"/>
              <w:rPr>
                <w:rFonts w:hint="default" w:ascii="Times New Roman" w:hAnsi="Times New Roman" w:eastAsia="宋体" w:cs="Times New Roman"/>
                <w:color w:val="000000"/>
                <w:sz w:val="21"/>
                <w:szCs w:val="21"/>
                <w:highlight w:val="none"/>
                <w:lang w:val="en-US" w:eastAsia="zh-CN" w:bidi="zh-CN"/>
              </w:rPr>
            </w:pPr>
            <w:r>
              <w:rPr>
                <w:rFonts w:hint="eastAsia" w:cs="Times New Roman"/>
                <w:color w:val="000000"/>
                <w:sz w:val="21"/>
                <w:szCs w:val="21"/>
                <w:highlight w:val="none"/>
                <w:lang w:val="en-US" w:eastAsia="zh-CN"/>
              </w:rPr>
              <w:t>S30</w:t>
            </w:r>
          </w:p>
        </w:tc>
        <w:tc>
          <w:tcPr>
            <w:tcW w:w="3692" w:type="pct"/>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firstLine="420" w:firstLineChars="200"/>
              <w:jc w:val="both"/>
              <w:textAlignment w:val="center"/>
              <w:rPr>
                <w:rFonts w:hint="default" w:ascii="Times New Roman" w:hAnsi="Times New Roman" w:eastAsia="宋体" w:cs="Times New Roman"/>
                <w:color w:val="000000"/>
                <w:kern w:val="0"/>
                <w:sz w:val="21"/>
                <w:szCs w:val="21"/>
                <w:highlight w:val="none"/>
                <w:lang w:val="zh-CN" w:eastAsia="zh-CN" w:bidi="ar"/>
              </w:rPr>
            </w:pPr>
            <w:r>
              <w:rPr>
                <w:rFonts w:hint="default" w:ascii="Times New Roman" w:hAnsi="Times New Roman" w:cs="Times New Roman"/>
                <w:color w:val="000000"/>
                <w:kern w:val="0"/>
                <w:sz w:val="21"/>
                <w:szCs w:val="21"/>
                <w:highlight w:val="none"/>
                <w:lang w:bidi="ar"/>
              </w:rPr>
              <w:t>以前为</w:t>
            </w:r>
            <w:r>
              <w:rPr>
                <w:rFonts w:hint="eastAsia" w:ascii="Times New Roman" w:hAnsi="Times New Roman" w:cs="Times New Roman"/>
                <w:color w:val="000000"/>
                <w:kern w:val="0"/>
                <w:sz w:val="21"/>
                <w:szCs w:val="21"/>
                <w:highlight w:val="none"/>
                <w:lang w:val="en-US" w:eastAsia="zh-CN" w:bidi="ar"/>
              </w:rPr>
              <w:t>卸料棚</w:t>
            </w:r>
            <w:r>
              <w:rPr>
                <w:rFonts w:hint="default" w:ascii="Times New Roman" w:hAnsi="Times New Roman" w:cs="Times New Roman"/>
                <w:color w:val="000000"/>
                <w:kern w:val="0"/>
                <w:sz w:val="21"/>
                <w:szCs w:val="21"/>
                <w:highlight w:val="none"/>
                <w:lang w:val="en-US" w:eastAsia="zh-CN" w:bidi="ar"/>
              </w:rPr>
              <w:t>，</w:t>
            </w:r>
            <w:r>
              <w:rPr>
                <w:rFonts w:hint="eastAsia" w:ascii="Times New Roman" w:hAnsi="Times New Roman" w:cs="Times New Roman"/>
                <w:color w:val="000000"/>
                <w:kern w:val="0"/>
                <w:sz w:val="21"/>
                <w:szCs w:val="21"/>
                <w:highlight w:val="none"/>
                <w:lang w:val="en-US" w:eastAsia="zh-CN" w:bidi="ar"/>
              </w:rPr>
              <w:t>现</w:t>
            </w:r>
            <w:r>
              <w:rPr>
                <w:rFonts w:hint="default" w:ascii="Times New Roman" w:hAnsi="Times New Roman" w:cs="Times New Roman"/>
                <w:color w:val="000000"/>
                <w:kern w:val="0"/>
                <w:sz w:val="21"/>
                <w:szCs w:val="21"/>
                <w:highlight w:val="none"/>
                <w:lang w:bidi="ar"/>
              </w:rPr>
              <w:t>已</w:t>
            </w:r>
            <w:r>
              <w:rPr>
                <w:rFonts w:hint="eastAsia" w:ascii="Times New Roman" w:hAnsi="Times New Roman" w:cs="Times New Roman"/>
                <w:color w:val="000000"/>
                <w:kern w:val="0"/>
                <w:sz w:val="21"/>
                <w:szCs w:val="21"/>
                <w:highlight w:val="none"/>
                <w:lang w:val="en-US" w:eastAsia="zh-CN" w:bidi="ar"/>
              </w:rPr>
              <w:t>全部</w:t>
            </w:r>
            <w:r>
              <w:rPr>
                <w:rFonts w:hint="default" w:ascii="Times New Roman" w:hAnsi="Times New Roman" w:cs="Times New Roman"/>
                <w:color w:val="000000"/>
                <w:kern w:val="0"/>
                <w:sz w:val="21"/>
                <w:szCs w:val="21"/>
                <w:highlight w:val="none"/>
                <w:lang w:bidi="ar"/>
              </w:rPr>
              <w:t>拆除，临近进北侧</w:t>
            </w:r>
            <w:r>
              <w:rPr>
                <w:rFonts w:hint="eastAsia" w:ascii="Times New Roman" w:hAnsi="Times New Roman" w:cs="Times New Roman"/>
                <w:color w:val="000000"/>
                <w:kern w:val="0"/>
                <w:sz w:val="21"/>
                <w:szCs w:val="21"/>
                <w:highlight w:val="none"/>
                <w:lang w:val="en-US" w:eastAsia="zh-CN" w:bidi="ar"/>
              </w:rPr>
              <w:t>生产区</w:t>
            </w:r>
            <w:r>
              <w:rPr>
                <w:rFonts w:hint="default" w:ascii="Times New Roman" w:hAnsi="Times New Roman" w:cs="Times New Roman"/>
                <w:color w:val="000000"/>
                <w:kern w:val="0"/>
                <w:sz w:val="21"/>
                <w:szCs w:val="21"/>
                <w:highlight w:val="none"/>
                <w:lang w:bidi="ar"/>
              </w:rPr>
              <w:t>，临近</w:t>
            </w:r>
            <w:r>
              <w:rPr>
                <w:rFonts w:hint="eastAsia" w:ascii="Times New Roman" w:hAnsi="Times New Roman" w:cs="Times New Roman"/>
                <w:color w:val="000000"/>
                <w:kern w:val="0"/>
                <w:sz w:val="21"/>
                <w:szCs w:val="21"/>
                <w:highlight w:val="none"/>
                <w:lang w:val="en-US" w:eastAsia="zh-CN" w:bidi="ar"/>
              </w:rPr>
              <w:t>西</w:t>
            </w:r>
            <w:r>
              <w:rPr>
                <w:rFonts w:hint="default" w:ascii="Times New Roman" w:hAnsi="Times New Roman" w:cs="Times New Roman"/>
                <w:color w:val="000000"/>
                <w:kern w:val="0"/>
                <w:sz w:val="21"/>
                <w:szCs w:val="21"/>
                <w:highlight w:val="none"/>
                <w:lang w:bidi="ar"/>
              </w:rPr>
              <w:t>侧</w:t>
            </w:r>
            <w:r>
              <w:rPr>
                <w:rFonts w:hint="eastAsia" w:ascii="Times New Roman" w:hAnsi="Times New Roman" w:cs="Times New Roman"/>
                <w:color w:val="000000"/>
                <w:kern w:val="0"/>
                <w:sz w:val="21"/>
                <w:szCs w:val="21"/>
                <w:highlight w:val="none"/>
                <w:lang w:val="en-US" w:eastAsia="zh-CN" w:bidi="ar"/>
              </w:rPr>
              <w:t>事故应急池</w:t>
            </w:r>
            <w:r>
              <w:rPr>
                <w:rFonts w:hint="default" w:ascii="Times New Roman" w:hAnsi="Times New Roman" w:cs="Times New Roman"/>
                <w:color w:val="000000"/>
                <w:kern w:val="0"/>
                <w:sz w:val="21"/>
                <w:szCs w:val="21"/>
                <w:highlight w:val="none"/>
                <w:lang w:bidi="ar"/>
              </w:rPr>
              <w:t>，为了进一步验证本调查地块是否存在潜在污染的可能，验证地块内及</w:t>
            </w:r>
            <w:r>
              <w:rPr>
                <w:rFonts w:hint="eastAsia" w:cs="Times New Roman"/>
                <w:color w:val="000000"/>
                <w:kern w:val="0"/>
                <w:sz w:val="21"/>
                <w:szCs w:val="21"/>
                <w:highlight w:val="none"/>
                <w:lang w:eastAsia="zh-CN" w:bidi="ar"/>
              </w:rPr>
              <w:t>邻近</w:t>
            </w:r>
            <w:r>
              <w:rPr>
                <w:rFonts w:hint="default" w:ascii="Times New Roman" w:hAnsi="Times New Roman" w:cs="Times New Roman"/>
                <w:color w:val="000000"/>
                <w:kern w:val="0"/>
                <w:sz w:val="21"/>
                <w:szCs w:val="21"/>
                <w:highlight w:val="none"/>
                <w:lang w:bidi="ar"/>
              </w:rPr>
              <w:t>企业是否对本地块造成污染，故在</w:t>
            </w:r>
            <w:r>
              <w:rPr>
                <w:rFonts w:hint="eastAsia" w:cs="Times New Roman"/>
                <w:color w:val="000000"/>
                <w:kern w:val="0"/>
                <w:sz w:val="21"/>
                <w:szCs w:val="21"/>
                <w:highlight w:val="none"/>
                <w:lang w:eastAsia="zh-CN" w:bidi="ar"/>
              </w:rPr>
              <w:t>该</w:t>
            </w:r>
            <w:r>
              <w:rPr>
                <w:rFonts w:hint="default" w:ascii="Times New Roman" w:hAnsi="Times New Roman" w:cs="Times New Roman"/>
                <w:color w:val="000000"/>
                <w:kern w:val="0"/>
                <w:sz w:val="21"/>
                <w:szCs w:val="21"/>
                <w:highlight w:val="none"/>
                <w:lang w:bidi="ar"/>
              </w:rPr>
              <w:t>地块此处布设1</w:t>
            </w:r>
            <w:r>
              <w:rPr>
                <w:rFonts w:hint="eastAsia" w:cs="Times New Roman"/>
                <w:color w:val="000000"/>
                <w:kern w:val="0"/>
                <w:sz w:val="21"/>
                <w:szCs w:val="21"/>
                <w:highlight w:val="none"/>
                <w:lang w:eastAsia="zh-CN" w:bidi="ar"/>
              </w:rPr>
              <w:t>个</w:t>
            </w:r>
            <w:r>
              <w:rPr>
                <w:rFonts w:hint="default" w:ascii="Times New Roman" w:hAnsi="Times New Roman" w:cs="Times New Roman"/>
                <w:color w:val="000000"/>
                <w:kern w:val="0"/>
                <w:sz w:val="21"/>
                <w:szCs w:val="21"/>
                <w:highlight w:val="none"/>
                <w:lang w:bidi="ar"/>
              </w:rPr>
              <w:t>土壤柱状采样点位。</w:t>
            </w:r>
          </w:p>
        </w:tc>
      </w:tr>
      <w:tr>
        <w:tblPrEx>
          <w:tblCellMar>
            <w:top w:w="0" w:type="dxa"/>
            <w:left w:w="108" w:type="dxa"/>
            <w:bottom w:w="0" w:type="dxa"/>
            <w:right w:w="108" w:type="dxa"/>
          </w:tblCellMar>
        </w:tblPrEx>
        <w:trPr>
          <w:trHeight w:val="540" w:hRule="atLeast"/>
          <w:jc w:val="center"/>
        </w:trPr>
        <w:tc>
          <w:tcPr>
            <w:tcW w:w="496" w:type="pct"/>
            <w:vMerge w:val="continue"/>
            <w:tcBorders>
              <w:left w:val="single" w:color="000000" w:sz="4" w:space="0"/>
              <w:right w:val="single" w:color="000000" w:sz="4" w:space="0"/>
            </w:tcBorders>
            <w:noWrap/>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lang w:val="en-US" w:eastAsia="zh-CN"/>
              </w:rPr>
            </w:pPr>
          </w:p>
        </w:tc>
        <w:tc>
          <w:tcPr>
            <w:tcW w:w="811" w:type="pct"/>
            <w:tcBorders>
              <w:top w:val="single" w:color="000000" w:sz="4" w:space="0"/>
              <w:left w:val="single" w:color="auto" w:sz="4" w:space="0"/>
              <w:bottom w:val="single" w:color="000000" w:sz="4" w:space="0"/>
              <w:right w:val="single" w:color="auto" w:sz="4" w:space="0"/>
            </w:tcBorders>
            <w:noWrap/>
            <w:vAlign w:val="center"/>
          </w:tcPr>
          <w:p>
            <w:pPr>
              <w:spacing w:before="156" w:beforeLines="50" w:line="240" w:lineRule="auto"/>
              <w:ind w:left="0" w:leftChars="0" w:right="0" w:rightChars="0" w:firstLine="0" w:firstLineChars="0"/>
              <w:jc w:val="center"/>
              <w:textAlignment w:val="center"/>
              <w:rPr>
                <w:rFonts w:hint="default" w:ascii="Times New Roman" w:hAnsi="Times New Roman" w:eastAsia="宋体" w:cs="Times New Roman"/>
                <w:color w:val="000000"/>
                <w:sz w:val="21"/>
                <w:szCs w:val="21"/>
                <w:highlight w:val="none"/>
                <w:lang w:val="en-US" w:eastAsia="zh-CN" w:bidi="zh-CN"/>
              </w:rPr>
            </w:pPr>
            <w:r>
              <w:rPr>
                <w:rFonts w:hint="eastAsia" w:cs="Times New Roman"/>
                <w:color w:val="000000"/>
                <w:sz w:val="21"/>
                <w:szCs w:val="21"/>
                <w:highlight w:val="none"/>
                <w:lang w:val="en-US" w:eastAsia="zh-CN"/>
              </w:rPr>
              <w:t>S31</w:t>
            </w:r>
          </w:p>
        </w:tc>
        <w:tc>
          <w:tcPr>
            <w:tcW w:w="3692" w:type="pct"/>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firstLine="420" w:firstLineChars="200"/>
              <w:jc w:val="both"/>
              <w:textAlignment w:val="center"/>
              <w:rPr>
                <w:rFonts w:hint="default" w:ascii="Times New Roman" w:hAnsi="Times New Roman" w:eastAsia="宋体" w:cs="Times New Roman"/>
                <w:color w:val="000000"/>
                <w:kern w:val="0"/>
                <w:sz w:val="21"/>
                <w:szCs w:val="21"/>
                <w:highlight w:val="none"/>
                <w:lang w:val="zh-CN" w:eastAsia="zh-CN" w:bidi="ar"/>
              </w:rPr>
            </w:pPr>
            <w:r>
              <w:rPr>
                <w:rFonts w:hint="default" w:ascii="Times New Roman" w:hAnsi="Times New Roman" w:cs="Times New Roman"/>
                <w:color w:val="000000"/>
                <w:kern w:val="0"/>
                <w:sz w:val="21"/>
                <w:szCs w:val="21"/>
                <w:highlight w:val="none"/>
                <w:lang w:bidi="ar"/>
              </w:rPr>
              <w:t>以前为</w:t>
            </w:r>
            <w:r>
              <w:rPr>
                <w:rFonts w:hint="eastAsia" w:ascii="Times New Roman" w:hAnsi="Times New Roman" w:cs="Times New Roman"/>
                <w:color w:val="000000"/>
                <w:kern w:val="0"/>
                <w:sz w:val="21"/>
                <w:szCs w:val="21"/>
                <w:highlight w:val="none"/>
                <w:lang w:val="en-US" w:eastAsia="zh-CN" w:bidi="ar"/>
              </w:rPr>
              <w:t>锅炉房（丁类）</w:t>
            </w:r>
            <w:r>
              <w:rPr>
                <w:rFonts w:hint="default" w:ascii="Times New Roman" w:hAnsi="Times New Roman" w:cs="Times New Roman"/>
                <w:color w:val="000000"/>
                <w:kern w:val="0"/>
                <w:sz w:val="21"/>
                <w:szCs w:val="21"/>
                <w:highlight w:val="none"/>
                <w:lang w:val="en-US" w:eastAsia="zh-CN" w:bidi="ar"/>
              </w:rPr>
              <w:t>，</w:t>
            </w:r>
            <w:r>
              <w:rPr>
                <w:rFonts w:hint="eastAsia" w:ascii="Times New Roman" w:hAnsi="Times New Roman" w:cs="Times New Roman"/>
                <w:color w:val="000000"/>
                <w:kern w:val="0"/>
                <w:sz w:val="21"/>
                <w:szCs w:val="21"/>
                <w:highlight w:val="none"/>
                <w:lang w:val="en-US" w:eastAsia="zh-CN" w:bidi="ar"/>
              </w:rPr>
              <w:t>现</w:t>
            </w:r>
            <w:r>
              <w:rPr>
                <w:rFonts w:hint="default" w:ascii="Times New Roman" w:hAnsi="Times New Roman" w:cs="Times New Roman"/>
                <w:color w:val="000000"/>
                <w:kern w:val="0"/>
                <w:sz w:val="21"/>
                <w:szCs w:val="21"/>
                <w:highlight w:val="none"/>
                <w:lang w:bidi="ar"/>
              </w:rPr>
              <w:t>已</w:t>
            </w:r>
            <w:r>
              <w:rPr>
                <w:rFonts w:hint="eastAsia" w:ascii="Times New Roman" w:hAnsi="Times New Roman" w:cs="Times New Roman"/>
                <w:color w:val="000000"/>
                <w:kern w:val="0"/>
                <w:sz w:val="21"/>
                <w:szCs w:val="21"/>
                <w:highlight w:val="none"/>
                <w:lang w:val="en-US" w:eastAsia="zh-CN" w:bidi="ar"/>
              </w:rPr>
              <w:t>全部</w:t>
            </w:r>
            <w:r>
              <w:rPr>
                <w:rFonts w:hint="default" w:ascii="Times New Roman" w:hAnsi="Times New Roman" w:cs="Times New Roman"/>
                <w:color w:val="000000"/>
                <w:kern w:val="0"/>
                <w:sz w:val="21"/>
                <w:szCs w:val="21"/>
                <w:highlight w:val="none"/>
                <w:lang w:bidi="ar"/>
              </w:rPr>
              <w:t>拆除，</w:t>
            </w:r>
            <w:r>
              <w:rPr>
                <w:rFonts w:hint="eastAsia" w:cs="Times New Roman"/>
                <w:color w:val="000000"/>
                <w:kern w:val="0"/>
                <w:sz w:val="21"/>
                <w:szCs w:val="21"/>
                <w:highlight w:val="none"/>
                <w:lang w:eastAsia="zh-CN" w:bidi="ar"/>
              </w:rPr>
              <w:t>临近</w:t>
            </w:r>
            <w:r>
              <w:rPr>
                <w:rFonts w:hint="default" w:ascii="Times New Roman" w:hAnsi="Times New Roman" w:cs="Times New Roman"/>
                <w:color w:val="000000"/>
                <w:kern w:val="0"/>
                <w:sz w:val="21"/>
                <w:szCs w:val="21"/>
                <w:highlight w:val="none"/>
                <w:lang w:bidi="ar"/>
              </w:rPr>
              <w:t>北侧</w:t>
            </w:r>
            <w:r>
              <w:rPr>
                <w:rFonts w:hint="eastAsia" w:ascii="Times New Roman" w:hAnsi="Times New Roman" w:cs="Times New Roman"/>
                <w:color w:val="000000"/>
                <w:kern w:val="0"/>
                <w:sz w:val="21"/>
                <w:szCs w:val="21"/>
                <w:highlight w:val="none"/>
                <w:lang w:val="en-US" w:eastAsia="zh-CN" w:bidi="ar"/>
              </w:rPr>
              <w:t>生产区</w:t>
            </w:r>
            <w:r>
              <w:rPr>
                <w:rFonts w:hint="default" w:ascii="Times New Roman" w:hAnsi="Times New Roman" w:cs="Times New Roman"/>
                <w:color w:val="000000"/>
                <w:kern w:val="0"/>
                <w:sz w:val="21"/>
                <w:szCs w:val="21"/>
                <w:highlight w:val="none"/>
                <w:lang w:bidi="ar"/>
              </w:rPr>
              <w:t>，临近</w:t>
            </w:r>
            <w:r>
              <w:rPr>
                <w:rFonts w:hint="eastAsia" w:ascii="Times New Roman" w:hAnsi="Times New Roman" w:cs="Times New Roman"/>
                <w:color w:val="000000"/>
                <w:kern w:val="0"/>
                <w:sz w:val="21"/>
                <w:szCs w:val="21"/>
                <w:highlight w:val="none"/>
                <w:lang w:val="en-US" w:eastAsia="zh-CN" w:bidi="ar"/>
              </w:rPr>
              <w:t>西</w:t>
            </w:r>
            <w:r>
              <w:rPr>
                <w:rFonts w:hint="default" w:ascii="Times New Roman" w:hAnsi="Times New Roman" w:cs="Times New Roman"/>
                <w:color w:val="000000"/>
                <w:kern w:val="0"/>
                <w:sz w:val="21"/>
                <w:szCs w:val="21"/>
                <w:highlight w:val="none"/>
                <w:lang w:bidi="ar"/>
              </w:rPr>
              <w:t>侧</w:t>
            </w:r>
            <w:r>
              <w:rPr>
                <w:rFonts w:hint="eastAsia" w:ascii="Times New Roman" w:hAnsi="Times New Roman" w:cs="Times New Roman"/>
                <w:color w:val="000000"/>
                <w:kern w:val="0"/>
                <w:sz w:val="21"/>
                <w:szCs w:val="21"/>
                <w:highlight w:val="none"/>
                <w:lang w:val="en-US" w:eastAsia="zh-CN" w:bidi="ar"/>
              </w:rPr>
              <w:t>事故应急池、原料库</w:t>
            </w:r>
            <w:r>
              <w:rPr>
                <w:rFonts w:hint="default" w:ascii="Times New Roman" w:hAnsi="Times New Roman" w:cs="Times New Roman"/>
                <w:color w:val="000000"/>
                <w:kern w:val="0"/>
                <w:sz w:val="21"/>
                <w:szCs w:val="21"/>
                <w:highlight w:val="none"/>
                <w:lang w:bidi="ar"/>
              </w:rPr>
              <w:t>，为了进一步验证本调查地块是否存在潜在污染的可能，验证地块内及</w:t>
            </w:r>
            <w:r>
              <w:rPr>
                <w:rFonts w:hint="eastAsia" w:cs="Times New Roman"/>
                <w:color w:val="000000"/>
                <w:kern w:val="0"/>
                <w:sz w:val="21"/>
                <w:szCs w:val="21"/>
                <w:highlight w:val="none"/>
                <w:lang w:eastAsia="zh-CN" w:bidi="ar"/>
              </w:rPr>
              <w:t>邻近</w:t>
            </w:r>
            <w:r>
              <w:rPr>
                <w:rFonts w:hint="default" w:ascii="Times New Roman" w:hAnsi="Times New Roman" w:cs="Times New Roman"/>
                <w:color w:val="000000"/>
                <w:kern w:val="0"/>
                <w:sz w:val="21"/>
                <w:szCs w:val="21"/>
                <w:highlight w:val="none"/>
                <w:lang w:bidi="ar"/>
              </w:rPr>
              <w:t>企业是否对本地块造成污染，故在</w:t>
            </w:r>
            <w:r>
              <w:rPr>
                <w:rFonts w:hint="eastAsia" w:cs="Times New Roman"/>
                <w:color w:val="000000"/>
                <w:kern w:val="0"/>
                <w:sz w:val="21"/>
                <w:szCs w:val="21"/>
                <w:highlight w:val="none"/>
                <w:lang w:eastAsia="zh-CN" w:bidi="ar"/>
              </w:rPr>
              <w:t>该</w:t>
            </w:r>
            <w:r>
              <w:rPr>
                <w:rFonts w:hint="default" w:ascii="Times New Roman" w:hAnsi="Times New Roman" w:cs="Times New Roman"/>
                <w:color w:val="000000"/>
                <w:kern w:val="0"/>
                <w:sz w:val="21"/>
                <w:szCs w:val="21"/>
                <w:highlight w:val="none"/>
                <w:lang w:bidi="ar"/>
              </w:rPr>
              <w:t>地块此处布设1</w:t>
            </w:r>
            <w:r>
              <w:rPr>
                <w:rFonts w:hint="eastAsia" w:cs="Times New Roman"/>
                <w:color w:val="000000"/>
                <w:kern w:val="0"/>
                <w:sz w:val="21"/>
                <w:szCs w:val="21"/>
                <w:highlight w:val="none"/>
                <w:lang w:eastAsia="zh-CN" w:bidi="ar"/>
              </w:rPr>
              <w:t>个</w:t>
            </w:r>
            <w:r>
              <w:rPr>
                <w:rFonts w:hint="default" w:ascii="Times New Roman" w:hAnsi="Times New Roman" w:cs="Times New Roman"/>
                <w:color w:val="000000"/>
                <w:kern w:val="0"/>
                <w:sz w:val="21"/>
                <w:szCs w:val="21"/>
                <w:highlight w:val="none"/>
                <w:lang w:bidi="ar"/>
              </w:rPr>
              <w:t>土壤柱状采样点位。</w:t>
            </w:r>
          </w:p>
        </w:tc>
      </w:tr>
      <w:tr>
        <w:tblPrEx>
          <w:tblCellMar>
            <w:top w:w="0" w:type="dxa"/>
            <w:left w:w="108" w:type="dxa"/>
            <w:bottom w:w="0" w:type="dxa"/>
            <w:right w:w="108" w:type="dxa"/>
          </w:tblCellMar>
        </w:tblPrEx>
        <w:trPr>
          <w:trHeight w:val="540" w:hRule="atLeast"/>
          <w:jc w:val="center"/>
        </w:trPr>
        <w:tc>
          <w:tcPr>
            <w:tcW w:w="496" w:type="pct"/>
            <w:vMerge w:val="continue"/>
            <w:tcBorders>
              <w:left w:val="single" w:color="000000" w:sz="4" w:space="0"/>
              <w:right w:val="single" w:color="000000" w:sz="4" w:space="0"/>
            </w:tcBorders>
            <w:noWrap/>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lang w:val="en-US" w:eastAsia="zh-CN"/>
              </w:rPr>
            </w:pPr>
          </w:p>
        </w:tc>
        <w:tc>
          <w:tcPr>
            <w:tcW w:w="811" w:type="pct"/>
            <w:tcBorders>
              <w:top w:val="single" w:color="000000" w:sz="4" w:space="0"/>
              <w:left w:val="single" w:color="auto" w:sz="4" w:space="0"/>
              <w:bottom w:val="single" w:color="000000" w:sz="4" w:space="0"/>
              <w:right w:val="single" w:color="auto" w:sz="4" w:space="0"/>
            </w:tcBorders>
            <w:noWrap/>
            <w:vAlign w:val="center"/>
          </w:tcPr>
          <w:p>
            <w:pPr>
              <w:keepNext w:val="0"/>
              <w:keepLines w:val="0"/>
              <w:pageBreakBefore w:val="0"/>
              <w:widowControl w:val="0"/>
              <w:kinsoku/>
              <w:wordWrap/>
              <w:overflowPunct/>
              <w:topLinePunct w:val="0"/>
              <w:autoSpaceDE w:val="0"/>
              <w:autoSpaceDN w:val="0"/>
              <w:bidi w:val="0"/>
              <w:adjustRightInd/>
              <w:snapToGrid w:val="0"/>
              <w:spacing w:before="156" w:beforeLines="50" w:line="240" w:lineRule="auto"/>
              <w:ind w:left="0" w:leftChars="0" w:right="0" w:rightChars="0" w:firstLine="0" w:firstLineChars="0"/>
              <w:jc w:val="center"/>
              <w:textAlignment w:val="center"/>
              <w:rPr>
                <w:rFonts w:hint="default" w:cs="Times New Roman"/>
                <w:color w:val="000000"/>
                <w:sz w:val="21"/>
                <w:szCs w:val="21"/>
                <w:highlight w:val="none"/>
                <w:lang w:val="en-US" w:eastAsia="zh-CN"/>
              </w:rPr>
            </w:pPr>
            <w:r>
              <w:rPr>
                <w:rFonts w:hint="eastAsia" w:cs="Times New Roman"/>
                <w:color w:val="000000"/>
                <w:sz w:val="21"/>
                <w:szCs w:val="21"/>
                <w:highlight w:val="none"/>
                <w:lang w:val="en-US" w:eastAsia="zh-CN"/>
              </w:rPr>
              <w:t>SW32</w:t>
            </w:r>
          </w:p>
        </w:tc>
        <w:tc>
          <w:tcPr>
            <w:tcW w:w="3692" w:type="pct"/>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firstLine="420" w:firstLineChars="200"/>
              <w:jc w:val="both"/>
              <w:textAlignment w:val="center"/>
              <w:rPr>
                <w:rFonts w:hint="default" w:ascii="Times New Roman" w:hAnsi="Times New Roman" w:eastAsia="宋体" w:cs="Times New Roman"/>
                <w:color w:val="000000"/>
                <w:kern w:val="0"/>
                <w:sz w:val="21"/>
                <w:szCs w:val="21"/>
                <w:highlight w:val="none"/>
                <w:lang w:val="zh-CN" w:eastAsia="zh-CN" w:bidi="ar"/>
              </w:rPr>
            </w:pPr>
            <w:r>
              <w:rPr>
                <w:rFonts w:hint="default" w:ascii="Times New Roman" w:hAnsi="Times New Roman" w:cs="Times New Roman"/>
                <w:color w:val="000000"/>
                <w:kern w:val="0"/>
                <w:sz w:val="21"/>
                <w:szCs w:val="21"/>
                <w:highlight w:val="none"/>
                <w:lang w:bidi="ar"/>
              </w:rPr>
              <w:t>以前为</w:t>
            </w:r>
            <w:r>
              <w:rPr>
                <w:rFonts w:hint="eastAsia" w:ascii="Times New Roman" w:hAnsi="Times New Roman" w:eastAsia="宋体" w:cs="Times New Roman"/>
                <w:color w:val="000000"/>
                <w:kern w:val="0"/>
                <w:sz w:val="21"/>
                <w:szCs w:val="21"/>
                <w:highlight w:val="none"/>
                <w:lang w:val="en-US" w:eastAsia="zh-CN" w:bidi="ar"/>
              </w:rPr>
              <w:t>污水池区</w:t>
            </w:r>
            <w:r>
              <w:rPr>
                <w:rFonts w:hint="default" w:ascii="Times New Roman" w:hAnsi="Times New Roman" w:cs="Times New Roman"/>
                <w:color w:val="000000"/>
                <w:kern w:val="0"/>
                <w:sz w:val="21"/>
                <w:szCs w:val="21"/>
                <w:highlight w:val="none"/>
                <w:lang w:val="en-US" w:eastAsia="zh-CN" w:bidi="ar"/>
              </w:rPr>
              <w:t>，</w:t>
            </w:r>
            <w:r>
              <w:rPr>
                <w:rFonts w:hint="eastAsia" w:ascii="Times New Roman" w:hAnsi="Times New Roman" w:cs="Times New Roman"/>
                <w:color w:val="000000"/>
                <w:kern w:val="0"/>
                <w:sz w:val="21"/>
                <w:szCs w:val="21"/>
                <w:highlight w:val="none"/>
                <w:lang w:val="en-US" w:eastAsia="zh-CN" w:bidi="ar"/>
              </w:rPr>
              <w:t>现</w:t>
            </w:r>
            <w:r>
              <w:rPr>
                <w:rFonts w:hint="default" w:ascii="Times New Roman" w:hAnsi="Times New Roman" w:cs="Times New Roman"/>
                <w:color w:val="000000"/>
                <w:kern w:val="0"/>
                <w:sz w:val="21"/>
                <w:szCs w:val="21"/>
                <w:highlight w:val="none"/>
                <w:lang w:bidi="ar"/>
              </w:rPr>
              <w:t>已</w:t>
            </w:r>
            <w:r>
              <w:rPr>
                <w:rFonts w:hint="eastAsia" w:ascii="Times New Roman" w:hAnsi="Times New Roman" w:cs="Times New Roman"/>
                <w:color w:val="000000"/>
                <w:kern w:val="0"/>
                <w:sz w:val="21"/>
                <w:szCs w:val="21"/>
                <w:highlight w:val="none"/>
                <w:lang w:val="en-US" w:eastAsia="zh-CN" w:bidi="ar"/>
              </w:rPr>
              <w:t>全部</w:t>
            </w:r>
            <w:r>
              <w:rPr>
                <w:rFonts w:hint="default" w:ascii="Times New Roman" w:hAnsi="Times New Roman" w:cs="Times New Roman"/>
                <w:color w:val="000000"/>
                <w:kern w:val="0"/>
                <w:sz w:val="21"/>
                <w:szCs w:val="21"/>
                <w:highlight w:val="none"/>
                <w:lang w:bidi="ar"/>
              </w:rPr>
              <w:t>拆除，临近进</w:t>
            </w:r>
            <w:r>
              <w:rPr>
                <w:rFonts w:hint="eastAsia" w:cs="Times New Roman"/>
                <w:color w:val="000000"/>
                <w:kern w:val="0"/>
                <w:sz w:val="21"/>
                <w:szCs w:val="21"/>
                <w:highlight w:val="none"/>
                <w:lang w:val="en-US" w:eastAsia="zh-CN" w:bidi="ar"/>
              </w:rPr>
              <w:t>清净下水池</w:t>
            </w:r>
            <w:r>
              <w:rPr>
                <w:rFonts w:hint="eastAsia" w:ascii="Times New Roman" w:hAnsi="Times New Roman" w:cs="Times New Roman"/>
                <w:color w:val="000000"/>
                <w:kern w:val="0"/>
                <w:sz w:val="21"/>
                <w:szCs w:val="21"/>
                <w:highlight w:val="none"/>
                <w:lang w:val="en-US" w:eastAsia="zh-CN" w:bidi="ar"/>
              </w:rPr>
              <w:t>、水处理室</w:t>
            </w:r>
            <w:r>
              <w:rPr>
                <w:rFonts w:hint="default" w:ascii="Times New Roman" w:hAnsi="Times New Roman" w:cs="Times New Roman"/>
                <w:color w:val="000000"/>
                <w:kern w:val="0"/>
                <w:sz w:val="21"/>
                <w:szCs w:val="21"/>
                <w:highlight w:val="none"/>
                <w:lang w:bidi="ar"/>
              </w:rPr>
              <w:t>，临近</w:t>
            </w:r>
            <w:r>
              <w:rPr>
                <w:rFonts w:hint="eastAsia" w:ascii="Times New Roman" w:hAnsi="Times New Roman" w:cs="Times New Roman"/>
                <w:color w:val="000000"/>
                <w:kern w:val="0"/>
                <w:sz w:val="21"/>
                <w:szCs w:val="21"/>
                <w:highlight w:val="none"/>
                <w:lang w:val="en-US" w:eastAsia="zh-CN" w:bidi="ar"/>
              </w:rPr>
              <w:t>西</w:t>
            </w:r>
            <w:r>
              <w:rPr>
                <w:rFonts w:hint="default" w:ascii="Times New Roman" w:hAnsi="Times New Roman" w:cs="Times New Roman"/>
                <w:color w:val="000000"/>
                <w:kern w:val="0"/>
                <w:sz w:val="21"/>
                <w:szCs w:val="21"/>
                <w:highlight w:val="none"/>
                <w:lang w:bidi="ar"/>
              </w:rPr>
              <w:t>侧</w:t>
            </w:r>
            <w:r>
              <w:rPr>
                <w:rFonts w:hint="eastAsia" w:cs="Times New Roman"/>
                <w:color w:val="000000"/>
                <w:kern w:val="0"/>
                <w:sz w:val="21"/>
                <w:szCs w:val="21"/>
                <w:highlight w:val="none"/>
                <w:lang w:val="en-US" w:eastAsia="zh-CN" w:bidi="ar"/>
              </w:rPr>
              <w:t>锅炉房</w:t>
            </w:r>
            <w:r>
              <w:rPr>
                <w:rFonts w:hint="default" w:ascii="Times New Roman" w:hAnsi="Times New Roman" w:cs="Times New Roman"/>
                <w:color w:val="000000"/>
                <w:kern w:val="0"/>
                <w:sz w:val="21"/>
                <w:szCs w:val="21"/>
                <w:highlight w:val="none"/>
                <w:lang w:bidi="ar"/>
              </w:rPr>
              <w:t>，为了进一步验证本调查地块是否存在潜在污染的可能，验证地块内及</w:t>
            </w:r>
            <w:r>
              <w:rPr>
                <w:rFonts w:hint="eastAsia" w:cs="Times New Roman"/>
                <w:color w:val="000000"/>
                <w:kern w:val="0"/>
                <w:sz w:val="21"/>
                <w:szCs w:val="21"/>
                <w:highlight w:val="none"/>
                <w:lang w:eastAsia="zh-CN" w:bidi="ar"/>
              </w:rPr>
              <w:t>邻近</w:t>
            </w:r>
            <w:r>
              <w:rPr>
                <w:rFonts w:hint="default" w:ascii="Times New Roman" w:hAnsi="Times New Roman" w:cs="Times New Roman"/>
                <w:color w:val="000000"/>
                <w:kern w:val="0"/>
                <w:sz w:val="21"/>
                <w:szCs w:val="21"/>
                <w:highlight w:val="none"/>
                <w:lang w:bidi="ar"/>
              </w:rPr>
              <w:t>企业是否对本地块造成污染，故在</w:t>
            </w:r>
            <w:r>
              <w:rPr>
                <w:rFonts w:hint="eastAsia" w:cs="Times New Roman"/>
                <w:color w:val="000000"/>
                <w:kern w:val="0"/>
                <w:sz w:val="21"/>
                <w:szCs w:val="21"/>
                <w:highlight w:val="none"/>
                <w:lang w:eastAsia="zh-CN" w:bidi="ar"/>
              </w:rPr>
              <w:t>该</w:t>
            </w:r>
            <w:r>
              <w:rPr>
                <w:rFonts w:hint="default" w:ascii="Times New Roman" w:hAnsi="Times New Roman" w:cs="Times New Roman"/>
                <w:color w:val="000000"/>
                <w:kern w:val="0"/>
                <w:sz w:val="21"/>
                <w:szCs w:val="21"/>
                <w:highlight w:val="none"/>
                <w:lang w:bidi="ar"/>
              </w:rPr>
              <w:t>地块此处布设1处</w:t>
            </w:r>
            <w:r>
              <w:rPr>
                <w:rStyle w:val="77"/>
                <w:rFonts w:hint="eastAsia" w:ascii="Times New Roman" w:hAnsi="Times New Roman" w:cs="Times New Roman"/>
                <w:sz w:val="21"/>
                <w:szCs w:val="21"/>
                <w:highlight w:val="none"/>
                <w:lang w:val="en-US" w:eastAsia="zh-CN" w:bidi="ar"/>
              </w:rPr>
              <w:t>水土复合</w:t>
            </w:r>
            <w:r>
              <w:rPr>
                <w:rStyle w:val="77"/>
                <w:rFonts w:hint="default" w:ascii="Times New Roman" w:hAnsi="Times New Roman" w:cs="Times New Roman"/>
                <w:sz w:val="21"/>
                <w:szCs w:val="21"/>
                <w:highlight w:val="none"/>
                <w:lang w:bidi="ar"/>
              </w:rPr>
              <w:t>点位</w:t>
            </w:r>
            <w:r>
              <w:rPr>
                <w:rFonts w:hint="default" w:ascii="Times New Roman" w:hAnsi="Times New Roman" w:cs="Times New Roman"/>
                <w:color w:val="000000"/>
                <w:kern w:val="0"/>
                <w:sz w:val="21"/>
                <w:szCs w:val="21"/>
                <w:highlight w:val="none"/>
                <w:lang w:bidi="ar"/>
              </w:rPr>
              <w:t>。</w:t>
            </w:r>
          </w:p>
        </w:tc>
      </w:tr>
      <w:tr>
        <w:tblPrEx>
          <w:tblCellMar>
            <w:top w:w="0" w:type="dxa"/>
            <w:left w:w="108" w:type="dxa"/>
            <w:bottom w:w="0" w:type="dxa"/>
            <w:right w:w="108" w:type="dxa"/>
          </w:tblCellMar>
        </w:tblPrEx>
        <w:trPr>
          <w:trHeight w:val="540" w:hRule="atLeast"/>
          <w:jc w:val="center"/>
        </w:trPr>
        <w:tc>
          <w:tcPr>
            <w:tcW w:w="496" w:type="pct"/>
            <w:vMerge w:val="continue"/>
            <w:tcBorders>
              <w:left w:val="single" w:color="000000" w:sz="4" w:space="0"/>
              <w:right w:val="single" w:color="000000" w:sz="4" w:space="0"/>
            </w:tcBorders>
            <w:noWrap/>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lang w:val="en-US" w:eastAsia="zh-CN"/>
              </w:rPr>
            </w:pPr>
          </w:p>
        </w:tc>
        <w:tc>
          <w:tcPr>
            <w:tcW w:w="811" w:type="pct"/>
            <w:tcBorders>
              <w:top w:val="single" w:color="000000" w:sz="4" w:space="0"/>
              <w:left w:val="single" w:color="auto" w:sz="4" w:space="0"/>
              <w:bottom w:val="single" w:color="000000" w:sz="4" w:space="0"/>
              <w:right w:val="single" w:color="auto" w:sz="4" w:space="0"/>
            </w:tcBorders>
            <w:noWrap/>
            <w:vAlign w:val="center"/>
          </w:tcPr>
          <w:p>
            <w:pPr>
              <w:keepNext w:val="0"/>
              <w:keepLines w:val="0"/>
              <w:pageBreakBefore w:val="0"/>
              <w:widowControl w:val="0"/>
              <w:kinsoku/>
              <w:wordWrap/>
              <w:overflowPunct/>
              <w:topLinePunct w:val="0"/>
              <w:autoSpaceDE w:val="0"/>
              <w:autoSpaceDN w:val="0"/>
              <w:bidi w:val="0"/>
              <w:adjustRightInd/>
              <w:snapToGrid w:val="0"/>
              <w:spacing w:before="156" w:beforeLines="50" w:line="240" w:lineRule="auto"/>
              <w:ind w:left="0" w:leftChars="0" w:right="0" w:rightChars="0" w:firstLine="0" w:firstLineChars="0"/>
              <w:jc w:val="center"/>
              <w:textAlignment w:val="center"/>
              <w:rPr>
                <w:rFonts w:hint="default" w:cs="Times New Roman"/>
                <w:color w:val="000000"/>
                <w:sz w:val="21"/>
                <w:szCs w:val="21"/>
                <w:highlight w:val="none"/>
                <w:lang w:val="en-US" w:eastAsia="zh-CN"/>
              </w:rPr>
            </w:pPr>
            <w:r>
              <w:rPr>
                <w:rFonts w:hint="eastAsia" w:cs="Times New Roman"/>
                <w:color w:val="000000"/>
                <w:sz w:val="21"/>
                <w:szCs w:val="21"/>
                <w:highlight w:val="none"/>
                <w:lang w:val="en-US" w:eastAsia="zh-CN"/>
              </w:rPr>
              <w:t>SW33</w:t>
            </w:r>
          </w:p>
        </w:tc>
        <w:tc>
          <w:tcPr>
            <w:tcW w:w="3692" w:type="pct"/>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firstLine="420" w:firstLineChars="200"/>
              <w:jc w:val="both"/>
              <w:textAlignment w:val="center"/>
              <w:rPr>
                <w:rFonts w:hint="default" w:ascii="Times New Roman" w:hAnsi="Times New Roman" w:eastAsia="宋体" w:cs="Times New Roman"/>
                <w:color w:val="000000"/>
                <w:kern w:val="0"/>
                <w:sz w:val="21"/>
                <w:szCs w:val="21"/>
                <w:highlight w:val="none"/>
                <w:lang w:val="zh-CN" w:eastAsia="zh-CN" w:bidi="ar"/>
              </w:rPr>
            </w:pPr>
            <w:r>
              <w:rPr>
                <w:rFonts w:hint="default" w:ascii="Times New Roman" w:hAnsi="Times New Roman" w:cs="Times New Roman"/>
                <w:color w:val="000000"/>
                <w:kern w:val="0"/>
                <w:sz w:val="21"/>
                <w:szCs w:val="21"/>
                <w:highlight w:val="none"/>
                <w:lang w:bidi="ar"/>
              </w:rPr>
              <w:t>以前为</w:t>
            </w:r>
            <w:r>
              <w:rPr>
                <w:rFonts w:hint="eastAsia" w:ascii="Times New Roman" w:hAnsi="Times New Roman" w:cs="Times New Roman"/>
                <w:color w:val="000000"/>
                <w:kern w:val="0"/>
                <w:sz w:val="21"/>
                <w:szCs w:val="21"/>
                <w:highlight w:val="none"/>
                <w:lang w:val="en-US" w:eastAsia="zh-CN" w:bidi="ar"/>
              </w:rPr>
              <w:t>危废暂存间</w:t>
            </w:r>
            <w:r>
              <w:rPr>
                <w:rFonts w:hint="default" w:ascii="Times New Roman" w:hAnsi="Times New Roman" w:cs="Times New Roman"/>
                <w:color w:val="000000"/>
                <w:kern w:val="0"/>
                <w:sz w:val="21"/>
                <w:szCs w:val="21"/>
                <w:highlight w:val="none"/>
                <w:lang w:val="en-US" w:eastAsia="zh-CN" w:bidi="ar"/>
              </w:rPr>
              <w:t>，</w:t>
            </w:r>
            <w:r>
              <w:rPr>
                <w:rFonts w:hint="eastAsia" w:ascii="Times New Roman" w:hAnsi="Times New Roman" w:cs="Times New Roman"/>
                <w:color w:val="000000"/>
                <w:kern w:val="0"/>
                <w:sz w:val="21"/>
                <w:szCs w:val="21"/>
                <w:highlight w:val="none"/>
                <w:lang w:val="en-US" w:eastAsia="zh-CN" w:bidi="ar"/>
              </w:rPr>
              <w:t>现</w:t>
            </w:r>
            <w:r>
              <w:rPr>
                <w:rFonts w:hint="default" w:ascii="Times New Roman" w:hAnsi="Times New Roman" w:cs="Times New Roman"/>
                <w:color w:val="000000"/>
                <w:kern w:val="0"/>
                <w:sz w:val="21"/>
                <w:szCs w:val="21"/>
                <w:highlight w:val="none"/>
                <w:lang w:bidi="ar"/>
              </w:rPr>
              <w:t>已</w:t>
            </w:r>
            <w:r>
              <w:rPr>
                <w:rFonts w:hint="eastAsia" w:ascii="Times New Roman" w:hAnsi="Times New Roman" w:cs="Times New Roman"/>
                <w:color w:val="000000"/>
                <w:kern w:val="0"/>
                <w:sz w:val="21"/>
                <w:szCs w:val="21"/>
                <w:highlight w:val="none"/>
                <w:lang w:val="en-US" w:eastAsia="zh-CN" w:bidi="ar"/>
              </w:rPr>
              <w:t>全部</w:t>
            </w:r>
            <w:r>
              <w:rPr>
                <w:rFonts w:hint="default" w:ascii="Times New Roman" w:hAnsi="Times New Roman" w:cs="Times New Roman"/>
                <w:color w:val="000000"/>
                <w:kern w:val="0"/>
                <w:sz w:val="21"/>
                <w:szCs w:val="21"/>
                <w:highlight w:val="none"/>
                <w:lang w:bidi="ar"/>
              </w:rPr>
              <w:t>拆除，</w:t>
            </w:r>
            <w:r>
              <w:rPr>
                <w:rFonts w:hint="eastAsia" w:cs="Times New Roman"/>
                <w:color w:val="000000"/>
                <w:kern w:val="0"/>
                <w:sz w:val="21"/>
                <w:szCs w:val="21"/>
                <w:highlight w:val="none"/>
                <w:lang w:eastAsia="zh-CN" w:bidi="ar"/>
              </w:rPr>
              <w:t>临近</w:t>
            </w:r>
            <w:r>
              <w:rPr>
                <w:rFonts w:hint="default" w:ascii="Times New Roman" w:hAnsi="Times New Roman" w:cs="Times New Roman"/>
                <w:color w:val="000000"/>
                <w:kern w:val="0"/>
                <w:sz w:val="21"/>
                <w:szCs w:val="21"/>
                <w:highlight w:val="none"/>
                <w:lang w:bidi="ar"/>
              </w:rPr>
              <w:t>北侧</w:t>
            </w:r>
            <w:r>
              <w:rPr>
                <w:rFonts w:hint="eastAsia" w:ascii="Times New Roman" w:hAnsi="Times New Roman" w:cs="Times New Roman"/>
                <w:color w:val="000000"/>
                <w:kern w:val="0"/>
                <w:sz w:val="21"/>
                <w:szCs w:val="21"/>
                <w:highlight w:val="none"/>
                <w:lang w:val="en-US" w:eastAsia="zh-CN" w:bidi="ar"/>
              </w:rPr>
              <w:t>生产区</w:t>
            </w:r>
            <w:r>
              <w:rPr>
                <w:rFonts w:hint="default" w:ascii="Times New Roman" w:hAnsi="Times New Roman" w:cs="Times New Roman"/>
                <w:color w:val="000000"/>
                <w:kern w:val="0"/>
                <w:sz w:val="21"/>
                <w:szCs w:val="21"/>
                <w:highlight w:val="none"/>
                <w:lang w:bidi="ar"/>
              </w:rPr>
              <w:t>，临近</w:t>
            </w:r>
            <w:r>
              <w:rPr>
                <w:rFonts w:hint="eastAsia" w:ascii="Times New Roman" w:hAnsi="Times New Roman" w:cs="Times New Roman"/>
                <w:color w:val="000000"/>
                <w:kern w:val="0"/>
                <w:sz w:val="21"/>
                <w:szCs w:val="21"/>
                <w:highlight w:val="none"/>
                <w:lang w:val="en-US" w:eastAsia="zh-CN" w:bidi="ar"/>
              </w:rPr>
              <w:t>西</w:t>
            </w:r>
            <w:r>
              <w:rPr>
                <w:rFonts w:hint="default" w:ascii="Times New Roman" w:hAnsi="Times New Roman" w:cs="Times New Roman"/>
                <w:color w:val="000000"/>
                <w:kern w:val="0"/>
                <w:sz w:val="21"/>
                <w:szCs w:val="21"/>
                <w:highlight w:val="none"/>
                <w:lang w:bidi="ar"/>
              </w:rPr>
              <w:t>侧</w:t>
            </w:r>
            <w:r>
              <w:rPr>
                <w:rFonts w:hint="eastAsia" w:ascii="Times New Roman" w:hAnsi="Times New Roman" w:cs="Times New Roman"/>
                <w:color w:val="000000"/>
                <w:kern w:val="0"/>
                <w:sz w:val="21"/>
                <w:szCs w:val="21"/>
                <w:highlight w:val="none"/>
                <w:lang w:val="en-US" w:eastAsia="zh-CN" w:bidi="ar"/>
              </w:rPr>
              <w:t>事故应急池、原料库</w:t>
            </w:r>
            <w:r>
              <w:rPr>
                <w:rFonts w:hint="default" w:ascii="Times New Roman" w:hAnsi="Times New Roman" w:cs="Times New Roman"/>
                <w:color w:val="000000"/>
                <w:kern w:val="0"/>
                <w:sz w:val="21"/>
                <w:szCs w:val="21"/>
                <w:highlight w:val="none"/>
                <w:lang w:bidi="ar"/>
              </w:rPr>
              <w:t>，为了进一步验证本调查地块是否存在潜在污染的可能，验证地块内及</w:t>
            </w:r>
            <w:r>
              <w:rPr>
                <w:rFonts w:hint="eastAsia" w:cs="Times New Roman"/>
                <w:color w:val="000000"/>
                <w:kern w:val="0"/>
                <w:sz w:val="21"/>
                <w:szCs w:val="21"/>
                <w:highlight w:val="none"/>
                <w:lang w:eastAsia="zh-CN" w:bidi="ar"/>
              </w:rPr>
              <w:t>邻近</w:t>
            </w:r>
            <w:r>
              <w:rPr>
                <w:rFonts w:hint="default" w:ascii="Times New Roman" w:hAnsi="Times New Roman" w:cs="Times New Roman"/>
                <w:color w:val="000000"/>
                <w:kern w:val="0"/>
                <w:sz w:val="21"/>
                <w:szCs w:val="21"/>
                <w:highlight w:val="none"/>
                <w:lang w:bidi="ar"/>
              </w:rPr>
              <w:t>企业是否对本地块造成污染，故在</w:t>
            </w:r>
            <w:r>
              <w:rPr>
                <w:rFonts w:hint="eastAsia" w:cs="Times New Roman"/>
                <w:color w:val="000000"/>
                <w:kern w:val="0"/>
                <w:sz w:val="21"/>
                <w:szCs w:val="21"/>
                <w:highlight w:val="none"/>
                <w:lang w:eastAsia="zh-CN" w:bidi="ar"/>
              </w:rPr>
              <w:t>该</w:t>
            </w:r>
            <w:r>
              <w:rPr>
                <w:rFonts w:hint="default" w:ascii="Times New Roman" w:hAnsi="Times New Roman" w:cs="Times New Roman"/>
                <w:color w:val="000000"/>
                <w:kern w:val="0"/>
                <w:sz w:val="21"/>
                <w:szCs w:val="21"/>
                <w:highlight w:val="none"/>
                <w:lang w:bidi="ar"/>
              </w:rPr>
              <w:t>地块此处布设1</w:t>
            </w:r>
            <w:r>
              <w:rPr>
                <w:rFonts w:hint="eastAsia" w:cs="Times New Roman"/>
                <w:color w:val="000000"/>
                <w:kern w:val="0"/>
                <w:sz w:val="21"/>
                <w:szCs w:val="21"/>
                <w:highlight w:val="none"/>
                <w:lang w:eastAsia="zh-CN" w:bidi="ar"/>
              </w:rPr>
              <w:t>个</w:t>
            </w:r>
            <w:r>
              <w:rPr>
                <w:rStyle w:val="77"/>
                <w:rFonts w:hint="eastAsia" w:ascii="Times New Roman" w:hAnsi="Times New Roman" w:cs="Times New Roman"/>
                <w:sz w:val="21"/>
                <w:szCs w:val="21"/>
                <w:highlight w:val="none"/>
                <w:lang w:val="en-US" w:eastAsia="zh-CN" w:bidi="ar"/>
              </w:rPr>
              <w:t>水土复合</w:t>
            </w:r>
            <w:r>
              <w:rPr>
                <w:rStyle w:val="77"/>
                <w:rFonts w:hint="default" w:ascii="Times New Roman" w:hAnsi="Times New Roman" w:cs="Times New Roman"/>
                <w:sz w:val="21"/>
                <w:szCs w:val="21"/>
                <w:highlight w:val="none"/>
                <w:lang w:bidi="ar"/>
              </w:rPr>
              <w:t>点位</w:t>
            </w:r>
            <w:r>
              <w:rPr>
                <w:rFonts w:hint="default" w:ascii="Times New Roman" w:hAnsi="Times New Roman" w:cs="Times New Roman"/>
                <w:color w:val="000000"/>
                <w:kern w:val="0"/>
                <w:sz w:val="21"/>
                <w:szCs w:val="21"/>
                <w:highlight w:val="none"/>
                <w:lang w:bidi="ar"/>
              </w:rPr>
              <w:t>。</w:t>
            </w:r>
          </w:p>
        </w:tc>
      </w:tr>
      <w:tr>
        <w:tblPrEx>
          <w:tblCellMar>
            <w:top w:w="0" w:type="dxa"/>
            <w:left w:w="108" w:type="dxa"/>
            <w:bottom w:w="0" w:type="dxa"/>
            <w:right w:w="108" w:type="dxa"/>
          </w:tblCellMar>
        </w:tblPrEx>
        <w:trPr>
          <w:trHeight w:val="540" w:hRule="atLeast"/>
          <w:jc w:val="center"/>
        </w:trPr>
        <w:tc>
          <w:tcPr>
            <w:tcW w:w="496" w:type="pct"/>
            <w:vMerge w:val="continue"/>
            <w:tcBorders>
              <w:left w:val="single" w:color="000000" w:sz="4" w:space="0"/>
              <w:bottom w:val="single" w:color="auto" w:sz="4" w:space="0"/>
              <w:right w:val="single" w:color="000000" w:sz="4" w:space="0"/>
            </w:tcBorders>
            <w:noWrap/>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lang w:val="en-US" w:eastAsia="zh-CN"/>
              </w:rPr>
            </w:pPr>
          </w:p>
        </w:tc>
        <w:tc>
          <w:tcPr>
            <w:tcW w:w="811" w:type="pct"/>
            <w:tcBorders>
              <w:top w:val="single" w:color="000000" w:sz="4" w:space="0"/>
              <w:left w:val="single" w:color="auto" w:sz="4" w:space="0"/>
              <w:bottom w:val="single" w:color="000000" w:sz="4" w:space="0"/>
              <w:right w:val="single" w:color="auto" w:sz="4" w:space="0"/>
            </w:tcBorders>
            <w:noWrap/>
            <w:vAlign w:val="center"/>
          </w:tcPr>
          <w:p>
            <w:pPr>
              <w:keepNext w:val="0"/>
              <w:keepLines w:val="0"/>
              <w:pageBreakBefore w:val="0"/>
              <w:widowControl w:val="0"/>
              <w:kinsoku/>
              <w:wordWrap/>
              <w:overflowPunct/>
              <w:topLinePunct w:val="0"/>
              <w:autoSpaceDE w:val="0"/>
              <w:autoSpaceDN w:val="0"/>
              <w:bidi w:val="0"/>
              <w:adjustRightInd/>
              <w:snapToGrid w:val="0"/>
              <w:spacing w:before="156" w:beforeLines="50" w:line="240" w:lineRule="auto"/>
              <w:ind w:left="0" w:leftChars="0" w:right="0" w:rightChars="0" w:firstLine="0" w:firstLineChars="0"/>
              <w:jc w:val="center"/>
              <w:textAlignment w:val="center"/>
              <w:rPr>
                <w:rFonts w:hint="eastAsia" w:ascii="Times New Roman" w:hAnsi="Times New Roman" w:eastAsia="宋体" w:cs="Times New Roman"/>
                <w:color w:val="000000"/>
                <w:sz w:val="21"/>
                <w:szCs w:val="21"/>
                <w:highlight w:val="none"/>
                <w:lang w:val="en-US" w:eastAsia="zh-CN" w:bidi="zh-CN"/>
              </w:rPr>
            </w:pPr>
            <w:r>
              <w:rPr>
                <w:rFonts w:hint="eastAsia" w:cs="Times New Roman"/>
                <w:color w:val="000000"/>
                <w:sz w:val="21"/>
                <w:szCs w:val="21"/>
                <w:highlight w:val="none"/>
                <w:lang w:val="en-US" w:eastAsia="zh-CN"/>
              </w:rPr>
              <w:t>S34</w:t>
            </w:r>
          </w:p>
        </w:tc>
        <w:tc>
          <w:tcPr>
            <w:tcW w:w="3692" w:type="pct"/>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firstLine="420" w:firstLineChars="200"/>
              <w:jc w:val="both"/>
              <w:textAlignment w:val="center"/>
              <w:rPr>
                <w:rFonts w:hint="default" w:ascii="Times New Roman" w:hAnsi="Times New Roman" w:eastAsia="宋体" w:cs="Times New Roman"/>
                <w:color w:val="000000"/>
                <w:kern w:val="0"/>
                <w:sz w:val="21"/>
                <w:szCs w:val="21"/>
                <w:highlight w:val="none"/>
                <w:lang w:val="zh-CN" w:eastAsia="zh-CN" w:bidi="ar"/>
              </w:rPr>
            </w:pPr>
            <w:r>
              <w:rPr>
                <w:rFonts w:hint="default" w:ascii="Times New Roman" w:hAnsi="Times New Roman" w:cs="Times New Roman"/>
                <w:color w:val="000000"/>
                <w:kern w:val="0"/>
                <w:sz w:val="21"/>
                <w:szCs w:val="21"/>
                <w:highlight w:val="none"/>
                <w:lang w:bidi="ar"/>
              </w:rPr>
              <w:t>以前为</w:t>
            </w:r>
            <w:r>
              <w:rPr>
                <w:rFonts w:hint="eastAsia" w:ascii="Times New Roman" w:hAnsi="Times New Roman" w:cs="Times New Roman"/>
                <w:color w:val="000000"/>
                <w:kern w:val="0"/>
                <w:sz w:val="21"/>
                <w:szCs w:val="21"/>
                <w:highlight w:val="none"/>
                <w:lang w:val="en-US" w:eastAsia="zh-CN" w:bidi="ar"/>
              </w:rPr>
              <w:t>使用后的空桶暂存区</w:t>
            </w:r>
            <w:r>
              <w:rPr>
                <w:rFonts w:hint="default" w:ascii="Times New Roman" w:hAnsi="Times New Roman" w:cs="Times New Roman"/>
                <w:color w:val="000000"/>
                <w:kern w:val="0"/>
                <w:sz w:val="21"/>
                <w:szCs w:val="21"/>
                <w:highlight w:val="none"/>
                <w:lang w:val="en-US" w:eastAsia="zh-CN" w:bidi="ar"/>
              </w:rPr>
              <w:t>，</w:t>
            </w:r>
            <w:r>
              <w:rPr>
                <w:rFonts w:hint="eastAsia" w:ascii="Times New Roman" w:hAnsi="Times New Roman" w:cs="Times New Roman"/>
                <w:color w:val="000000"/>
                <w:kern w:val="0"/>
                <w:sz w:val="21"/>
                <w:szCs w:val="21"/>
                <w:highlight w:val="none"/>
                <w:lang w:val="en-US" w:eastAsia="zh-CN" w:bidi="ar"/>
              </w:rPr>
              <w:t>现</w:t>
            </w:r>
            <w:r>
              <w:rPr>
                <w:rFonts w:hint="default" w:ascii="Times New Roman" w:hAnsi="Times New Roman" w:cs="Times New Roman"/>
                <w:color w:val="000000"/>
                <w:kern w:val="0"/>
                <w:sz w:val="21"/>
                <w:szCs w:val="21"/>
                <w:highlight w:val="none"/>
                <w:lang w:bidi="ar"/>
              </w:rPr>
              <w:t>已</w:t>
            </w:r>
            <w:r>
              <w:rPr>
                <w:rFonts w:hint="eastAsia" w:ascii="Times New Roman" w:hAnsi="Times New Roman" w:cs="Times New Roman"/>
                <w:color w:val="000000"/>
                <w:kern w:val="0"/>
                <w:sz w:val="21"/>
                <w:szCs w:val="21"/>
                <w:highlight w:val="none"/>
                <w:lang w:val="en-US" w:eastAsia="zh-CN" w:bidi="ar"/>
              </w:rPr>
              <w:t>全部</w:t>
            </w:r>
            <w:r>
              <w:rPr>
                <w:rFonts w:hint="default" w:ascii="Times New Roman" w:hAnsi="Times New Roman" w:cs="Times New Roman"/>
                <w:color w:val="000000"/>
                <w:kern w:val="0"/>
                <w:sz w:val="21"/>
                <w:szCs w:val="21"/>
                <w:highlight w:val="none"/>
                <w:lang w:bidi="ar"/>
              </w:rPr>
              <w:t>拆除，</w:t>
            </w:r>
            <w:r>
              <w:rPr>
                <w:rFonts w:hint="eastAsia" w:cs="Times New Roman"/>
                <w:color w:val="000000"/>
                <w:kern w:val="0"/>
                <w:sz w:val="21"/>
                <w:szCs w:val="21"/>
                <w:highlight w:val="none"/>
                <w:lang w:eastAsia="zh-CN" w:bidi="ar"/>
              </w:rPr>
              <w:t>临近</w:t>
            </w:r>
            <w:r>
              <w:rPr>
                <w:rFonts w:hint="default" w:ascii="Times New Roman" w:hAnsi="Times New Roman" w:cs="Times New Roman"/>
                <w:color w:val="000000"/>
                <w:kern w:val="0"/>
                <w:sz w:val="21"/>
                <w:szCs w:val="21"/>
                <w:highlight w:val="none"/>
                <w:lang w:bidi="ar"/>
              </w:rPr>
              <w:t>北侧</w:t>
            </w:r>
            <w:r>
              <w:rPr>
                <w:rFonts w:hint="eastAsia" w:ascii="Times New Roman" w:hAnsi="Times New Roman" w:cs="Times New Roman"/>
                <w:color w:val="000000"/>
                <w:kern w:val="0"/>
                <w:sz w:val="21"/>
                <w:szCs w:val="21"/>
                <w:highlight w:val="none"/>
                <w:lang w:val="en-US" w:eastAsia="zh-CN" w:bidi="ar"/>
              </w:rPr>
              <w:t>生产区</w:t>
            </w:r>
            <w:r>
              <w:rPr>
                <w:rFonts w:hint="default" w:ascii="Times New Roman" w:hAnsi="Times New Roman" w:cs="Times New Roman"/>
                <w:color w:val="000000"/>
                <w:kern w:val="0"/>
                <w:sz w:val="21"/>
                <w:szCs w:val="21"/>
                <w:highlight w:val="none"/>
                <w:lang w:bidi="ar"/>
              </w:rPr>
              <w:t>，临近</w:t>
            </w:r>
            <w:r>
              <w:rPr>
                <w:rFonts w:hint="eastAsia" w:ascii="Times New Roman" w:hAnsi="Times New Roman" w:cs="Times New Roman"/>
                <w:color w:val="000000"/>
                <w:kern w:val="0"/>
                <w:sz w:val="21"/>
                <w:szCs w:val="21"/>
                <w:highlight w:val="none"/>
                <w:lang w:val="en-US" w:eastAsia="zh-CN" w:bidi="ar"/>
              </w:rPr>
              <w:t>西</w:t>
            </w:r>
            <w:r>
              <w:rPr>
                <w:rFonts w:hint="default" w:ascii="Times New Roman" w:hAnsi="Times New Roman" w:cs="Times New Roman"/>
                <w:color w:val="000000"/>
                <w:kern w:val="0"/>
                <w:sz w:val="21"/>
                <w:szCs w:val="21"/>
                <w:highlight w:val="none"/>
                <w:lang w:bidi="ar"/>
              </w:rPr>
              <w:t>侧</w:t>
            </w:r>
            <w:r>
              <w:rPr>
                <w:rFonts w:hint="eastAsia" w:ascii="Times New Roman" w:hAnsi="Times New Roman" w:cs="Times New Roman"/>
                <w:color w:val="000000"/>
                <w:kern w:val="0"/>
                <w:sz w:val="21"/>
                <w:szCs w:val="21"/>
                <w:highlight w:val="none"/>
                <w:lang w:val="en-US" w:eastAsia="zh-CN" w:bidi="ar"/>
              </w:rPr>
              <w:t>事故应急池、原料库</w:t>
            </w:r>
            <w:r>
              <w:rPr>
                <w:rFonts w:hint="default" w:ascii="Times New Roman" w:hAnsi="Times New Roman" w:cs="Times New Roman"/>
                <w:color w:val="000000"/>
                <w:kern w:val="0"/>
                <w:sz w:val="21"/>
                <w:szCs w:val="21"/>
                <w:highlight w:val="none"/>
                <w:lang w:bidi="ar"/>
              </w:rPr>
              <w:t>，为了进一步验证本调查地块是否存在潜在污染的可能，验证地块内及</w:t>
            </w:r>
            <w:r>
              <w:rPr>
                <w:rFonts w:hint="eastAsia" w:cs="Times New Roman"/>
                <w:color w:val="000000"/>
                <w:kern w:val="0"/>
                <w:sz w:val="21"/>
                <w:szCs w:val="21"/>
                <w:highlight w:val="none"/>
                <w:lang w:eastAsia="zh-CN" w:bidi="ar"/>
              </w:rPr>
              <w:t>邻近</w:t>
            </w:r>
            <w:r>
              <w:rPr>
                <w:rFonts w:hint="default" w:ascii="Times New Roman" w:hAnsi="Times New Roman" w:cs="Times New Roman"/>
                <w:color w:val="000000"/>
                <w:kern w:val="0"/>
                <w:sz w:val="21"/>
                <w:szCs w:val="21"/>
                <w:highlight w:val="none"/>
                <w:lang w:bidi="ar"/>
              </w:rPr>
              <w:t>企业是否对本地块造成污染，故在</w:t>
            </w:r>
            <w:r>
              <w:rPr>
                <w:rFonts w:hint="eastAsia" w:cs="Times New Roman"/>
                <w:color w:val="000000"/>
                <w:kern w:val="0"/>
                <w:sz w:val="21"/>
                <w:szCs w:val="21"/>
                <w:highlight w:val="none"/>
                <w:lang w:eastAsia="zh-CN" w:bidi="ar"/>
              </w:rPr>
              <w:t>该</w:t>
            </w:r>
            <w:r>
              <w:rPr>
                <w:rFonts w:hint="default" w:ascii="Times New Roman" w:hAnsi="Times New Roman" w:cs="Times New Roman"/>
                <w:color w:val="000000"/>
                <w:kern w:val="0"/>
                <w:sz w:val="21"/>
                <w:szCs w:val="21"/>
                <w:highlight w:val="none"/>
                <w:lang w:bidi="ar"/>
              </w:rPr>
              <w:t>地块此处布设1处土壤柱状采样点位。</w:t>
            </w:r>
          </w:p>
        </w:tc>
      </w:tr>
      <w:tr>
        <w:tblPrEx>
          <w:tblCellMar>
            <w:top w:w="0" w:type="dxa"/>
            <w:left w:w="108" w:type="dxa"/>
            <w:bottom w:w="0" w:type="dxa"/>
            <w:right w:w="108" w:type="dxa"/>
          </w:tblCellMar>
        </w:tblPrEx>
        <w:trPr>
          <w:trHeight w:val="540" w:hRule="atLeast"/>
          <w:jc w:val="center"/>
        </w:trPr>
        <w:tc>
          <w:tcPr>
            <w:tcW w:w="496" w:type="pct"/>
            <w:vMerge w:val="continue"/>
            <w:tcBorders>
              <w:left w:val="single" w:color="000000" w:sz="4" w:space="0"/>
              <w:bottom w:val="single" w:color="auto" w:sz="4" w:space="0"/>
              <w:right w:val="single" w:color="000000" w:sz="4" w:space="0"/>
            </w:tcBorders>
            <w:noWrap/>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lang w:val="en-US" w:eastAsia="zh-CN"/>
              </w:rPr>
            </w:pPr>
          </w:p>
        </w:tc>
        <w:tc>
          <w:tcPr>
            <w:tcW w:w="811" w:type="pct"/>
            <w:tcBorders>
              <w:top w:val="single" w:color="000000" w:sz="4" w:space="0"/>
              <w:left w:val="single" w:color="auto" w:sz="4" w:space="0"/>
              <w:bottom w:val="single" w:color="000000" w:sz="4" w:space="0"/>
              <w:right w:val="single" w:color="auto" w:sz="4" w:space="0"/>
            </w:tcBorders>
            <w:noWrap/>
            <w:vAlign w:val="center"/>
          </w:tcPr>
          <w:p>
            <w:pPr>
              <w:keepNext w:val="0"/>
              <w:keepLines w:val="0"/>
              <w:pageBreakBefore w:val="0"/>
              <w:widowControl w:val="0"/>
              <w:kinsoku/>
              <w:wordWrap/>
              <w:overflowPunct/>
              <w:topLinePunct w:val="0"/>
              <w:autoSpaceDE w:val="0"/>
              <w:autoSpaceDN w:val="0"/>
              <w:bidi w:val="0"/>
              <w:adjustRightInd/>
              <w:snapToGrid w:val="0"/>
              <w:spacing w:before="156" w:beforeLines="50" w:line="240" w:lineRule="auto"/>
              <w:ind w:left="0" w:leftChars="0" w:right="0" w:rightChars="0" w:firstLine="0" w:firstLineChars="0"/>
              <w:jc w:val="center"/>
              <w:textAlignment w:val="center"/>
              <w:rPr>
                <w:rFonts w:hint="default" w:cs="Times New Roman"/>
                <w:color w:val="000000"/>
                <w:sz w:val="21"/>
                <w:szCs w:val="21"/>
                <w:highlight w:val="none"/>
                <w:lang w:val="en-US" w:eastAsia="zh-CN"/>
              </w:rPr>
            </w:pPr>
            <w:r>
              <w:rPr>
                <w:rFonts w:hint="eastAsia" w:cs="Times New Roman"/>
                <w:color w:val="000000"/>
                <w:sz w:val="21"/>
                <w:szCs w:val="21"/>
                <w:highlight w:val="none"/>
                <w:lang w:val="en-US" w:eastAsia="zh-CN"/>
              </w:rPr>
              <w:t>S35</w:t>
            </w:r>
          </w:p>
        </w:tc>
        <w:tc>
          <w:tcPr>
            <w:tcW w:w="3692" w:type="pct"/>
            <w:tcBorders>
              <w:top w:val="single" w:color="auto" w:sz="4" w:space="0"/>
              <w:left w:val="single" w:color="auto" w:sz="4" w:space="0"/>
              <w:bottom w:val="single" w:color="auto" w:sz="4" w:space="0"/>
              <w:right w:val="single" w:color="auto" w:sz="4" w:space="0"/>
            </w:tcBorders>
            <w:noWrap w:val="0"/>
            <w:vAlign w:val="bottom"/>
          </w:tcPr>
          <w:p>
            <w:pPr>
              <w:keepNext w:val="0"/>
              <w:keepLines w:val="0"/>
              <w:pageBreakBefore w:val="0"/>
              <w:widowControl w:val="0"/>
              <w:kinsoku/>
              <w:wordWrap/>
              <w:overflowPunct/>
              <w:topLinePunct w:val="0"/>
              <w:autoSpaceDE w:val="0"/>
              <w:autoSpaceDN w:val="0"/>
              <w:bidi w:val="0"/>
              <w:adjustRightInd/>
              <w:snapToGrid w:val="0"/>
              <w:spacing w:before="0" w:line="240" w:lineRule="auto"/>
              <w:ind w:left="0" w:leftChars="0" w:right="0" w:rightChars="0" w:firstLine="420" w:firstLineChars="200"/>
              <w:jc w:val="both"/>
              <w:textAlignment w:val="center"/>
              <w:rPr>
                <w:rFonts w:hint="default" w:ascii="Times New Roman" w:hAnsi="Times New Roman" w:eastAsia="宋体" w:cs="Times New Roman"/>
                <w:color w:val="000000"/>
                <w:kern w:val="0"/>
                <w:sz w:val="21"/>
                <w:szCs w:val="21"/>
                <w:highlight w:val="none"/>
                <w:lang w:val="zh-CN" w:eastAsia="zh-CN" w:bidi="ar"/>
              </w:rPr>
            </w:pPr>
            <w:r>
              <w:rPr>
                <w:rFonts w:hint="default" w:ascii="Times New Roman" w:hAnsi="Times New Roman" w:cs="Times New Roman"/>
                <w:color w:val="000000"/>
                <w:kern w:val="0"/>
                <w:sz w:val="21"/>
                <w:szCs w:val="21"/>
                <w:highlight w:val="none"/>
                <w:lang w:bidi="ar"/>
              </w:rPr>
              <w:t>以前为</w:t>
            </w:r>
            <w:r>
              <w:rPr>
                <w:rFonts w:hint="eastAsia" w:cs="Times New Roman"/>
                <w:color w:val="000000"/>
                <w:kern w:val="0"/>
                <w:sz w:val="21"/>
                <w:szCs w:val="21"/>
                <w:highlight w:val="none"/>
                <w:lang w:val="en-US" w:eastAsia="zh-CN" w:bidi="ar"/>
              </w:rPr>
              <w:t>复配装置区</w:t>
            </w:r>
            <w:r>
              <w:rPr>
                <w:rFonts w:hint="default" w:ascii="Times New Roman" w:hAnsi="Times New Roman" w:cs="Times New Roman"/>
                <w:color w:val="000000"/>
                <w:kern w:val="0"/>
                <w:sz w:val="21"/>
                <w:szCs w:val="21"/>
                <w:highlight w:val="none"/>
                <w:lang w:val="en-US" w:eastAsia="zh-CN" w:bidi="ar"/>
              </w:rPr>
              <w:t>，</w:t>
            </w:r>
            <w:r>
              <w:rPr>
                <w:rFonts w:hint="eastAsia" w:ascii="Times New Roman" w:hAnsi="Times New Roman" w:cs="Times New Roman"/>
                <w:color w:val="000000"/>
                <w:kern w:val="0"/>
                <w:sz w:val="21"/>
                <w:szCs w:val="21"/>
                <w:highlight w:val="none"/>
                <w:lang w:val="en-US" w:eastAsia="zh-CN" w:bidi="ar"/>
              </w:rPr>
              <w:t>设备均</w:t>
            </w:r>
            <w:r>
              <w:rPr>
                <w:rFonts w:hint="default" w:ascii="Times New Roman" w:hAnsi="Times New Roman" w:cs="Times New Roman"/>
                <w:color w:val="000000"/>
                <w:kern w:val="0"/>
                <w:sz w:val="21"/>
                <w:szCs w:val="21"/>
                <w:highlight w:val="none"/>
                <w:lang w:bidi="ar"/>
              </w:rPr>
              <w:t>已拆除，</w:t>
            </w:r>
            <w:r>
              <w:rPr>
                <w:rFonts w:hint="eastAsia" w:cs="Times New Roman"/>
                <w:color w:val="000000"/>
                <w:kern w:val="0"/>
                <w:sz w:val="21"/>
                <w:szCs w:val="21"/>
                <w:highlight w:val="none"/>
                <w:lang w:eastAsia="zh-CN" w:bidi="ar"/>
              </w:rPr>
              <w:t>临近</w:t>
            </w:r>
            <w:r>
              <w:rPr>
                <w:rFonts w:hint="default" w:ascii="Times New Roman" w:hAnsi="Times New Roman" w:cs="Times New Roman"/>
                <w:color w:val="000000"/>
                <w:kern w:val="0"/>
                <w:sz w:val="21"/>
                <w:szCs w:val="21"/>
                <w:highlight w:val="none"/>
                <w:lang w:bidi="ar"/>
              </w:rPr>
              <w:t>北侧</w:t>
            </w:r>
            <w:r>
              <w:rPr>
                <w:rFonts w:hint="eastAsia" w:ascii="Times New Roman" w:hAnsi="Times New Roman" w:cs="Times New Roman"/>
                <w:color w:val="000000"/>
                <w:kern w:val="0"/>
                <w:sz w:val="21"/>
                <w:szCs w:val="21"/>
                <w:highlight w:val="none"/>
                <w:lang w:val="en-US" w:eastAsia="zh-CN" w:bidi="ar"/>
              </w:rPr>
              <w:t>永利化工</w:t>
            </w:r>
            <w:r>
              <w:rPr>
                <w:rFonts w:hint="default" w:ascii="Times New Roman" w:hAnsi="Times New Roman" w:cs="Times New Roman"/>
                <w:color w:val="000000"/>
                <w:kern w:val="0"/>
                <w:sz w:val="21"/>
                <w:szCs w:val="21"/>
                <w:highlight w:val="none"/>
                <w:lang w:bidi="ar"/>
              </w:rPr>
              <w:t>，临近</w:t>
            </w:r>
            <w:r>
              <w:rPr>
                <w:rFonts w:hint="eastAsia" w:ascii="Times New Roman" w:hAnsi="Times New Roman" w:cs="Times New Roman"/>
                <w:color w:val="000000"/>
                <w:kern w:val="0"/>
                <w:sz w:val="21"/>
                <w:szCs w:val="21"/>
                <w:highlight w:val="none"/>
                <w:lang w:val="en-US" w:eastAsia="zh-CN" w:bidi="ar"/>
              </w:rPr>
              <w:t>西</w:t>
            </w:r>
            <w:r>
              <w:rPr>
                <w:rFonts w:hint="default" w:ascii="Times New Roman" w:hAnsi="Times New Roman" w:cs="Times New Roman"/>
                <w:color w:val="000000"/>
                <w:kern w:val="0"/>
                <w:sz w:val="21"/>
                <w:szCs w:val="21"/>
                <w:highlight w:val="none"/>
                <w:lang w:bidi="ar"/>
              </w:rPr>
              <w:t>侧</w:t>
            </w:r>
            <w:r>
              <w:rPr>
                <w:rFonts w:hint="eastAsia" w:cs="Times New Roman"/>
                <w:color w:val="000000"/>
                <w:kern w:val="0"/>
                <w:sz w:val="21"/>
                <w:szCs w:val="21"/>
                <w:highlight w:val="none"/>
                <w:lang w:val="en-US" w:eastAsia="zh-CN" w:bidi="ar"/>
              </w:rPr>
              <w:t>原料库</w:t>
            </w:r>
            <w:r>
              <w:rPr>
                <w:rFonts w:hint="default" w:ascii="Times New Roman" w:hAnsi="Times New Roman" w:cs="Times New Roman"/>
                <w:color w:val="000000"/>
                <w:kern w:val="0"/>
                <w:sz w:val="21"/>
                <w:szCs w:val="21"/>
                <w:highlight w:val="none"/>
                <w:lang w:bidi="ar"/>
              </w:rPr>
              <w:t>，为了进一步验证本调查地块是否存在潜在污染的可能，验证地块内及</w:t>
            </w:r>
            <w:r>
              <w:rPr>
                <w:rFonts w:hint="eastAsia" w:cs="Times New Roman"/>
                <w:color w:val="000000"/>
                <w:kern w:val="0"/>
                <w:sz w:val="21"/>
                <w:szCs w:val="21"/>
                <w:highlight w:val="none"/>
                <w:lang w:eastAsia="zh-CN" w:bidi="ar"/>
              </w:rPr>
              <w:t>邻近</w:t>
            </w:r>
            <w:r>
              <w:rPr>
                <w:rFonts w:hint="default" w:ascii="Times New Roman" w:hAnsi="Times New Roman" w:cs="Times New Roman"/>
                <w:color w:val="000000"/>
                <w:kern w:val="0"/>
                <w:sz w:val="21"/>
                <w:szCs w:val="21"/>
                <w:highlight w:val="none"/>
                <w:lang w:bidi="ar"/>
              </w:rPr>
              <w:t>企业是否对本地块造成污染，故在</w:t>
            </w:r>
            <w:r>
              <w:rPr>
                <w:rFonts w:hint="eastAsia" w:cs="Times New Roman"/>
                <w:color w:val="000000"/>
                <w:kern w:val="0"/>
                <w:sz w:val="21"/>
                <w:szCs w:val="21"/>
                <w:highlight w:val="none"/>
                <w:lang w:eastAsia="zh-CN" w:bidi="ar"/>
              </w:rPr>
              <w:t>该</w:t>
            </w:r>
            <w:r>
              <w:rPr>
                <w:rFonts w:hint="default" w:ascii="Times New Roman" w:hAnsi="Times New Roman" w:cs="Times New Roman"/>
                <w:color w:val="000000"/>
                <w:kern w:val="0"/>
                <w:sz w:val="21"/>
                <w:szCs w:val="21"/>
                <w:highlight w:val="none"/>
                <w:lang w:bidi="ar"/>
              </w:rPr>
              <w:t>地块此处布设1</w:t>
            </w:r>
            <w:r>
              <w:rPr>
                <w:rFonts w:hint="eastAsia" w:cs="Times New Roman"/>
                <w:color w:val="000000"/>
                <w:kern w:val="0"/>
                <w:sz w:val="21"/>
                <w:szCs w:val="21"/>
                <w:highlight w:val="none"/>
                <w:lang w:eastAsia="zh-CN" w:bidi="ar"/>
              </w:rPr>
              <w:t>个</w:t>
            </w:r>
            <w:r>
              <w:rPr>
                <w:rFonts w:hint="default" w:ascii="Times New Roman" w:hAnsi="Times New Roman" w:cs="Times New Roman"/>
                <w:color w:val="000000"/>
                <w:kern w:val="0"/>
                <w:sz w:val="21"/>
                <w:szCs w:val="21"/>
                <w:highlight w:val="none"/>
                <w:lang w:bidi="ar"/>
              </w:rPr>
              <w:t>土壤柱状采样点位。</w:t>
            </w:r>
          </w:p>
        </w:tc>
      </w:tr>
      <w:tr>
        <w:tblPrEx>
          <w:tblCellMar>
            <w:top w:w="0" w:type="dxa"/>
            <w:left w:w="108" w:type="dxa"/>
            <w:bottom w:w="0" w:type="dxa"/>
            <w:right w:w="108" w:type="dxa"/>
          </w:tblCellMar>
        </w:tblPrEx>
        <w:trPr>
          <w:trHeight w:val="540" w:hRule="atLeast"/>
          <w:jc w:val="center"/>
        </w:trPr>
        <w:tc>
          <w:tcPr>
            <w:tcW w:w="496" w:type="pct"/>
            <w:vMerge w:val="restart"/>
            <w:tcBorders>
              <w:top w:val="single" w:color="auto" w:sz="4" w:space="0"/>
              <w:left w:val="single" w:color="auto" w:sz="4" w:space="0"/>
              <w:bottom w:val="single" w:color="auto" w:sz="4" w:space="0"/>
              <w:right w:val="single" w:color="auto" w:sz="4" w:space="0"/>
            </w:tcBorders>
            <w:noWrap/>
            <w:vAlign w:val="center"/>
          </w:tcPr>
          <w:p>
            <w:pPr>
              <w:spacing w:before="156" w:beforeLines="50" w:line="240" w:lineRule="auto"/>
              <w:ind w:firstLine="0" w:firstLineChars="0"/>
              <w:jc w:val="center"/>
              <w:textAlignment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地块外</w:t>
            </w:r>
          </w:p>
        </w:tc>
        <w:tc>
          <w:tcPr>
            <w:tcW w:w="811" w:type="pct"/>
            <w:tcBorders>
              <w:top w:val="single" w:color="000000" w:sz="4" w:space="0"/>
              <w:left w:val="single" w:color="auto" w:sz="4" w:space="0"/>
              <w:bottom w:val="single" w:color="000000" w:sz="4" w:space="0"/>
              <w:right w:val="single" w:color="auto" w:sz="4" w:space="0"/>
            </w:tcBorders>
            <w:noWrap/>
            <w:vAlign w:val="center"/>
          </w:tcPr>
          <w:p>
            <w:pPr>
              <w:spacing w:before="156" w:beforeLines="50" w:line="240" w:lineRule="auto"/>
              <w:ind w:firstLine="0" w:firstLineChars="0"/>
              <w:jc w:val="center"/>
              <w:textAlignment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cs="Times New Roman"/>
                <w:color w:val="000000"/>
                <w:sz w:val="21"/>
                <w:szCs w:val="21"/>
                <w:highlight w:val="none"/>
              </w:rPr>
              <w:t>S</w:t>
            </w:r>
            <w:r>
              <w:rPr>
                <w:rFonts w:hint="eastAsia" w:cs="Times New Roman"/>
                <w:color w:val="000000"/>
                <w:sz w:val="21"/>
                <w:szCs w:val="21"/>
                <w:highlight w:val="none"/>
                <w:lang w:val="en-US" w:eastAsia="zh-CN"/>
              </w:rPr>
              <w:t>0（表层）</w:t>
            </w:r>
          </w:p>
        </w:tc>
        <w:tc>
          <w:tcPr>
            <w:tcW w:w="36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firstLine="420" w:firstLineChars="200"/>
              <w:jc w:val="both"/>
              <w:textAlignment w:val="center"/>
              <w:rPr>
                <w:rFonts w:hint="default" w:ascii="Times New Roman" w:hAnsi="Times New Roman" w:cs="Times New Roman"/>
                <w:color w:val="000000"/>
                <w:kern w:val="0"/>
                <w:sz w:val="21"/>
                <w:szCs w:val="21"/>
                <w:highlight w:val="none"/>
                <w:lang w:bidi="ar"/>
              </w:rPr>
            </w:pPr>
            <w:r>
              <w:rPr>
                <w:rFonts w:hint="default" w:ascii="Times New Roman" w:hAnsi="Times New Roman" w:cs="Times New Roman"/>
                <w:color w:val="000000"/>
                <w:kern w:val="0"/>
                <w:sz w:val="21"/>
                <w:szCs w:val="21"/>
                <w:highlight w:val="none"/>
                <w:lang w:bidi="ar"/>
              </w:rPr>
              <w:t>上风向布设对照点</w:t>
            </w:r>
          </w:p>
        </w:tc>
      </w:tr>
      <w:tr>
        <w:tblPrEx>
          <w:tblCellMar>
            <w:top w:w="0" w:type="dxa"/>
            <w:left w:w="108" w:type="dxa"/>
            <w:bottom w:w="0" w:type="dxa"/>
            <w:right w:w="108" w:type="dxa"/>
          </w:tblCellMar>
        </w:tblPrEx>
        <w:trPr>
          <w:trHeight w:val="540" w:hRule="atLeast"/>
          <w:jc w:val="center"/>
        </w:trPr>
        <w:tc>
          <w:tcPr>
            <w:tcW w:w="496" w:type="pct"/>
            <w:vMerge w:val="continue"/>
            <w:tcBorders>
              <w:top w:val="single" w:color="auto" w:sz="4" w:space="0"/>
              <w:left w:val="single" w:color="auto" w:sz="4" w:space="0"/>
              <w:bottom w:val="single" w:color="auto" w:sz="4" w:space="0"/>
              <w:right w:val="single" w:color="auto" w:sz="4" w:space="0"/>
            </w:tcBorders>
            <w:noWrap/>
            <w:vAlign w:val="center"/>
          </w:tcPr>
          <w:p>
            <w:pPr>
              <w:spacing w:before="156" w:beforeLines="50" w:line="240" w:lineRule="auto"/>
              <w:ind w:firstLine="0" w:firstLineChars="0"/>
              <w:jc w:val="center"/>
              <w:textAlignment w:val="center"/>
              <w:rPr>
                <w:rFonts w:hint="default" w:ascii="Times New Roman" w:hAnsi="Times New Roman" w:cs="Times New Roman"/>
                <w:color w:val="000000"/>
                <w:sz w:val="21"/>
                <w:szCs w:val="21"/>
                <w:highlight w:val="none"/>
              </w:rPr>
            </w:pPr>
          </w:p>
        </w:tc>
        <w:tc>
          <w:tcPr>
            <w:tcW w:w="811" w:type="pct"/>
            <w:tcBorders>
              <w:top w:val="single" w:color="000000" w:sz="4" w:space="0"/>
              <w:left w:val="single" w:color="auto" w:sz="4" w:space="0"/>
              <w:bottom w:val="single" w:color="000000" w:sz="4" w:space="0"/>
              <w:right w:val="single" w:color="auto" w:sz="4" w:space="0"/>
            </w:tcBorders>
            <w:noWrap/>
            <w:vAlign w:val="center"/>
          </w:tcPr>
          <w:p>
            <w:pPr>
              <w:spacing w:before="156" w:beforeLines="50" w:line="240" w:lineRule="auto"/>
              <w:ind w:firstLine="0" w:firstLineChars="0"/>
              <w:jc w:val="center"/>
              <w:textAlignment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cs="Times New Roman"/>
                <w:color w:val="000000"/>
                <w:sz w:val="21"/>
                <w:szCs w:val="21"/>
                <w:highlight w:val="none"/>
                <w:lang w:val="en-US" w:eastAsia="zh-CN"/>
              </w:rPr>
              <w:t>W</w:t>
            </w:r>
            <w:r>
              <w:rPr>
                <w:rFonts w:hint="eastAsia" w:cs="Times New Roman"/>
                <w:color w:val="000000"/>
                <w:sz w:val="21"/>
                <w:szCs w:val="21"/>
                <w:highlight w:val="none"/>
                <w:lang w:val="en-US" w:eastAsia="zh-CN"/>
              </w:rPr>
              <w:t>0</w:t>
            </w:r>
          </w:p>
        </w:tc>
        <w:tc>
          <w:tcPr>
            <w:tcW w:w="36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before="0" w:line="240" w:lineRule="auto"/>
              <w:ind w:firstLine="420" w:firstLineChars="200"/>
              <w:jc w:val="both"/>
              <w:textAlignment w:val="center"/>
              <w:rPr>
                <w:rFonts w:hint="default" w:ascii="Times New Roman" w:hAnsi="Times New Roman" w:eastAsia="宋体" w:cs="Times New Roman"/>
                <w:color w:val="000000"/>
                <w:kern w:val="0"/>
                <w:sz w:val="21"/>
                <w:szCs w:val="21"/>
                <w:highlight w:val="none"/>
                <w:lang w:eastAsia="zh-CN" w:bidi="ar"/>
              </w:rPr>
            </w:pPr>
            <w:r>
              <w:rPr>
                <w:rFonts w:hint="default" w:ascii="Times New Roman" w:hAnsi="Times New Roman" w:cs="Times New Roman"/>
                <w:color w:val="000000"/>
                <w:kern w:val="0"/>
                <w:sz w:val="21"/>
                <w:szCs w:val="21"/>
                <w:highlight w:val="none"/>
                <w:lang w:bidi="ar"/>
              </w:rPr>
              <w:t>地下水上游布设对照点</w:t>
            </w:r>
          </w:p>
        </w:tc>
      </w:tr>
    </w:tbl>
    <w:p>
      <w:pPr>
        <w:pStyle w:val="11"/>
        <w:keepNext w:val="0"/>
        <w:keepLines w:val="0"/>
        <w:pageBreakBefore w:val="0"/>
        <w:widowControl w:val="0"/>
        <w:kinsoku/>
        <w:wordWrap/>
        <w:overflowPunct/>
        <w:topLinePunct w:val="0"/>
        <w:autoSpaceDE w:val="0"/>
        <w:autoSpaceDN w:val="0"/>
        <w:bidi w:val="0"/>
        <w:adjustRightInd/>
        <w:snapToGrid w:val="0"/>
        <w:spacing w:before="0" w:line="360" w:lineRule="auto"/>
        <w:ind w:firstLine="480" w:firstLineChars="200"/>
        <w:textAlignment w:val="auto"/>
        <w:rPr>
          <w:rFonts w:hint="eastAsia" w:ascii="宋体" w:hAnsi="宋体" w:eastAsia="宋体" w:cs="宋体"/>
          <w:color w:val="292929"/>
          <w:highlight w:val="none"/>
          <w:lang w:val="en-US" w:eastAsia="zh-CN"/>
        </w:rPr>
      </w:pPr>
      <w:r>
        <w:rPr>
          <w:rFonts w:hint="eastAsia" w:ascii="宋体" w:hAnsi="宋体" w:eastAsia="宋体" w:cs="宋体"/>
          <w:color w:val="292929"/>
          <w:highlight w:val="none"/>
          <w:lang w:val="en-US" w:eastAsia="zh-CN"/>
        </w:rPr>
        <w:t>土壤采样深度为土壤采集时土壤受力压缩，为压缩后的采样深度。</w:t>
      </w:r>
    </w:p>
    <w:p>
      <w:pPr>
        <w:pStyle w:val="11"/>
        <w:keepNext w:val="0"/>
        <w:keepLines w:val="0"/>
        <w:pageBreakBefore w:val="0"/>
        <w:widowControl w:val="0"/>
        <w:kinsoku/>
        <w:wordWrap/>
        <w:overflowPunct/>
        <w:topLinePunct w:val="0"/>
        <w:autoSpaceDE w:val="0"/>
        <w:autoSpaceDN w:val="0"/>
        <w:bidi w:val="0"/>
        <w:adjustRightInd/>
        <w:snapToGrid w:val="0"/>
        <w:spacing w:before="0" w:line="360" w:lineRule="auto"/>
        <w:textAlignment w:val="auto"/>
        <w:rPr>
          <w:rFonts w:hint="default" w:ascii="Times New Roman" w:hAnsi="Times New Roman" w:cs="Times New Roman"/>
          <w:color w:val="292929"/>
          <w:highlight w:val="none"/>
        </w:rPr>
      </w:pPr>
      <w:r>
        <w:rPr>
          <w:rFonts w:hint="default" w:ascii="Times New Roman" w:hAnsi="Times New Roman" w:cs="Times New Roman"/>
          <w:color w:val="292929"/>
          <w:highlight w:val="none"/>
        </w:rPr>
        <w:t xml:space="preserve">表 </w:t>
      </w:r>
      <w:r>
        <w:rPr>
          <w:rFonts w:hint="default" w:ascii="Times New Roman" w:hAnsi="Times New Roman" w:cs="Times New Roman"/>
          <w:color w:val="292929"/>
          <w:highlight w:val="none"/>
          <w:lang w:val="en-US" w:eastAsia="zh-CN"/>
        </w:rPr>
        <w:t>4.</w:t>
      </w:r>
      <w:r>
        <w:rPr>
          <w:rFonts w:hint="eastAsia" w:cs="Times New Roman"/>
          <w:color w:val="292929"/>
          <w:highlight w:val="none"/>
          <w:lang w:val="en-US" w:eastAsia="zh-CN"/>
        </w:rPr>
        <w:t>1</w:t>
      </w:r>
      <w:r>
        <w:rPr>
          <w:rFonts w:hint="default" w:ascii="Times New Roman" w:hAnsi="Times New Roman" w:cs="Times New Roman"/>
          <w:color w:val="292929"/>
          <w:highlight w:val="none"/>
        </w:rPr>
        <w:t>-</w:t>
      </w:r>
      <w:r>
        <w:rPr>
          <w:rFonts w:hint="default" w:ascii="Times New Roman" w:hAnsi="Times New Roman" w:cs="Times New Roman"/>
          <w:color w:val="292929"/>
          <w:highlight w:val="none"/>
          <w:lang w:val="en-US" w:eastAsia="zh-CN"/>
        </w:rPr>
        <w:t xml:space="preserve">3  </w:t>
      </w:r>
      <w:r>
        <w:rPr>
          <w:rFonts w:hint="default" w:ascii="Times New Roman" w:hAnsi="Times New Roman" w:cs="Times New Roman"/>
          <w:color w:val="292929"/>
          <w:highlight w:val="none"/>
        </w:rPr>
        <w:t>项目地块调查土壤监测布点</w:t>
      </w:r>
    </w:p>
    <w:tbl>
      <w:tblPr>
        <w:tblStyle w:val="3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01"/>
        <w:gridCol w:w="2607"/>
        <w:gridCol w:w="2360"/>
        <w:gridCol w:w="22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restart"/>
            <w:tcBorders>
              <w:top w:val="single" w:color="000000" w:sz="4" w:space="0"/>
              <w:left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b/>
                <w:bCs/>
                <w:i w:val="0"/>
                <w:color w:val="292929"/>
                <w:kern w:val="0"/>
                <w:sz w:val="21"/>
                <w:szCs w:val="21"/>
                <w:highlight w:val="none"/>
                <w:u w:val="none"/>
                <w:lang w:val="en-US" w:eastAsia="zh-CN" w:bidi="ar"/>
              </w:rPr>
            </w:pPr>
            <w:r>
              <w:rPr>
                <w:rFonts w:hint="eastAsia" w:ascii="Times New Roman" w:hAnsi="Times New Roman" w:eastAsia="宋体" w:cs="Times New Roman"/>
                <w:b/>
                <w:bCs/>
                <w:i w:val="0"/>
                <w:color w:val="292929"/>
                <w:kern w:val="0"/>
                <w:sz w:val="21"/>
                <w:szCs w:val="21"/>
                <w:highlight w:val="none"/>
                <w:u w:val="none"/>
                <w:lang w:val="en-US" w:eastAsia="zh-CN" w:bidi="ar"/>
              </w:rPr>
              <w:t>点位</w:t>
            </w:r>
          </w:p>
        </w:tc>
        <w:tc>
          <w:tcPr>
            <w:tcW w:w="2913" w:type="pct"/>
            <w:gridSpan w:val="2"/>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b/>
                <w:bCs/>
                <w:i w:val="0"/>
                <w:color w:val="292929"/>
                <w:kern w:val="0"/>
                <w:sz w:val="21"/>
                <w:szCs w:val="21"/>
                <w:highlight w:val="none"/>
                <w:u w:val="none"/>
                <w:lang w:val="en-US" w:eastAsia="zh-CN" w:bidi="ar"/>
              </w:rPr>
            </w:pPr>
            <w:r>
              <w:rPr>
                <w:rFonts w:hint="eastAsia" w:ascii="Times New Roman" w:hAnsi="Times New Roman" w:eastAsia="宋体" w:cs="Times New Roman"/>
                <w:b/>
                <w:bCs/>
                <w:i w:val="0"/>
                <w:color w:val="292929"/>
                <w:kern w:val="0"/>
                <w:sz w:val="21"/>
                <w:szCs w:val="21"/>
                <w:highlight w:val="none"/>
                <w:u w:val="none"/>
                <w:lang w:val="en-US" w:eastAsia="zh-CN" w:bidi="ar"/>
              </w:rPr>
              <w:t>点位位置</w:t>
            </w:r>
          </w:p>
        </w:tc>
        <w:tc>
          <w:tcPr>
            <w:tcW w:w="1323"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b/>
                <w:bCs/>
                <w:i w:val="0"/>
                <w:color w:val="292929"/>
                <w:kern w:val="0"/>
                <w:sz w:val="21"/>
                <w:szCs w:val="21"/>
                <w:highlight w:val="none"/>
                <w:u w:val="none"/>
                <w:lang w:val="en-US" w:eastAsia="zh-CN" w:bidi="ar"/>
              </w:rPr>
              <w:t>采样深度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b/>
                <w:bCs/>
                <w:i w:val="0"/>
                <w:color w:val="292929"/>
                <w:kern w:val="0"/>
                <w:sz w:val="21"/>
                <w:szCs w:val="21"/>
                <w:highlight w:val="none"/>
                <w:u w:val="none"/>
                <w:lang w:val="en-US" w:eastAsia="zh-CN" w:bidi="ar"/>
              </w:rPr>
            </w:pPr>
          </w:p>
        </w:tc>
        <w:tc>
          <w:tcPr>
            <w:tcW w:w="1529"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b/>
                <w:bCs/>
                <w:i w:val="0"/>
                <w:color w:val="292929"/>
                <w:kern w:val="0"/>
                <w:sz w:val="21"/>
                <w:szCs w:val="21"/>
                <w:highlight w:val="none"/>
                <w:u w:val="none"/>
                <w:lang w:val="en-US" w:eastAsia="zh-CN" w:bidi="ar"/>
              </w:rPr>
            </w:pPr>
            <w:r>
              <w:rPr>
                <w:rFonts w:hint="eastAsia" w:ascii="Times New Roman" w:hAnsi="Times New Roman" w:eastAsia="宋体" w:cs="Times New Roman"/>
                <w:b/>
                <w:bCs/>
                <w:i w:val="0"/>
                <w:color w:val="292929"/>
                <w:kern w:val="0"/>
                <w:sz w:val="21"/>
                <w:szCs w:val="21"/>
                <w:highlight w:val="none"/>
                <w:u w:val="none"/>
                <w:lang w:val="en-US" w:eastAsia="zh-CN" w:bidi="ar"/>
              </w:rPr>
              <w:t>东经</w:t>
            </w:r>
          </w:p>
        </w:tc>
        <w:tc>
          <w:tcPr>
            <w:tcW w:w="1384"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b/>
                <w:bCs/>
                <w:i w:val="0"/>
                <w:color w:val="292929"/>
                <w:kern w:val="0"/>
                <w:sz w:val="21"/>
                <w:szCs w:val="21"/>
                <w:highlight w:val="none"/>
                <w:u w:val="none"/>
                <w:lang w:val="en-US" w:eastAsia="zh-CN" w:bidi="ar"/>
              </w:rPr>
            </w:pPr>
            <w:r>
              <w:rPr>
                <w:rFonts w:hint="eastAsia" w:ascii="Times New Roman" w:hAnsi="Times New Roman" w:eastAsia="宋体" w:cs="Times New Roman"/>
                <w:b/>
                <w:bCs/>
                <w:i w:val="0"/>
                <w:color w:val="292929"/>
                <w:kern w:val="0"/>
                <w:sz w:val="21"/>
                <w:szCs w:val="21"/>
                <w:highlight w:val="none"/>
                <w:u w:val="none"/>
                <w:lang w:val="en-US" w:eastAsia="zh-CN" w:bidi="ar"/>
              </w:rPr>
              <w:t>北纬</w:t>
            </w:r>
          </w:p>
        </w:tc>
        <w:tc>
          <w:tcPr>
            <w:tcW w:w="132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6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S0</w:t>
            </w:r>
          </w:p>
        </w:tc>
        <w:tc>
          <w:tcPr>
            <w:tcW w:w="1529"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117.50041</w:t>
            </w:r>
          </w:p>
        </w:tc>
        <w:tc>
          <w:tcPr>
            <w:tcW w:w="1384"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34.86760</w:t>
            </w: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表层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SW1</w:t>
            </w:r>
          </w:p>
        </w:tc>
        <w:tc>
          <w:tcPr>
            <w:tcW w:w="1529"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117.4972</w:t>
            </w:r>
          </w:p>
        </w:tc>
        <w:tc>
          <w:tcPr>
            <w:tcW w:w="1384"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34.8678</w:t>
            </w: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0.5-1.0m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1.1-2.9m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2.9-4.5m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4.5-6.5m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6.5-8.0m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8.0-9.0m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S2</w:t>
            </w:r>
          </w:p>
        </w:tc>
        <w:tc>
          <w:tcPr>
            <w:tcW w:w="1529"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117.49769</w:t>
            </w:r>
          </w:p>
        </w:tc>
        <w:tc>
          <w:tcPr>
            <w:tcW w:w="1384"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34.86792</w:t>
            </w: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0.6-1.0m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1.0-1.5m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1.5-3.5m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3.5-5.0m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5.0-6.0m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6.0-7.5m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7.5-9.0m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9.0-10.5m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S3</w:t>
            </w:r>
          </w:p>
        </w:tc>
        <w:tc>
          <w:tcPr>
            <w:tcW w:w="1529"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117.49783</w:t>
            </w:r>
          </w:p>
        </w:tc>
        <w:tc>
          <w:tcPr>
            <w:tcW w:w="1384"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34.86772</w:t>
            </w: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0-0.5m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0.5-2.0m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2.0-3.0m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3.0-5.0m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5.0-6.0m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6.0-7.5m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S4</w:t>
            </w:r>
          </w:p>
        </w:tc>
        <w:tc>
          <w:tcPr>
            <w:tcW w:w="1529"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117.49696</w:t>
            </w:r>
          </w:p>
        </w:tc>
        <w:tc>
          <w:tcPr>
            <w:tcW w:w="1384"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34.86753</w:t>
            </w: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0-0.5m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0.5-1.5m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1.5-2.5m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2.5-3.0m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3.0-4.5m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4.5-6.5m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SW5</w:t>
            </w:r>
          </w:p>
        </w:tc>
        <w:tc>
          <w:tcPr>
            <w:tcW w:w="1529"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117.49737</w:t>
            </w:r>
          </w:p>
        </w:tc>
        <w:tc>
          <w:tcPr>
            <w:tcW w:w="1384"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34.86724</w:t>
            </w: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0-0.5m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0.5-2.1m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2.1-2.5m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2.5-3.0m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3.0-4.5m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4.5-5.3m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S6</w:t>
            </w:r>
          </w:p>
        </w:tc>
        <w:tc>
          <w:tcPr>
            <w:tcW w:w="1529"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117.49755</w:t>
            </w:r>
          </w:p>
        </w:tc>
        <w:tc>
          <w:tcPr>
            <w:tcW w:w="1384"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34.86764</w:t>
            </w: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0-0.5m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0.5-2.5m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3.0-4.5m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4.5-6.0m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6.0-7.5m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7.5-9.0m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SW7</w:t>
            </w:r>
          </w:p>
        </w:tc>
        <w:tc>
          <w:tcPr>
            <w:tcW w:w="1529"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117.49702</w:t>
            </w:r>
          </w:p>
        </w:tc>
        <w:tc>
          <w:tcPr>
            <w:tcW w:w="1384"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34.86702</w:t>
            </w: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0-0.5m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0.5-2.5m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2.5-3.5m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3.5-4.5m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5.5-6.1m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S8</w:t>
            </w:r>
          </w:p>
        </w:tc>
        <w:tc>
          <w:tcPr>
            <w:tcW w:w="1529"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117.49713</w:t>
            </w:r>
          </w:p>
        </w:tc>
        <w:tc>
          <w:tcPr>
            <w:tcW w:w="1384"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34.86704</w:t>
            </w: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0-0.5m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0.5-2.5m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2.5-3.0m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3.0-5.0m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S9</w:t>
            </w:r>
          </w:p>
        </w:tc>
        <w:tc>
          <w:tcPr>
            <w:tcW w:w="1529"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117.49733</w:t>
            </w:r>
          </w:p>
        </w:tc>
        <w:tc>
          <w:tcPr>
            <w:tcW w:w="1384"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34.86722</w:t>
            </w: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0-0.5m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0.5-1.5m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1.5-2.4m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2.4-3.2m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3.2-4.5m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4.5-6.0m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6.0-7.5m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S10</w:t>
            </w:r>
          </w:p>
        </w:tc>
        <w:tc>
          <w:tcPr>
            <w:tcW w:w="1529"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117.49757</w:t>
            </w:r>
          </w:p>
        </w:tc>
        <w:tc>
          <w:tcPr>
            <w:tcW w:w="1384"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34.86704</w:t>
            </w: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0-0.5m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0.5-2.0m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2.0-3.0m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3.0-4.0m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4.0-6.0m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6.0-6.5m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S11</w:t>
            </w:r>
          </w:p>
        </w:tc>
        <w:tc>
          <w:tcPr>
            <w:tcW w:w="1529"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117.49709</w:t>
            </w:r>
          </w:p>
        </w:tc>
        <w:tc>
          <w:tcPr>
            <w:tcW w:w="1384"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34.8668</w:t>
            </w: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0-0.5m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0.5-1.6m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1.6-2.3m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2.3-3.5m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3.5-4.3m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4.3-5.2m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SW12</w:t>
            </w:r>
          </w:p>
        </w:tc>
        <w:tc>
          <w:tcPr>
            <w:tcW w:w="1529"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117.49726</w:t>
            </w:r>
          </w:p>
        </w:tc>
        <w:tc>
          <w:tcPr>
            <w:tcW w:w="1384"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34.86675</w:t>
            </w: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0-0.5m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0.5-1.5m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1.5-2.0m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2.0-3.0m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3.0-4.0m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S13</w:t>
            </w:r>
          </w:p>
        </w:tc>
        <w:tc>
          <w:tcPr>
            <w:tcW w:w="1529"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117.49747</w:t>
            </w:r>
          </w:p>
        </w:tc>
        <w:tc>
          <w:tcPr>
            <w:tcW w:w="1384"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34.86689</w:t>
            </w: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0-0.5m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0.5-2.5m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2.5-4.5m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4.5-6.0m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S14</w:t>
            </w:r>
          </w:p>
        </w:tc>
        <w:tc>
          <w:tcPr>
            <w:tcW w:w="1529"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117.49744</w:t>
            </w:r>
          </w:p>
        </w:tc>
        <w:tc>
          <w:tcPr>
            <w:tcW w:w="1384"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34.8667</w:t>
            </w: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0-0.5m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0.5-1.5m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1.5-2.5m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2.5-3.9m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3.9-5.0m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5.0-6.0m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S15</w:t>
            </w:r>
          </w:p>
        </w:tc>
        <w:tc>
          <w:tcPr>
            <w:tcW w:w="1529"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117.49795</w:t>
            </w:r>
          </w:p>
        </w:tc>
        <w:tc>
          <w:tcPr>
            <w:tcW w:w="1384"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34.86772</w:t>
            </w: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0-0.5m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0.5-1.5m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1.5-3.0m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3.0-4.5m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4.5-6.0m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6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S16</w:t>
            </w:r>
          </w:p>
        </w:tc>
        <w:tc>
          <w:tcPr>
            <w:tcW w:w="1529"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117.49843</w:t>
            </w:r>
          </w:p>
        </w:tc>
        <w:tc>
          <w:tcPr>
            <w:tcW w:w="1384"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34.86769</w:t>
            </w: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表层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SW17</w:t>
            </w:r>
          </w:p>
        </w:tc>
        <w:tc>
          <w:tcPr>
            <w:tcW w:w="1529"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117.4982</w:t>
            </w:r>
          </w:p>
        </w:tc>
        <w:tc>
          <w:tcPr>
            <w:tcW w:w="1384"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34.86748</w:t>
            </w: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0-0.5m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0.5-2.5m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2.5-4.5m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4.5-6.5m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6.5-8.5m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8.5-10.0m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S18</w:t>
            </w:r>
          </w:p>
        </w:tc>
        <w:tc>
          <w:tcPr>
            <w:tcW w:w="1529"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117.49826</w:t>
            </w:r>
          </w:p>
        </w:tc>
        <w:tc>
          <w:tcPr>
            <w:tcW w:w="1384"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34.86746</w:t>
            </w: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0-0.5m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0.5-1.5m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1.5-3.5m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3.5-5.5m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5.5-7.5m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7.5-8.5m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S19</w:t>
            </w:r>
          </w:p>
        </w:tc>
        <w:tc>
          <w:tcPr>
            <w:tcW w:w="1529"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117.49844</w:t>
            </w:r>
          </w:p>
        </w:tc>
        <w:tc>
          <w:tcPr>
            <w:tcW w:w="1384"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34.8675</w:t>
            </w: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0-0.5m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0.5-1.5m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1.5-3.5m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3.5-5.0m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5.0-6.0m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6.0-7.5m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7.5-9.0m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9.0-10.5m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S20</w:t>
            </w:r>
          </w:p>
        </w:tc>
        <w:tc>
          <w:tcPr>
            <w:tcW w:w="1529"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117.49865</w:t>
            </w:r>
          </w:p>
        </w:tc>
        <w:tc>
          <w:tcPr>
            <w:tcW w:w="1384"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34.86748</w:t>
            </w: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0-0.5m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0.5-2.0m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2.0-4.0m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4.0-6.0m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6.0-8.0m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8.0-9.0m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S21</w:t>
            </w:r>
          </w:p>
        </w:tc>
        <w:tc>
          <w:tcPr>
            <w:tcW w:w="1529"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117.49787</w:t>
            </w:r>
          </w:p>
        </w:tc>
        <w:tc>
          <w:tcPr>
            <w:tcW w:w="1384"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34.86735</w:t>
            </w: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0-0.5m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0.5-1.5m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1.5-3.0m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3.0-5.0m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5.0-7.0m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7.0-7.5m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S22</w:t>
            </w:r>
          </w:p>
        </w:tc>
        <w:tc>
          <w:tcPr>
            <w:tcW w:w="1529"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117.49813</w:t>
            </w:r>
          </w:p>
        </w:tc>
        <w:tc>
          <w:tcPr>
            <w:tcW w:w="1384"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34.86738</w:t>
            </w: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0-0.5m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0.5-1.6m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1.6-2.1m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2.1-3.1m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3.1-4.6m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4.6-6.0m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S23</w:t>
            </w:r>
          </w:p>
        </w:tc>
        <w:tc>
          <w:tcPr>
            <w:tcW w:w="1529"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117.49845</w:t>
            </w:r>
          </w:p>
        </w:tc>
        <w:tc>
          <w:tcPr>
            <w:tcW w:w="1384"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34.86717</w:t>
            </w: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0-0.5m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0.5-1.5m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1.5-2.1m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2.1-4.0m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4.0-5.9m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S24</w:t>
            </w:r>
          </w:p>
        </w:tc>
        <w:tc>
          <w:tcPr>
            <w:tcW w:w="1529"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117.49856</w:t>
            </w:r>
          </w:p>
        </w:tc>
        <w:tc>
          <w:tcPr>
            <w:tcW w:w="1384"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34.86737</w:t>
            </w: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0-0.5m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0.5-1.6m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1.6-2.1m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2.1-4.0m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4.0-6.0m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S25</w:t>
            </w:r>
          </w:p>
        </w:tc>
        <w:tc>
          <w:tcPr>
            <w:tcW w:w="1529"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117.49817</w:t>
            </w:r>
          </w:p>
        </w:tc>
        <w:tc>
          <w:tcPr>
            <w:tcW w:w="1384"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34.86705</w:t>
            </w: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0-0.5m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0.5-1.5m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1.5-2.0m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2.0-3.0m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SW26</w:t>
            </w:r>
          </w:p>
        </w:tc>
        <w:tc>
          <w:tcPr>
            <w:tcW w:w="1529"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117.49789</w:t>
            </w:r>
          </w:p>
        </w:tc>
        <w:tc>
          <w:tcPr>
            <w:tcW w:w="1384"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34.86719</w:t>
            </w: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0-0.5m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0.5-1.5m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1.5-2.1m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6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SW27</w:t>
            </w:r>
          </w:p>
        </w:tc>
        <w:tc>
          <w:tcPr>
            <w:tcW w:w="1529"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117.49838</w:t>
            </w:r>
          </w:p>
        </w:tc>
        <w:tc>
          <w:tcPr>
            <w:tcW w:w="1384"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34.86712</w:t>
            </w: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0-0.5m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S28</w:t>
            </w:r>
          </w:p>
        </w:tc>
        <w:tc>
          <w:tcPr>
            <w:tcW w:w="1529"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117.49866</w:t>
            </w:r>
          </w:p>
        </w:tc>
        <w:tc>
          <w:tcPr>
            <w:tcW w:w="1384"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34.8671</w:t>
            </w: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0-0.5m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0.5-2.0m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2.0-3.0m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3.0-4.4m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SW29</w:t>
            </w:r>
          </w:p>
        </w:tc>
        <w:tc>
          <w:tcPr>
            <w:tcW w:w="1529"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117.49788</w:t>
            </w:r>
          </w:p>
        </w:tc>
        <w:tc>
          <w:tcPr>
            <w:tcW w:w="1384"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34.86679</w:t>
            </w: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0-0.5m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0.5-1.5m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S30</w:t>
            </w:r>
          </w:p>
        </w:tc>
        <w:tc>
          <w:tcPr>
            <w:tcW w:w="1529"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117.49806</w:t>
            </w:r>
          </w:p>
        </w:tc>
        <w:tc>
          <w:tcPr>
            <w:tcW w:w="1384"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34.86688</w:t>
            </w: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0.5-1.5m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1.5-3.0m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3.0-4.5m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4.5-5.1m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S31</w:t>
            </w:r>
          </w:p>
        </w:tc>
        <w:tc>
          <w:tcPr>
            <w:tcW w:w="1529"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117.49839</w:t>
            </w:r>
          </w:p>
        </w:tc>
        <w:tc>
          <w:tcPr>
            <w:tcW w:w="1384"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34.86687</w:t>
            </w: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0-0.5m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0.5-2.4m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2.4-3.0m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3.0-5.0m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5.0-5.5m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5.5-6.0m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SW32</w:t>
            </w:r>
          </w:p>
        </w:tc>
        <w:tc>
          <w:tcPr>
            <w:tcW w:w="1529"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117.49863</w:t>
            </w:r>
          </w:p>
        </w:tc>
        <w:tc>
          <w:tcPr>
            <w:tcW w:w="1384"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34.86692</w:t>
            </w: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0-0.5m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0.5-2.0m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63"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SW33</w:t>
            </w:r>
          </w:p>
        </w:tc>
        <w:tc>
          <w:tcPr>
            <w:tcW w:w="1529"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117.49799</w:t>
            </w:r>
          </w:p>
        </w:tc>
        <w:tc>
          <w:tcPr>
            <w:tcW w:w="1384"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34.86673</w:t>
            </w: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0-0.5m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0.5-1.9m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1.9-3.0m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3.0-4.0m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4.0-5.3m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S34</w:t>
            </w:r>
          </w:p>
        </w:tc>
        <w:tc>
          <w:tcPr>
            <w:tcW w:w="1529"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117.49838</w:t>
            </w:r>
          </w:p>
        </w:tc>
        <w:tc>
          <w:tcPr>
            <w:tcW w:w="1384"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34.86669</w:t>
            </w: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0-0.5m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0.5-2.0m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2.0-3.0m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3.0-3.8m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3.8-5.3m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5.3-5.9m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S35</w:t>
            </w:r>
          </w:p>
        </w:tc>
        <w:tc>
          <w:tcPr>
            <w:tcW w:w="1529"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117.49781</w:t>
            </w:r>
          </w:p>
        </w:tc>
        <w:tc>
          <w:tcPr>
            <w:tcW w:w="1384" w:type="pct"/>
            <w:vMerge w:val="restar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34.86748</w:t>
            </w: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0-0.5m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0.5-1.5m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1.5-3.0m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3.0-4.5m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4.5-6.0m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6.0-7.5m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7.5-9.0m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63"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529"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84" w:type="pct"/>
            <w:vMerge w:val="continue"/>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p>
        </w:tc>
        <w:tc>
          <w:tcPr>
            <w:tcW w:w="1323" w:type="pct"/>
            <w:tcBorders>
              <w:top w:val="single" w:color="000000" w:sz="4" w:space="0"/>
              <w:left w:val="single" w:color="000000" w:sz="4" w:space="0"/>
              <w:bottom w:val="single" w:color="000000" w:sz="4" w:space="0"/>
              <w:right w:val="single" w:color="000000" w:sz="4" w:space="0"/>
            </w:tcBorders>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9.0-10.0m</w:t>
            </w:r>
          </w:p>
        </w:tc>
      </w:tr>
    </w:tbl>
    <w:p>
      <w:pPr>
        <w:pStyle w:val="14"/>
        <w:rPr>
          <w:rFonts w:hint="default"/>
          <w:lang w:val="en-US" w:eastAsia="zh-CN"/>
        </w:rPr>
        <w:sectPr>
          <w:footerReference r:id="rId10" w:type="default"/>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p>
      <w:pPr>
        <w:pStyle w:val="14"/>
        <w:numPr>
          <w:ilvl w:val="0"/>
          <w:numId w:val="0"/>
        </w:numPr>
        <w:ind w:right="0" w:rightChars="0"/>
        <w:jc w:val="center"/>
        <w:rPr>
          <w:rFonts w:hint="default" w:ascii="Times New Roman" w:hAnsi="Times New Roman" w:cs="Times New Roman"/>
          <w:lang w:val="en-US" w:eastAsia="zh-CN"/>
        </w:rPr>
      </w:pPr>
      <w:r>
        <w:rPr>
          <w:rFonts w:hint="default" w:ascii="Times New Roman" w:hAnsi="Times New Roman" w:eastAsia="宋体" w:cs="Times New Roman"/>
          <w:highlight w:val="none"/>
          <w:lang w:val="en-US" w:eastAsia="zh-CN"/>
        </w:rPr>
        <w:drawing>
          <wp:anchor distT="0" distB="0" distL="114300" distR="114300" simplePos="0" relativeHeight="251702272" behindDoc="0" locked="0" layoutInCell="1" allowOverlap="1">
            <wp:simplePos x="0" y="0"/>
            <wp:positionH relativeFrom="column">
              <wp:posOffset>15240</wp:posOffset>
            </wp:positionH>
            <wp:positionV relativeFrom="paragraph">
              <wp:posOffset>-15875</wp:posOffset>
            </wp:positionV>
            <wp:extent cx="1049020" cy="1008380"/>
            <wp:effectExtent l="0" t="0" r="17780" b="1270"/>
            <wp:wrapNone/>
            <wp:docPr id="125" name="图片 125" descr="7b42c599d5857c184d6c7be0e493b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7b42c599d5857c184d6c7be0e493be3"/>
                    <pic:cNvPicPr>
                      <a:picLocks noChangeAspect="1"/>
                    </pic:cNvPicPr>
                  </pic:nvPicPr>
                  <pic:blipFill>
                    <a:blip r:embed="rId26"/>
                    <a:stretch>
                      <a:fillRect/>
                    </a:stretch>
                  </pic:blipFill>
                  <pic:spPr>
                    <a:xfrm>
                      <a:off x="0" y="0"/>
                      <a:ext cx="1049020" cy="1008380"/>
                    </a:xfrm>
                    <a:prstGeom prst="rect">
                      <a:avLst/>
                    </a:prstGeom>
                  </pic:spPr>
                </pic:pic>
              </a:graphicData>
            </a:graphic>
          </wp:anchor>
        </w:drawing>
      </w:r>
      <w:r>
        <w:drawing>
          <wp:inline distT="0" distB="0" distL="114300" distR="114300">
            <wp:extent cx="7384415" cy="5220970"/>
            <wp:effectExtent l="0" t="0" r="6985" b="17780"/>
            <wp:docPr id="4" name="图片 4" descr="东涛平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东涛平面"/>
                    <pic:cNvPicPr>
                      <a:picLocks noChangeAspect="1"/>
                    </pic:cNvPicPr>
                  </pic:nvPicPr>
                  <pic:blipFill>
                    <a:blip r:embed="rId86"/>
                    <a:stretch>
                      <a:fillRect/>
                    </a:stretch>
                  </pic:blipFill>
                  <pic:spPr>
                    <a:xfrm>
                      <a:off x="0" y="0"/>
                      <a:ext cx="7384415" cy="5220970"/>
                    </a:xfrm>
                    <a:prstGeom prst="rect">
                      <a:avLst/>
                    </a:prstGeom>
                  </pic:spPr>
                </pic:pic>
              </a:graphicData>
            </a:graphic>
          </wp:inline>
        </w:drawing>
      </w:r>
      <w:r>
        <w:drawing>
          <wp:inline distT="0" distB="0" distL="114300" distR="114300">
            <wp:extent cx="8858885" cy="4515485"/>
            <wp:effectExtent l="0" t="0" r="18415" b="1841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87"/>
                    <a:stretch>
                      <a:fillRect/>
                    </a:stretch>
                  </pic:blipFill>
                  <pic:spPr>
                    <a:xfrm>
                      <a:off x="0" y="0"/>
                      <a:ext cx="8858885" cy="4515485"/>
                    </a:xfrm>
                    <a:prstGeom prst="rect">
                      <a:avLst/>
                    </a:prstGeom>
                    <a:noFill/>
                    <a:ln>
                      <a:noFill/>
                    </a:ln>
                  </pic:spPr>
                </pic:pic>
              </a:graphicData>
            </a:graphic>
          </wp:inline>
        </w:drawing>
      </w:r>
      <w:r>
        <w:rPr>
          <w:rFonts w:hint="default" w:ascii="Times New Roman" w:hAnsi="Times New Roman" w:eastAsia="宋体" w:cs="Times New Roman"/>
          <w:highlight w:val="none"/>
          <w:lang w:val="en-US" w:eastAsia="zh-CN"/>
        </w:rPr>
        <w:drawing>
          <wp:anchor distT="0" distB="0" distL="114300" distR="114300" simplePos="0" relativeHeight="251703296" behindDoc="0" locked="0" layoutInCell="1" allowOverlap="1">
            <wp:simplePos x="0" y="0"/>
            <wp:positionH relativeFrom="column">
              <wp:posOffset>15240</wp:posOffset>
            </wp:positionH>
            <wp:positionV relativeFrom="paragraph">
              <wp:posOffset>-15875</wp:posOffset>
            </wp:positionV>
            <wp:extent cx="1049020" cy="1008380"/>
            <wp:effectExtent l="0" t="0" r="17780" b="1270"/>
            <wp:wrapNone/>
            <wp:docPr id="7" name="图片 7" descr="7b42c599d5857c184d6c7be0e493b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b42c599d5857c184d6c7be0e493be3"/>
                    <pic:cNvPicPr>
                      <a:picLocks noChangeAspect="1"/>
                    </pic:cNvPicPr>
                  </pic:nvPicPr>
                  <pic:blipFill>
                    <a:blip r:embed="rId26"/>
                    <a:stretch>
                      <a:fillRect/>
                    </a:stretch>
                  </pic:blipFill>
                  <pic:spPr>
                    <a:xfrm>
                      <a:off x="0" y="0"/>
                      <a:ext cx="1049020" cy="1008380"/>
                    </a:xfrm>
                    <a:prstGeom prst="rect">
                      <a:avLst/>
                    </a:prstGeom>
                  </pic:spPr>
                </pic:pic>
              </a:graphicData>
            </a:graphic>
          </wp:anchor>
        </w:drawing>
      </w:r>
    </w:p>
    <w:p>
      <w:pPr>
        <w:pStyle w:val="13"/>
        <w:widowControl w:val="0"/>
        <w:wordWrap/>
        <w:autoSpaceDE w:val="0"/>
        <w:autoSpaceDN w:val="0"/>
        <w:adjustRightInd/>
        <w:snapToGrid/>
        <w:spacing w:before="0" w:after="0" w:line="360" w:lineRule="auto"/>
        <w:ind w:left="0" w:leftChars="0" w:right="0" w:firstLine="480" w:firstLineChars="200"/>
        <w:jc w:val="center"/>
        <w:textAlignment w:val="auto"/>
        <w:outlineLvl w:val="9"/>
      </w:pPr>
      <w:r>
        <w:drawing>
          <wp:inline distT="0" distB="0" distL="114300" distR="114300">
            <wp:extent cx="8287385" cy="4224020"/>
            <wp:effectExtent l="0" t="0" r="18415" b="508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88"/>
                    <a:stretch>
                      <a:fillRect/>
                    </a:stretch>
                  </pic:blipFill>
                  <pic:spPr>
                    <a:xfrm>
                      <a:off x="0" y="0"/>
                      <a:ext cx="8287385" cy="4224020"/>
                    </a:xfrm>
                    <a:prstGeom prst="rect">
                      <a:avLst/>
                    </a:prstGeom>
                    <a:noFill/>
                    <a:ln>
                      <a:noFill/>
                    </a:ln>
                  </pic:spPr>
                </pic:pic>
              </a:graphicData>
            </a:graphic>
          </wp:inline>
        </w:drawing>
      </w:r>
    </w:p>
    <w:p>
      <w:pPr>
        <w:pStyle w:val="11"/>
        <w:keepNext w:val="0"/>
        <w:keepLines w:val="0"/>
        <w:pageBreakBefore w:val="0"/>
        <w:widowControl w:val="0"/>
        <w:kinsoku/>
        <w:wordWrap/>
        <w:overflowPunct/>
        <w:topLinePunct w:val="0"/>
        <w:autoSpaceDE w:val="0"/>
        <w:autoSpaceDN w:val="0"/>
        <w:bidi w:val="0"/>
        <w:adjustRightInd/>
        <w:snapToGrid w:val="0"/>
        <w:spacing w:before="0" w:line="360" w:lineRule="auto"/>
        <w:textAlignment w:val="auto"/>
        <w:rPr>
          <w:rFonts w:hint="default" w:ascii="Times New Roman" w:hAnsi="Times New Roman" w:cs="Times New Roman"/>
          <w:color w:val="292929"/>
          <w:highlight w:val="none"/>
          <w:lang w:val="en-US" w:eastAsia="zh-CN"/>
        </w:rPr>
        <w:sectPr>
          <w:pgSz w:w="16838" w:h="11911" w:orient="landscape"/>
          <w:pgMar w:top="1800" w:right="1440" w:bottom="1800" w:left="1440" w:header="850" w:footer="680" w:gutter="0"/>
          <w:pgBorders>
            <w:top w:val="none" w:sz="0" w:space="0"/>
            <w:left w:val="none" w:sz="0" w:space="0"/>
            <w:bottom w:val="none" w:sz="0" w:space="0"/>
            <w:right w:val="none" w:sz="0" w:space="0"/>
          </w:pgBorders>
          <w:pgNumType w:fmt="decimal"/>
          <w:cols w:space="0" w:num="1"/>
          <w:rtlGutter w:val="0"/>
          <w:docGrid w:linePitch="0" w:charSpace="0"/>
        </w:sectPr>
      </w:pPr>
      <w:r>
        <w:rPr>
          <w:rFonts w:hint="eastAsia" w:ascii="Times New Roman" w:hAnsi="Times New Roman" w:cs="Times New Roman"/>
          <w:color w:val="292929"/>
          <w:highlight w:val="none"/>
          <w:lang w:val="en-US" w:eastAsia="zh-CN"/>
        </w:rPr>
        <w:t>图4.1-4</w:t>
      </w:r>
      <w:r>
        <w:rPr>
          <w:rFonts w:hint="eastAsia" w:cs="Times New Roman"/>
          <w:color w:val="292929"/>
          <w:highlight w:val="none"/>
          <w:lang w:val="en-US" w:eastAsia="zh-CN"/>
        </w:rPr>
        <w:t xml:space="preserve"> </w:t>
      </w:r>
      <w:r>
        <w:rPr>
          <w:rFonts w:hint="eastAsia" w:ascii="Times New Roman" w:hAnsi="Times New Roman" w:cs="Times New Roman"/>
          <w:color w:val="292929"/>
          <w:highlight w:val="none"/>
          <w:lang w:val="en-US" w:eastAsia="zh-CN"/>
        </w:rPr>
        <w:t>采样点位布设图</w:t>
      </w:r>
    </w:p>
    <w:p>
      <w:pPr>
        <w:pStyle w:val="4"/>
        <w:keepNext w:val="0"/>
        <w:keepLines w:val="0"/>
        <w:pageBreakBefore w:val="0"/>
        <w:widowControl w:val="0"/>
        <w:kinsoku/>
        <w:wordWrap/>
        <w:overflowPunct/>
        <w:topLinePunct w:val="0"/>
        <w:autoSpaceDE w:val="0"/>
        <w:autoSpaceDN w:val="0"/>
        <w:bidi w:val="0"/>
        <w:adjustRightInd/>
        <w:snapToGrid w:val="0"/>
        <w:spacing w:before="0" w:beforeLines="0" w:after="0" w:afterLines="0"/>
        <w:textAlignment w:val="auto"/>
        <w:rPr>
          <w:rFonts w:hint="eastAsia" w:eastAsia="黑体" w:cs="Times New Roman"/>
          <w:b w:val="0"/>
          <w:bCs w:val="0"/>
          <w:color w:val="292929"/>
          <w:position w:val="0"/>
          <w:sz w:val="24"/>
          <w:szCs w:val="24"/>
          <w:highlight w:val="none"/>
          <w:lang w:val="en-US" w:eastAsia="zh-CN" w:bidi="zh-CN"/>
        </w:rPr>
      </w:pPr>
      <w:bookmarkStart w:id="319" w:name="_Toc32207"/>
      <w:r>
        <w:rPr>
          <w:rFonts w:hint="default" w:ascii="Times New Roman" w:hAnsi="Times New Roman" w:eastAsia="黑体" w:cs="Times New Roman"/>
          <w:b w:val="0"/>
          <w:bCs w:val="0"/>
          <w:color w:val="292929"/>
          <w:position w:val="0"/>
          <w:sz w:val="24"/>
          <w:szCs w:val="24"/>
          <w:highlight w:val="none"/>
          <w:lang w:val="en-US" w:eastAsia="zh-CN" w:bidi="zh-CN"/>
        </w:rPr>
        <w:t>4.1.</w:t>
      </w:r>
      <w:r>
        <w:rPr>
          <w:rFonts w:hint="eastAsia" w:eastAsia="黑体" w:cs="Times New Roman"/>
          <w:b w:val="0"/>
          <w:bCs w:val="0"/>
          <w:color w:val="292929"/>
          <w:position w:val="0"/>
          <w:sz w:val="24"/>
          <w:szCs w:val="24"/>
          <w:highlight w:val="none"/>
          <w:lang w:val="en-US" w:eastAsia="zh-CN" w:bidi="zh-CN"/>
        </w:rPr>
        <w:t>5方案调整</w:t>
      </w:r>
      <w:bookmarkEnd w:id="319"/>
    </w:p>
    <w:p>
      <w:pPr>
        <w:pStyle w:val="12"/>
        <w:keepNext w:val="0"/>
        <w:keepLines w:val="0"/>
        <w:pageBreakBefore w:val="0"/>
        <w:widowControl w:val="0"/>
        <w:kinsoku/>
        <w:wordWrap/>
        <w:overflowPunct/>
        <w:bidi w:val="0"/>
        <w:adjustRightInd/>
        <w:snapToGrid w:val="0"/>
        <w:spacing w:before="0" w:after="0"/>
        <w:jc w:val="both"/>
        <w:textAlignment w:val="auto"/>
        <w:rPr>
          <w:rFonts w:hint="default" w:ascii="Times New Roman" w:hAnsi="Times New Roman" w:cs="Times New Roman"/>
          <w:highlight w:val="none"/>
          <w:lang w:val="en-US" w:eastAsia="zh-CN"/>
        </w:rPr>
      </w:pPr>
      <w:r>
        <w:rPr>
          <w:rFonts w:hint="eastAsia" w:cs="Times New Roman"/>
          <w:highlight w:val="none"/>
          <w:lang w:val="en-US" w:eastAsia="zh-CN"/>
        </w:rPr>
        <w:t>引用</w:t>
      </w:r>
      <w:r>
        <w:rPr>
          <w:rFonts w:hint="default" w:ascii="Times New Roman" w:hAnsi="Times New Roman" w:cs="Times New Roman"/>
          <w:highlight w:val="none"/>
          <w:lang w:val="en-US" w:eastAsia="zh-CN"/>
        </w:rPr>
        <w:t>地块北侧700米的《联鑫家园三期棚户区改造工程岩土工程勘察报告》（2012年10月编制），地块内地层分为回填层、黏土层、全风化、强风化泥岩，勘察期间，勘察深度（12米）内未发现场地内存在地下水</w:t>
      </w:r>
      <w:r>
        <w:rPr>
          <w:rFonts w:hint="eastAsia" w:eastAsia="黑体" w:cs="Times New Roman"/>
          <w:b w:val="0"/>
          <w:bCs w:val="0"/>
          <w:color w:val="292929"/>
          <w:position w:val="0"/>
          <w:sz w:val="24"/>
          <w:szCs w:val="24"/>
          <w:highlight w:val="none"/>
          <w:lang w:val="en-US" w:eastAsia="zh-CN" w:bidi="zh-CN"/>
        </w:rPr>
        <w:t>（除污水池、清净下水池、事故应急池外全部为地上设施）</w:t>
      </w:r>
      <w:r>
        <w:rPr>
          <w:rFonts w:hint="eastAsia" w:cs="Times New Roman"/>
          <w:highlight w:val="none"/>
          <w:lang w:val="en-US" w:eastAsia="zh-CN"/>
        </w:rPr>
        <w:t>。</w:t>
      </w:r>
    </w:p>
    <w:p>
      <w:pPr>
        <w:bidi w:val="0"/>
        <w:rPr>
          <w:rFonts w:hint="default"/>
          <w:highlight w:val="none"/>
          <w:lang w:val="en-US" w:eastAsia="zh-CN"/>
        </w:rPr>
      </w:pPr>
      <w:r>
        <w:rPr>
          <w:rFonts w:hint="default"/>
          <w:highlight w:val="none"/>
          <w:lang w:val="en-US" w:eastAsia="zh-CN"/>
        </w:rPr>
        <w:t>现场钻孔地下水样品未采集出，为保险起见，在专家建议下依托原布点方案采用工勘钻布设校验孔3处，钻孔揭露深度15米以下（可见强风化泥岩），依旧未发现地下水，故未采集地下水，本地块未进行地下水污染因子分析。</w:t>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黑体" w:hAnsi="黑体" w:eastAsia="黑体" w:cs="黑体"/>
          <w:highlight w:val="none"/>
          <w:lang w:val="en-US" w:eastAsia="zh-CN"/>
        </w:rPr>
      </w:pPr>
      <w:r>
        <w:rPr>
          <w:rFonts w:hint="eastAsia" w:ascii="黑体" w:hAnsi="黑体" w:eastAsia="黑体" w:cs="黑体"/>
          <w:highlight w:val="none"/>
          <w:lang w:val="en-US" w:eastAsia="zh-CN"/>
        </w:rPr>
        <w:t>表4.1-5</w:t>
      </w:r>
      <w:r>
        <w:rPr>
          <w:rFonts w:hint="eastAsia" w:ascii="黑体" w:hAnsi="黑体" w:eastAsia="黑体" w:cs="黑体"/>
          <w:b w:val="0"/>
          <w:bCs w:val="0"/>
          <w:color w:val="292929"/>
          <w:position w:val="0"/>
          <w:sz w:val="24"/>
          <w:szCs w:val="24"/>
          <w:highlight w:val="none"/>
          <w:lang w:val="en-US" w:eastAsia="zh-CN" w:bidi="zh-CN"/>
        </w:rPr>
        <w:t>土壤终孔依据汇总表</w:t>
      </w:r>
    </w:p>
    <w:tbl>
      <w:tblPr>
        <w:tblStyle w:val="32"/>
        <w:tblW w:w="4998" w:type="pct"/>
        <w:jc w:val="center"/>
        <w:shd w:val="clear" w:color="auto" w:fill="auto"/>
        <w:tblLayout w:type="autofit"/>
        <w:tblCellMar>
          <w:top w:w="0" w:type="dxa"/>
          <w:left w:w="108" w:type="dxa"/>
          <w:bottom w:w="0" w:type="dxa"/>
          <w:right w:w="108" w:type="dxa"/>
        </w:tblCellMar>
      </w:tblPr>
      <w:tblGrid>
        <w:gridCol w:w="1891"/>
        <w:gridCol w:w="1852"/>
        <w:gridCol w:w="4781"/>
      </w:tblGrid>
      <w:tr>
        <w:tblPrEx>
          <w:tblCellMar>
            <w:top w:w="0" w:type="dxa"/>
            <w:left w:w="108" w:type="dxa"/>
            <w:bottom w:w="0" w:type="dxa"/>
            <w:right w:w="108" w:type="dxa"/>
          </w:tblCellMar>
        </w:tblPrEx>
        <w:trPr>
          <w:trHeight w:val="397" w:hRule="atLeast"/>
          <w:jc w:val="center"/>
        </w:trPr>
        <w:tc>
          <w:tcPr>
            <w:tcW w:w="110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b/>
                <w:bCs/>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color w:val="000000" w:themeColor="text1"/>
                <w:kern w:val="0"/>
                <w:sz w:val="21"/>
                <w:szCs w:val="21"/>
                <w:highlight w:val="none"/>
                <w:u w:val="none"/>
                <w:lang w:val="en-US" w:eastAsia="zh-CN" w:bidi="ar"/>
                <w14:textFill>
                  <w14:solidFill>
                    <w14:schemeClr w14:val="tx1"/>
                  </w14:solidFill>
                </w14:textFill>
              </w:rPr>
              <w:t>分类</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b/>
                <w:bCs/>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i w:val="0"/>
                <w:color w:val="000000" w:themeColor="text1"/>
                <w:kern w:val="0"/>
                <w:sz w:val="21"/>
                <w:szCs w:val="21"/>
                <w:highlight w:val="none"/>
                <w:u w:val="none"/>
                <w:lang w:val="en-US" w:eastAsia="zh-CN" w:bidi="ar"/>
                <w14:textFill>
                  <w14:solidFill>
                    <w14:schemeClr w14:val="tx1"/>
                  </w14:solidFill>
                </w14:textFill>
              </w:rPr>
              <w:t>点位名称</w:t>
            </w:r>
          </w:p>
        </w:tc>
        <w:tc>
          <w:tcPr>
            <w:tcW w:w="28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b/>
                <w:bCs/>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b/>
                <w:bCs/>
                <w:i w:val="0"/>
                <w:color w:val="000000" w:themeColor="text1"/>
                <w:kern w:val="0"/>
                <w:sz w:val="21"/>
                <w:szCs w:val="21"/>
                <w:highlight w:val="none"/>
                <w:u w:val="none"/>
                <w:lang w:val="en-US" w:eastAsia="zh-CN" w:bidi="ar"/>
                <w14:textFill>
                  <w14:solidFill>
                    <w14:schemeClr w14:val="tx1"/>
                  </w14:solidFill>
                </w14:textFill>
              </w:rPr>
              <w:t>终孔依据</w:t>
            </w:r>
          </w:p>
        </w:tc>
      </w:tr>
      <w:tr>
        <w:tblPrEx>
          <w:shd w:val="clear" w:color="auto" w:fill="auto"/>
          <w:tblCellMar>
            <w:top w:w="0" w:type="dxa"/>
            <w:left w:w="108" w:type="dxa"/>
            <w:bottom w:w="0" w:type="dxa"/>
            <w:right w:w="108" w:type="dxa"/>
          </w:tblCellMar>
        </w:tblPrEx>
        <w:trPr>
          <w:trHeight w:val="397" w:hRule="atLeast"/>
          <w:jc w:val="center"/>
        </w:trPr>
        <w:tc>
          <w:tcPr>
            <w:tcW w:w="1109" w:type="pct"/>
            <w:vMerge w:val="restart"/>
            <w:tcBorders>
              <w:top w:val="single" w:color="000000" w:sz="4" w:space="0"/>
              <w:left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地块内</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autoSpaceDE/>
              <w:autoSpaceDN/>
              <w:spacing w:line="240" w:lineRule="auto"/>
              <w:ind w:left="0" w:leftChars="0" w:right="0" w:rightChars="0" w:firstLine="0" w:firstLineChars="0"/>
              <w:jc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t>
            </w:r>
            <w:r>
              <w:rPr>
                <w:rFonts w:hint="eastAsia" w:ascii="Times New Roman" w:hAnsi="Times New Roman" w:eastAsia="宋体" w:cs="Times New Roman"/>
                <w:i w:val="0"/>
                <w:color w:val="292929"/>
                <w:kern w:val="0"/>
                <w:sz w:val="21"/>
                <w:szCs w:val="21"/>
                <w:highlight w:val="none"/>
                <w:u w:val="none"/>
                <w:lang w:val="en-US" w:eastAsia="zh-CN" w:bidi="ar"/>
              </w:rPr>
              <w:t>W</w:t>
            </w:r>
            <w:r>
              <w:rPr>
                <w:rFonts w:hint="default" w:ascii="Times New Roman" w:hAnsi="Times New Roman" w:eastAsia="宋体" w:cs="Times New Roman"/>
                <w:i w:val="0"/>
                <w:color w:val="292929"/>
                <w:kern w:val="0"/>
                <w:sz w:val="21"/>
                <w:szCs w:val="21"/>
                <w:highlight w:val="none"/>
                <w:u w:val="none"/>
                <w:lang w:val="en-US" w:eastAsia="zh-CN" w:bidi="ar"/>
              </w:rPr>
              <w:t>1</w:t>
            </w:r>
          </w:p>
        </w:tc>
        <w:tc>
          <w:tcPr>
            <w:tcW w:w="28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autoSpaceDE/>
              <w:autoSpaceDN/>
              <w:spacing w:line="240" w:lineRule="auto"/>
              <w:ind w:left="0" w:leftChars="0" w:right="0" w:rightChars="0" w:firstLine="0" w:firstLineChars="0"/>
              <w:jc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采集至地下水，钻探至强风化砂岩层</w:t>
            </w:r>
          </w:p>
        </w:tc>
      </w:tr>
      <w:tr>
        <w:tblPrEx>
          <w:tblCellMar>
            <w:top w:w="0" w:type="dxa"/>
            <w:left w:w="108" w:type="dxa"/>
            <w:bottom w:w="0" w:type="dxa"/>
            <w:right w:w="108" w:type="dxa"/>
          </w:tblCellMar>
        </w:tblPrEx>
        <w:trPr>
          <w:trHeight w:val="397" w:hRule="atLeast"/>
          <w:jc w:val="center"/>
        </w:trPr>
        <w:tc>
          <w:tcPr>
            <w:tcW w:w="1109" w:type="pct"/>
            <w:vMerge w:val="continue"/>
            <w:tcBorders>
              <w:left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autoSpaceDE/>
              <w:autoSpaceDN/>
              <w:spacing w:line="240" w:lineRule="auto"/>
              <w:ind w:left="0" w:leftChars="0" w:right="0" w:rightChars="0" w:firstLine="0" w:firstLineChars="0"/>
              <w:jc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w:t>
            </w:r>
          </w:p>
        </w:tc>
        <w:tc>
          <w:tcPr>
            <w:tcW w:w="28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autoSpaceDE/>
              <w:autoSpaceDN/>
              <w:spacing w:line="240" w:lineRule="auto"/>
              <w:ind w:left="0" w:leftChars="0" w:right="0" w:rightChars="0" w:firstLine="0" w:firstLineChars="0"/>
              <w:jc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钻探至强风化砂岩层</w:t>
            </w:r>
          </w:p>
        </w:tc>
      </w:tr>
      <w:tr>
        <w:tblPrEx>
          <w:tblCellMar>
            <w:top w:w="0" w:type="dxa"/>
            <w:left w:w="108" w:type="dxa"/>
            <w:bottom w:w="0" w:type="dxa"/>
            <w:right w:w="108" w:type="dxa"/>
          </w:tblCellMar>
        </w:tblPrEx>
        <w:trPr>
          <w:trHeight w:val="397" w:hRule="atLeast"/>
          <w:jc w:val="center"/>
        </w:trPr>
        <w:tc>
          <w:tcPr>
            <w:tcW w:w="1109" w:type="pct"/>
            <w:vMerge w:val="continue"/>
            <w:tcBorders>
              <w:left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autoSpaceDE/>
              <w:autoSpaceDN/>
              <w:spacing w:line="240" w:lineRule="auto"/>
              <w:ind w:left="0" w:leftChars="0" w:right="0" w:rightChars="0" w:firstLine="0" w:firstLineChars="0"/>
              <w:jc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S3</w:t>
            </w:r>
          </w:p>
        </w:tc>
        <w:tc>
          <w:tcPr>
            <w:tcW w:w="28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autoSpaceDE/>
              <w:autoSpaceDN/>
              <w:spacing w:line="240" w:lineRule="auto"/>
              <w:ind w:left="0" w:leftChars="0" w:right="0" w:rightChars="0" w:firstLine="0" w:firstLineChars="0"/>
              <w:jc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钻探至强风化砂岩层</w:t>
            </w:r>
          </w:p>
        </w:tc>
      </w:tr>
      <w:tr>
        <w:tblPrEx>
          <w:tblCellMar>
            <w:top w:w="0" w:type="dxa"/>
            <w:left w:w="108" w:type="dxa"/>
            <w:bottom w:w="0" w:type="dxa"/>
            <w:right w:w="108" w:type="dxa"/>
          </w:tblCellMar>
        </w:tblPrEx>
        <w:trPr>
          <w:trHeight w:val="397" w:hRule="atLeast"/>
          <w:jc w:val="center"/>
        </w:trPr>
        <w:tc>
          <w:tcPr>
            <w:tcW w:w="1109" w:type="pct"/>
            <w:vMerge w:val="continue"/>
            <w:tcBorders>
              <w:left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autoSpaceDE/>
              <w:autoSpaceDN/>
              <w:spacing w:line="240" w:lineRule="auto"/>
              <w:ind w:left="0" w:leftChars="0" w:right="0" w:rightChars="0" w:firstLine="0" w:firstLineChars="0"/>
              <w:jc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S4</w:t>
            </w:r>
          </w:p>
        </w:tc>
        <w:tc>
          <w:tcPr>
            <w:tcW w:w="280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autoSpaceDE/>
              <w:autoSpaceDN/>
              <w:spacing w:line="240" w:lineRule="auto"/>
              <w:ind w:left="0" w:leftChars="0" w:right="0" w:rightChars="0" w:firstLine="0" w:firstLineChars="0"/>
              <w:jc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钻探至强风化砂岩层</w:t>
            </w:r>
          </w:p>
        </w:tc>
      </w:tr>
      <w:tr>
        <w:tblPrEx>
          <w:tblCellMar>
            <w:top w:w="0" w:type="dxa"/>
            <w:left w:w="108" w:type="dxa"/>
            <w:bottom w:w="0" w:type="dxa"/>
            <w:right w:w="108" w:type="dxa"/>
          </w:tblCellMar>
        </w:tblPrEx>
        <w:trPr>
          <w:trHeight w:val="397" w:hRule="atLeast"/>
          <w:jc w:val="center"/>
        </w:trPr>
        <w:tc>
          <w:tcPr>
            <w:tcW w:w="1109" w:type="pct"/>
            <w:vMerge w:val="continue"/>
            <w:tcBorders>
              <w:left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autoSpaceDE/>
              <w:autoSpaceDN/>
              <w:spacing w:line="240" w:lineRule="auto"/>
              <w:ind w:left="0" w:leftChars="0" w:right="0" w:rightChars="0" w:firstLine="0" w:firstLineChars="0"/>
              <w:jc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t>
            </w:r>
            <w:r>
              <w:rPr>
                <w:rFonts w:hint="eastAsia" w:ascii="Times New Roman" w:hAnsi="Times New Roman" w:eastAsia="宋体" w:cs="Times New Roman"/>
                <w:i w:val="0"/>
                <w:color w:val="292929"/>
                <w:kern w:val="0"/>
                <w:sz w:val="21"/>
                <w:szCs w:val="21"/>
                <w:highlight w:val="none"/>
                <w:u w:val="none"/>
                <w:lang w:val="en-US" w:eastAsia="zh-CN" w:bidi="ar"/>
              </w:rPr>
              <w:t>W</w:t>
            </w:r>
            <w:r>
              <w:rPr>
                <w:rFonts w:hint="default" w:ascii="Times New Roman" w:hAnsi="Times New Roman" w:eastAsia="宋体" w:cs="Times New Roman"/>
                <w:i w:val="0"/>
                <w:color w:val="292929"/>
                <w:kern w:val="0"/>
                <w:sz w:val="21"/>
                <w:szCs w:val="21"/>
                <w:highlight w:val="none"/>
                <w:u w:val="none"/>
                <w:lang w:val="en-US" w:eastAsia="zh-CN" w:bidi="ar"/>
              </w:rPr>
              <w:t>5</w:t>
            </w:r>
          </w:p>
        </w:tc>
        <w:tc>
          <w:tcPr>
            <w:tcW w:w="2804" w:type="pct"/>
            <w:tcBorders>
              <w:top w:val="single" w:color="000000" w:sz="4" w:space="0"/>
              <w:left w:val="single" w:color="000000" w:sz="4" w:space="0"/>
              <w:bottom w:val="single" w:color="auto" w:sz="4" w:space="0"/>
              <w:right w:val="single" w:color="000000" w:sz="4" w:space="0"/>
            </w:tcBorders>
            <w:shd w:val="clear" w:color="auto" w:fill="auto"/>
            <w:noWrap w:val="0"/>
            <w:vAlign w:val="center"/>
          </w:tcPr>
          <w:p>
            <w:pPr>
              <w:autoSpaceDE/>
              <w:autoSpaceDN/>
              <w:spacing w:line="240" w:lineRule="auto"/>
              <w:ind w:left="0" w:leftChars="0" w:right="0" w:rightChars="0" w:firstLine="0" w:firstLineChars="0"/>
              <w:jc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采集至地下水，钻探至强风化砂岩层</w:t>
            </w:r>
          </w:p>
        </w:tc>
      </w:tr>
      <w:tr>
        <w:tblPrEx>
          <w:shd w:val="clear" w:color="auto" w:fill="auto"/>
          <w:tblCellMar>
            <w:top w:w="0" w:type="dxa"/>
            <w:left w:w="108" w:type="dxa"/>
            <w:bottom w:w="0" w:type="dxa"/>
            <w:right w:w="108" w:type="dxa"/>
          </w:tblCellMar>
        </w:tblPrEx>
        <w:trPr>
          <w:trHeight w:val="397" w:hRule="atLeast"/>
          <w:jc w:val="center"/>
        </w:trPr>
        <w:tc>
          <w:tcPr>
            <w:tcW w:w="1109" w:type="pct"/>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086"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autoSpaceDE/>
              <w:autoSpaceDN/>
              <w:spacing w:line="240" w:lineRule="auto"/>
              <w:ind w:left="0" w:leftChars="0" w:right="0" w:rightChars="0" w:firstLine="0" w:firstLineChars="0"/>
              <w:jc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S6</w:t>
            </w:r>
          </w:p>
        </w:tc>
        <w:tc>
          <w:tcPr>
            <w:tcW w:w="2804"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autoSpaceDE/>
              <w:autoSpaceDN/>
              <w:spacing w:line="240" w:lineRule="auto"/>
              <w:ind w:left="0" w:leftChars="0" w:right="0" w:rightChars="0" w:firstLine="0" w:firstLineChars="0"/>
              <w:jc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钻探至强风化砂岩层</w:t>
            </w:r>
          </w:p>
        </w:tc>
      </w:tr>
      <w:tr>
        <w:tblPrEx>
          <w:shd w:val="clear" w:color="auto" w:fill="auto"/>
          <w:tblCellMar>
            <w:top w:w="0" w:type="dxa"/>
            <w:left w:w="108" w:type="dxa"/>
            <w:bottom w:w="0" w:type="dxa"/>
            <w:right w:w="108" w:type="dxa"/>
          </w:tblCellMar>
        </w:tblPrEx>
        <w:trPr>
          <w:trHeight w:val="397" w:hRule="atLeast"/>
          <w:jc w:val="center"/>
        </w:trPr>
        <w:tc>
          <w:tcPr>
            <w:tcW w:w="1109" w:type="pct"/>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086"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t>
            </w:r>
            <w:r>
              <w:rPr>
                <w:rFonts w:hint="eastAsia" w:ascii="Times New Roman" w:hAnsi="Times New Roman" w:eastAsia="宋体" w:cs="Times New Roman"/>
                <w:i w:val="0"/>
                <w:color w:val="292929"/>
                <w:kern w:val="0"/>
                <w:sz w:val="21"/>
                <w:szCs w:val="21"/>
                <w:highlight w:val="none"/>
                <w:u w:val="none"/>
                <w:lang w:val="en-US" w:eastAsia="zh-CN" w:bidi="ar"/>
              </w:rPr>
              <w:t>W7</w:t>
            </w:r>
          </w:p>
        </w:tc>
        <w:tc>
          <w:tcPr>
            <w:tcW w:w="2804"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autoSpaceDE/>
              <w:autoSpaceDN/>
              <w:spacing w:line="240" w:lineRule="auto"/>
              <w:ind w:left="0" w:leftChars="0" w:right="0" w:rightChars="0" w:firstLine="0" w:firstLineChars="0"/>
              <w:jc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采集至地下水，钻探至强风化砂岩层</w:t>
            </w:r>
          </w:p>
        </w:tc>
      </w:tr>
      <w:tr>
        <w:tblPrEx>
          <w:shd w:val="clear" w:color="auto" w:fill="auto"/>
          <w:tblCellMar>
            <w:top w:w="0" w:type="dxa"/>
            <w:left w:w="108" w:type="dxa"/>
            <w:bottom w:w="0" w:type="dxa"/>
            <w:right w:w="108" w:type="dxa"/>
          </w:tblCellMar>
        </w:tblPrEx>
        <w:trPr>
          <w:trHeight w:val="397" w:hRule="atLeast"/>
          <w:jc w:val="center"/>
        </w:trPr>
        <w:tc>
          <w:tcPr>
            <w:tcW w:w="1109" w:type="pct"/>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086"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t>
            </w:r>
            <w:r>
              <w:rPr>
                <w:rFonts w:hint="eastAsia" w:ascii="Times New Roman" w:hAnsi="Times New Roman" w:eastAsia="宋体" w:cs="Times New Roman"/>
                <w:i w:val="0"/>
                <w:color w:val="292929"/>
                <w:kern w:val="0"/>
                <w:sz w:val="21"/>
                <w:szCs w:val="21"/>
                <w:highlight w:val="none"/>
                <w:u w:val="none"/>
                <w:lang w:val="en-US" w:eastAsia="zh-CN" w:bidi="ar"/>
              </w:rPr>
              <w:t>8</w:t>
            </w:r>
          </w:p>
        </w:tc>
        <w:tc>
          <w:tcPr>
            <w:tcW w:w="2804"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autoSpaceDE/>
              <w:autoSpaceDN/>
              <w:spacing w:line="240" w:lineRule="auto"/>
              <w:ind w:left="0" w:leftChars="0" w:right="0" w:rightChars="0" w:firstLine="0" w:firstLineChars="0"/>
              <w:jc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钻探至强风化砂岩层</w:t>
            </w:r>
          </w:p>
        </w:tc>
      </w:tr>
      <w:tr>
        <w:tblPrEx>
          <w:shd w:val="clear" w:color="auto" w:fill="auto"/>
          <w:tblCellMar>
            <w:top w:w="0" w:type="dxa"/>
            <w:left w:w="108" w:type="dxa"/>
            <w:bottom w:w="0" w:type="dxa"/>
            <w:right w:w="108" w:type="dxa"/>
          </w:tblCellMar>
        </w:tblPrEx>
        <w:trPr>
          <w:trHeight w:val="397" w:hRule="atLeast"/>
          <w:jc w:val="center"/>
        </w:trPr>
        <w:tc>
          <w:tcPr>
            <w:tcW w:w="1109" w:type="pct"/>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086"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autoSpaceDE/>
              <w:autoSpaceDN/>
              <w:spacing w:line="240" w:lineRule="auto"/>
              <w:ind w:left="0" w:leftChars="0" w:right="0" w:rightChars="0" w:firstLine="0" w:firstLineChars="0"/>
              <w:jc w:val="center"/>
              <w:rPr>
                <w:rFonts w:hint="eastAsia"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t>
            </w:r>
            <w:r>
              <w:rPr>
                <w:rFonts w:hint="eastAsia" w:ascii="Times New Roman" w:hAnsi="Times New Roman" w:eastAsia="宋体" w:cs="Times New Roman"/>
                <w:i w:val="0"/>
                <w:color w:val="292929"/>
                <w:kern w:val="0"/>
                <w:sz w:val="21"/>
                <w:szCs w:val="21"/>
                <w:highlight w:val="none"/>
                <w:u w:val="none"/>
                <w:lang w:val="en-US" w:eastAsia="zh-CN" w:bidi="ar"/>
              </w:rPr>
              <w:t>9</w:t>
            </w:r>
          </w:p>
        </w:tc>
        <w:tc>
          <w:tcPr>
            <w:tcW w:w="2804"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autoSpaceDE/>
              <w:autoSpaceDN/>
              <w:spacing w:line="240" w:lineRule="auto"/>
              <w:ind w:left="0" w:leftChars="0" w:right="0" w:rightChars="0" w:firstLine="0" w:firstLineChars="0"/>
              <w:jc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钻探至强风化砂岩层</w:t>
            </w:r>
          </w:p>
        </w:tc>
      </w:tr>
      <w:tr>
        <w:tblPrEx>
          <w:tblCellMar>
            <w:top w:w="0" w:type="dxa"/>
            <w:left w:w="108" w:type="dxa"/>
            <w:bottom w:w="0" w:type="dxa"/>
            <w:right w:w="108" w:type="dxa"/>
          </w:tblCellMar>
        </w:tblPrEx>
        <w:trPr>
          <w:trHeight w:val="397" w:hRule="atLeast"/>
          <w:jc w:val="center"/>
        </w:trPr>
        <w:tc>
          <w:tcPr>
            <w:tcW w:w="1109" w:type="pct"/>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086"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autoSpaceDE/>
              <w:autoSpaceDN/>
              <w:spacing w:line="240" w:lineRule="auto"/>
              <w:ind w:left="0" w:leftChars="0" w:right="0" w:rightChars="0" w:firstLine="0" w:firstLineChars="0"/>
              <w:jc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t>
            </w:r>
            <w:r>
              <w:rPr>
                <w:rFonts w:hint="eastAsia" w:ascii="Times New Roman" w:hAnsi="Times New Roman" w:eastAsia="宋体" w:cs="Times New Roman"/>
                <w:i w:val="0"/>
                <w:color w:val="292929"/>
                <w:kern w:val="0"/>
                <w:sz w:val="21"/>
                <w:szCs w:val="21"/>
                <w:highlight w:val="none"/>
                <w:u w:val="none"/>
                <w:lang w:val="en-US" w:eastAsia="zh-CN" w:bidi="ar"/>
              </w:rPr>
              <w:t>10</w:t>
            </w:r>
          </w:p>
        </w:tc>
        <w:tc>
          <w:tcPr>
            <w:tcW w:w="2804"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autoSpaceDE/>
              <w:autoSpaceDN/>
              <w:spacing w:line="240" w:lineRule="auto"/>
              <w:ind w:left="0" w:leftChars="0" w:right="0" w:rightChars="0" w:firstLine="0" w:firstLineChars="0"/>
              <w:jc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钻探至强风化砂岩层</w:t>
            </w:r>
          </w:p>
        </w:tc>
      </w:tr>
      <w:tr>
        <w:tblPrEx>
          <w:shd w:val="clear" w:color="auto" w:fill="auto"/>
          <w:tblCellMar>
            <w:top w:w="0" w:type="dxa"/>
            <w:left w:w="108" w:type="dxa"/>
            <w:bottom w:w="0" w:type="dxa"/>
            <w:right w:w="108" w:type="dxa"/>
          </w:tblCellMar>
        </w:tblPrEx>
        <w:trPr>
          <w:trHeight w:val="397" w:hRule="atLeast"/>
          <w:jc w:val="center"/>
        </w:trPr>
        <w:tc>
          <w:tcPr>
            <w:tcW w:w="1109" w:type="pct"/>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086"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autoSpaceDE/>
              <w:autoSpaceDN/>
              <w:spacing w:line="240" w:lineRule="auto"/>
              <w:ind w:left="0" w:leftChars="0" w:right="0" w:rightChars="0" w:firstLine="0" w:firstLineChars="0"/>
              <w:jc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t>
            </w:r>
            <w:r>
              <w:rPr>
                <w:rFonts w:hint="eastAsia" w:ascii="Times New Roman" w:hAnsi="Times New Roman" w:eastAsia="宋体" w:cs="Times New Roman"/>
                <w:i w:val="0"/>
                <w:color w:val="292929"/>
                <w:kern w:val="0"/>
                <w:sz w:val="21"/>
                <w:szCs w:val="21"/>
                <w:highlight w:val="none"/>
                <w:u w:val="none"/>
                <w:lang w:val="en-US" w:eastAsia="zh-CN" w:bidi="ar"/>
              </w:rPr>
              <w:t>11</w:t>
            </w:r>
          </w:p>
        </w:tc>
        <w:tc>
          <w:tcPr>
            <w:tcW w:w="2804"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autoSpaceDE/>
              <w:autoSpaceDN/>
              <w:spacing w:line="240" w:lineRule="auto"/>
              <w:ind w:left="0" w:leftChars="0" w:right="0" w:rightChars="0" w:firstLine="0" w:firstLineChars="0"/>
              <w:jc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钻探至强风化砂岩层</w:t>
            </w:r>
          </w:p>
        </w:tc>
      </w:tr>
      <w:tr>
        <w:tblPrEx>
          <w:shd w:val="clear" w:color="auto" w:fill="auto"/>
          <w:tblCellMar>
            <w:top w:w="0" w:type="dxa"/>
            <w:left w:w="108" w:type="dxa"/>
            <w:bottom w:w="0" w:type="dxa"/>
            <w:right w:w="108" w:type="dxa"/>
          </w:tblCellMar>
        </w:tblPrEx>
        <w:trPr>
          <w:trHeight w:val="397" w:hRule="atLeast"/>
          <w:jc w:val="center"/>
        </w:trPr>
        <w:tc>
          <w:tcPr>
            <w:tcW w:w="1109" w:type="pct"/>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086" w:type="pct"/>
            <w:tcBorders>
              <w:top w:val="single" w:color="000000" w:sz="4" w:space="0"/>
              <w:left w:val="single" w:color="auto" w:sz="4" w:space="0"/>
              <w:bottom w:val="single" w:color="000000" w:sz="4" w:space="0"/>
              <w:right w:val="single" w:color="auto" w:sz="4" w:space="0"/>
            </w:tcBorders>
            <w:shd w:val="clear" w:color="auto" w:fill="auto"/>
            <w:noWrap/>
            <w:vAlign w:val="center"/>
          </w:tcPr>
          <w:p>
            <w:pPr>
              <w:autoSpaceDE/>
              <w:autoSpaceDN/>
              <w:spacing w:line="240" w:lineRule="auto"/>
              <w:ind w:left="0" w:leftChars="0" w:right="0" w:rightChars="0" w:firstLine="0" w:firstLineChars="0"/>
              <w:jc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t>
            </w:r>
            <w:r>
              <w:rPr>
                <w:rFonts w:hint="eastAsia" w:ascii="Times New Roman" w:hAnsi="Times New Roman" w:eastAsia="宋体" w:cs="Times New Roman"/>
                <w:i w:val="0"/>
                <w:color w:val="292929"/>
                <w:kern w:val="0"/>
                <w:sz w:val="21"/>
                <w:szCs w:val="21"/>
                <w:highlight w:val="none"/>
                <w:u w:val="none"/>
                <w:lang w:val="en-US" w:eastAsia="zh-CN" w:bidi="ar"/>
              </w:rPr>
              <w:t>W12</w:t>
            </w:r>
          </w:p>
        </w:tc>
        <w:tc>
          <w:tcPr>
            <w:tcW w:w="2804"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autoSpaceDE/>
              <w:autoSpaceDN/>
              <w:spacing w:line="240" w:lineRule="auto"/>
              <w:ind w:left="0" w:leftChars="0" w:right="0" w:rightChars="0" w:firstLine="0" w:firstLineChars="0"/>
              <w:jc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采集至地下水，钻探至强风化砂岩层</w:t>
            </w:r>
          </w:p>
        </w:tc>
      </w:tr>
      <w:tr>
        <w:tblPrEx>
          <w:shd w:val="clear" w:color="auto" w:fill="auto"/>
          <w:tblCellMar>
            <w:top w:w="0" w:type="dxa"/>
            <w:left w:w="108" w:type="dxa"/>
            <w:bottom w:w="0" w:type="dxa"/>
            <w:right w:w="108" w:type="dxa"/>
          </w:tblCellMar>
        </w:tblPrEx>
        <w:trPr>
          <w:trHeight w:val="397" w:hRule="atLeast"/>
          <w:jc w:val="center"/>
        </w:trPr>
        <w:tc>
          <w:tcPr>
            <w:tcW w:w="1109" w:type="pct"/>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086" w:type="pct"/>
            <w:tcBorders>
              <w:top w:val="single" w:color="000000" w:sz="4" w:space="0"/>
              <w:left w:val="single" w:color="auto" w:sz="4" w:space="0"/>
              <w:bottom w:val="single" w:color="000000" w:sz="4" w:space="0"/>
              <w:right w:val="single" w:color="auto" w:sz="4" w:space="0"/>
            </w:tcBorders>
            <w:shd w:val="clear" w:color="auto" w:fill="auto"/>
            <w:noWrap/>
            <w:vAlign w:val="center"/>
          </w:tcPr>
          <w:p>
            <w:pPr>
              <w:autoSpaceDE/>
              <w:autoSpaceDN/>
              <w:spacing w:line="240" w:lineRule="auto"/>
              <w:ind w:left="0" w:leftChars="0" w:right="0" w:rightChars="0" w:firstLine="0" w:firstLineChars="0"/>
              <w:jc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S13</w:t>
            </w:r>
          </w:p>
        </w:tc>
        <w:tc>
          <w:tcPr>
            <w:tcW w:w="2804"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autoSpaceDE/>
              <w:autoSpaceDN/>
              <w:spacing w:line="240" w:lineRule="auto"/>
              <w:ind w:left="0" w:leftChars="0" w:right="0" w:rightChars="0" w:firstLine="0" w:firstLineChars="0"/>
              <w:jc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钻探至强风化砂岩层</w:t>
            </w:r>
          </w:p>
        </w:tc>
      </w:tr>
      <w:tr>
        <w:tblPrEx>
          <w:shd w:val="clear" w:color="auto" w:fill="auto"/>
          <w:tblCellMar>
            <w:top w:w="0" w:type="dxa"/>
            <w:left w:w="108" w:type="dxa"/>
            <w:bottom w:w="0" w:type="dxa"/>
            <w:right w:w="108" w:type="dxa"/>
          </w:tblCellMar>
        </w:tblPrEx>
        <w:trPr>
          <w:trHeight w:val="397" w:hRule="atLeast"/>
          <w:jc w:val="center"/>
        </w:trPr>
        <w:tc>
          <w:tcPr>
            <w:tcW w:w="1109" w:type="pct"/>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086" w:type="pct"/>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S14</w:t>
            </w:r>
          </w:p>
        </w:tc>
        <w:tc>
          <w:tcPr>
            <w:tcW w:w="2804"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钻探至强风化砂岩层</w:t>
            </w:r>
          </w:p>
        </w:tc>
      </w:tr>
      <w:tr>
        <w:tblPrEx>
          <w:tblCellMar>
            <w:top w:w="0" w:type="dxa"/>
            <w:left w:w="108" w:type="dxa"/>
            <w:bottom w:w="0" w:type="dxa"/>
            <w:right w:w="108" w:type="dxa"/>
          </w:tblCellMar>
        </w:tblPrEx>
        <w:trPr>
          <w:trHeight w:val="397" w:hRule="atLeast"/>
          <w:jc w:val="center"/>
        </w:trPr>
        <w:tc>
          <w:tcPr>
            <w:tcW w:w="1109" w:type="pct"/>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086" w:type="pct"/>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S15</w:t>
            </w:r>
          </w:p>
        </w:tc>
        <w:tc>
          <w:tcPr>
            <w:tcW w:w="2804"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钻探至强风化砂岩层</w:t>
            </w:r>
          </w:p>
        </w:tc>
      </w:tr>
      <w:tr>
        <w:tblPrEx>
          <w:shd w:val="clear" w:color="auto" w:fill="auto"/>
          <w:tblCellMar>
            <w:top w:w="0" w:type="dxa"/>
            <w:left w:w="108" w:type="dxa"/>
            <w:bottom w:w="0" w:type="dxa"/>
            <w:right w:w="108" w:type="dxa"/>
          </w:tblCellMar>
        </w:tblPrEx>
        <w:trPr>
          <w:trHeight w:val="397" w:hRule="atLeast"/>
          <w:jc w:val="center"/>
        </w:trPr>
        <w:tc>
          <w:tcPr>
            <w:tcW w:w="1109" w:type="pct"/>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086" w:type="pct"/>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S16（表层）</w:t>
            </w:r>
          </w:p>
        </w:tc>
        <w:tc>
          <w:tcPr>
            <w:tcW w:w="2804"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表层</w:t>
            </w:r>
          </w:p>
        </w:tc>
      </w:tr>
      <w:tr>
        <w:tblPrEx>
          <w:shd w:val="clear" w:color="auto" w:fill="auto"/>
          <w:tblCellMar>
            <w:top w:w="0" w:type="dxa"/>
            <w:left w:w="108" w:type="dxa"/>
            <w:bottom w:w="0" w:type="dxa"/>
            <w:right w:w="108" w:type="dxa"/>
          </w:tblCellMar>
        </w:tblPrEx>
        <w:trPr>
          <w:trHeight w:val="397" w:hRule="atLeast"/>
          <w:jc w:val="center"/>
        </w:trPr>
        <w:tc>
          <w:tcPr>
            <w:tcW w:w="1109" w:type="pct"/>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086" w:type="pct"/>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SW17</w:t>
            </w:r>
          </w:p>
        </w:tc>
        <w:tc>
          <w:tcPr>
            <w:tcW w:w="2804"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采集至地下水，钻探至强风化砂岩层</w:t>
            </w:r>
          </w:p>
        </w:tc>
      </w:tr>
      <w:tr>
        <w:tblPrEx>
          <w:shd w:val="clear" w:color="auto" w:fill="auto"/>
          <w:tblCellMar>
            <w:top w:w="0" w:type="dxa"/>
            <w:left w:w="108" w:type="dxa"/>
            <w:bottom w:w="0" w:type="dxa"/>
            <w:right w:w="108" w:type="dxa"/>
          </w:tblCellMar>
        </w:tblPrEx>
        <w:trPr>
          <w:trHeight w:val="397" w:hRule="atLeast"/>
          <w:jc w:val="center"/>
        </w:trPr>
        <w:tc>
          <w:tcPr>
            <w:tcW w:w="1109" w:type="pct"/>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086" w:type="pct"/>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S18</w:t>
            </w:r>
          </w:p>
        </w:tc>
        <w:tc>
          <w:tcPr>
            <w:tcW w:w="2804"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钻探至强风化砂岩层</w:t>
            </w:r>
          </w:p>
        </w:tc>
      </w:tr>
      <w:tr>
        <w:tblPrEx>
          <w:tblCellMar>
            <w:top w:w="0" w:type="dxa"/>
            <w:left w:w="108" w:type="dxa"/>
            <w:bottom w:w="0" w:type="dxa"/>
            <w:right w:w="108" w:type="dxa"/>
          </w:tblCellMar>
        </w:tblPrEx>
        <w:trPr>
          <w:trHeight w:val="397" w:hRule="atLeast"/>
          <w:jc w:val="center"/>
        </w:trPr>
        <w:tc>
          <w:tcPr>
            <w:tcW w:w="1109" w:type="pct"/>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086" w:type="pct"/>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S19</w:t>
            </w:r>
          </w:p>
        </w:tc>
        <w:tc>
          <w:tcPr>
            <w:tcW w:w="2804"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钻探至强风化砂岩层</w:t>
            </w:r>
          </w:p>
        </w:tc>
      </w:tr>
      <w:tr>
        <w:tblPrEx>
          <w:tblCellMar>
            <w:top w:w="0" w:type="dxa"/>
            <w:left w:w="108" w:type="dxa"/>
            <w:bottom w:w="0" w:type="dxa"/>
            <w:right w:w="108" w:type="dxa"/>
          </w:tblCellMar>
        </w:tblPrEx>
        <w:trPr>
          <w:trHeight w:val="397" w:hRule="atLeast"/>
          <w:jc w:val="center"/>
        </w:trPr>
        <w:tc>
          <w:tcPr>
            <w:tcW w:w="1109" w:type="pct"/>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086" w:type="pct"/>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SW20</w:t>
            </w:r>
          </w:p>
        </w:tc>
        <w:tc>
          <w:tcPr>
            <w:tcW w:w="2804"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采集至地下水，钻探至强风化砂岩层</w:t>
            </w:r>
          </w:p>
        </w:tc>
      </w:tr>
      <w:tr>
        <w:tblPrEx>
          <w:shd w:val="clear" w:color="auto" w:fill="auto"/>
          <w:tblCellMar>
            <w:top w:w="0" w:type="dxa"/>
            <w:left w:w="108" w:type="dxa"/>
            <w:bottom w:w="0" w:type="dxa"/>
            <w:right w:w="108" w:type="dxa"/>
          </w:tblCellMar>
        </w:tblPrEx>
        <w:trPr>
          <w:trHeight w:val="397" w:hRule="atLeast"/>
          <w:jc w:val="center"/>
        </w:trPr>
        <w:tc>
          <w:tcPr>
            <w:tcW w:w="1109" w:type="pct"/>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086" w:type="pct"/>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S21</w:t>
            </w:r>
          </w:p>
        </w:tc>
        <w:tc>
          <w:tcPr>
            <w:tcW w:w="2804"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钻探至强风化砂岩层</w:t>
            </w:r>
          </w:p>
        </w:tc>
      </w:tr>
      <w:tr>
        <w:tblPrEx>
          <w:tblCellMar>
            <w:top w:w="0" w:type="dxa"/>
            <w:left w:w="108" w:type="dxa"/>
            <w:bottom w:w="0" w:type="dxa"/>
            <w:right w:w="108" w:type="dxa"/>
          </w:tblCellMar>
        </w:tblPrEx>
        <w:trPr>
          <w:trHeight w:val="397" w:hRule="atLeast"/>
          <w:jc w:val="center"/>
        </w:trPr>
        <w:tc>
          <w:tcPr>
            <w:tcW w:w="1109" w:type="pct"/>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086" w:type="pct"/>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S22</w:t>
            </w:r>
          </w:p>
        </w:tc>
        <w:tc>
          <w:tcPr>
            <w:tcW w:w="2804"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钻探至强风化砂岩层</w:t>
            </w:r>
          </w:p>
        </w:tc>
      </w:tr>
      <w:tr>
        <w:tblPrEx>
          <w:tblCellMar>
            <w:top w:w="0" w:type="dxa"/>
            <w:left w:w="108" w:type="dxa"/>
            <w:bottom w:w="0" w:type="dxa"/>
            <w:right w:w="108" w:type="dxa"/>
          </w:tblCellMar>
        </w:tblPrEx>
        <w:trPr>
          <w:trHeight w:val="397" w:hRule="atLeast"/>
          <w:jc w:val="center"/>
        </w:trPr>
        <w:tc>
          <w:tcPr>
            <w:tcW w:w="1109" w:type="pct"/>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086" w:type="pct"/>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S23</w:t>
            </w:r>
          </w:p>
        </w:tc>
        <w:tc>
          <w:tcPr>
            <w:tcW w:w="2804"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钻探至强风化砂岩层</w:t>
            </w:r>
          </w:p>
        </w:tc>
      </w:tr>
      <w:tr>
        <w:tblPrEx>
          <w:shd w:val="clear" w:color="auto" w:fill="auto"/>
          <w:tblCellMar>
            <w:top w:w="0" w:type="dxa"/>
            <w:left w:w="108" w:type="dxa"/>
            <w:bottom w:w="0" w:type="dxa"/>
            <w:right w:w="108" w:type="dxa"/>
          </w:tblCellMar>
        </w:tblPrEx>
        <w:trPr>
          <w:trHeight w:val="397" w:hRule="atLeast"/>
          <w:jc w:val="center"/>
        </w:trPr>
        <w:tc>
          <w:tcPr>
            <w:tcW w:w="1109" w:type="pct"/>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086" w:type="pct"/>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S24</w:t>
            </w:r>
          </w:p>
        </w:tc>
        <w:tc>
          <w:tcPr>
            <w:tcW w:w="2804"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钻探至强风化砂岩层</w:t>
            </w:r>
          </w:p>
        </w:tc>
      </w:tr>
      <w:tr>
        <w:tblPrEx>
          <w:shd w:val="clear" w:color="auto" w:fill="auto"/>
          <w:tblCellMar>
            <w:top w:w="0" w:type="dxa"/>
            <w:left w:w="108" w:type="dxa"/>
            <w:bottom w:w="0" w:type="dxa"/>
            <w:right w:w="108" w:type="dxa"/>
          </w:tblCellMar>
        </w:tblPrEx>
        <w:trPr>
          <w:trHeight w:val="397" w:hRule="atLeast"/>
          <w:jc w:val="center"/>
        </w:trPr>
        <w:tc>
          <w:tcPr>
            <w:tcW w:w="1109" w:type="pct"/>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086" w:type="pct"/>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S25</w:t>
            </w:r>
          </w:p>
        </w:tc>
        <w:tc>
          <w:tcPr>
            <w:tcW w:w="2804"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钻探至强风化砂岩层</w:t>
            </w:r>
          </w:p>
        </w:tc>
      </w:tr>
      <w:tr>
        <w:tblPrEx>
          <w:shd w:val="clear" w:color="auto" w:fill="auto"/>
          <w:tblCellMar>
            <w:top w:w="0" w:type="dxa"/>
            <w:left w:w="108" w:type="dxa"/>
            <w:bottom w:w="0" w:type="dxa"/>
            <w:right w:w="108" w:type="dxa"/>
          </w:tblCellMar>
        </w:tblPrEx>
        <w:trPr>
          <w:trHeight w:val="397" w:hRule="atLeast"/>
          <w:jc w:val="center"/>
        </w:trPr>
        <w:tc>
          <w:tcPr>
            <w:tcW w:w="1109" w:type="pct"/>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086" w:type="pct"/>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SW26</w:t>
            </w:r>
          </w:p>
        </w:tc>
        <w:tc>
          <w:tcPr>
            <w:tcW w:w="2804"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采集至地下水，钻探至强风化砂岩层</w:t>
            </w:r>
          </w:p>
        </w:tc>
      </w:tr>
      <w:tr>
        <w:tblPrEx>
          <w:shd w:val="clear" w:color="auto" w:fill="auto"/>
          <w:tblCellMar>
            <w:top w:w="0" w:type="dxa"/>
            <w:left w:w="108" w:type="dxa"/>
            <w:bottom w:w="0" w:type="dxa"/>
            <w:right w:w="108" w:type="dxa"/>
          </w:tblCellMar>
        </w:tblPrEx>
        <w:trPr>
          <w:trHeight w:val="397" w:hRule="atLeast"/>
          <w:jc w:val="center"/>
        </w:trPr>
        <w:tc>
          <w:tcPr>
            <w:tcW w:w="1109" w:type="pct"/>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086" w:type="pct"/>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SW27</w:t>
            </w:r>
          </w:p>
        </w:tc>
        <w:tc>
          <w:tcPr>
            <w:tcW w:w="2804"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采集至地下水，钻探至强风化砂岩层</w:t>
            </w:r>
          </w:p>
        </w:tc>
      </w:tr>
      <w:tr>
        <w:tblPrEx>
          <w:tblCellMar>
            <w:top w:w="0" w:type="dxa"/>
            <w:left w:w="108" w:type="dxa"/>
            <w:bottom w:w="0" w:type="dxa"/>
            <w:right w:w="108" w:type="dxa"/>
          </w:tblCellMar>
        </w:tblPrEx>
        <w:trPr>
          <w:trHeight w:val="397" w:hRule="atLeast"/>
          <w:jc w:val="center"/>
        </w:trPr>
        <w:tc>
          <w:tcPr>
            <w:tcW w:w="1109" w:type="pct"/>
            <w:vMerge w:val="restart"/>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地块内</w:t>
            </w:r>
          </w:p>
        </w:tc>
        <w:tc>
          <w:tcPr>
            <w:tcW w:w="1086" w:type="pct"/>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S28</w:t>
            </w:r>
          </w:p>
        </w:tc>
        <w:tc>
          <w:tcPr>
            <w:tcW w:w="2804"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钻探至强风化砂岩层</w:t>
            </w:r>
          </w:p>
        </w:tc>
      </w:tr>
      <w:tr>
        <w:tblPrEx>
          <w:shd w:val="clear" w:color="auto" w:fill="auto"/>
          <w:tblCellMar>
            <w:top w:w="0" w:type="dxa"/>
            <w:left w:w="108" w:type="dxa"/>
            <w:bottom w:w="0" w:type="dxa"/>
            <w:right w:w="108" w:type="dxa"/>
          </w:tblCellMar>
        </w:tblPrEx>
        <w:trPr>
          <w:trHeight w:val="397" w:hRule="atLeast"/>
          <w:jc w:val="center"/>
        </w:trPr>
        <w:tc>
          <w:tcPr>
            <w:tcW w:w="1109" w:type="pct"/>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086" w:type="pct"/>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SW29</w:t>
            </w:r>
          </w:p>
        </w:tc>
        <w:tc>
          <w:tcPr>
            <w:tcW w:w="2804"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采集至地下水，钻探至强风化砂岩层</w:t>
            </w:r>
          </w:p>
        </w:tc>
      </w:tr>
      <w:tr>
        <w:tblPrEx>
          <w:shd w:val="clear" w:color="auto" w:fill="auto"/>
          <w:tblCellMar>
            <w:top w:w="0" w:type="dxa"/>
            <w:left w:w="108" w:type="dxa"/>
            <w:bottom w:w="0" w:type="dxa"/>
            <w:right w:w="108" w:type="dxa"/>
          </w:tblCellMar>
        </w:tblPrEx>
        <w:trPr>
          <w:trHeight w:val="397" w:hRule="atLeast"/>
          <w:jc w:val="center"/>
        </w:trPr>
        <w:tc>
          <w:tcPr>
            <w:tcW w:w="1109" w:type="pct"/>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086" w:type="pct"/>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S30</w:t>
            </w:r>
          </w:p>
        </w:tc>
        <w:tc>
          <w:tcPr>
            <w:tcW w:w="2804"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钻探至强风化砂岩层</w:t>
            </w:r>
          </w:p>
        </w:tc>
      </w:tr>
      <w:tr>
        <w:tblPrEx>
          <w:tblCellMar>
            <w:top w:w="0" w:type="dxa"/>
            <w:left w:w="108" w:type="dxa"/>
            <w:bottom w:w="0" w:type="dxa"/>
            <w:right w:w="108" w:type="dxa"/>
          </w:tblCellMar>
        </w:tblPrEx>
        <w:trPr>
          <w:trHeight w:val="397" w:hRule="atLeast"/>
          <w:jc w:val="center"/>
        </w:trPr>
        <w:tc>
          <w:tcPr>
            <w:tcW w:w="1109" w:type="pct"/>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086" w:type="pct"/>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S31</w:t>
            </w:r>
          </w:p>
        </w:tc>
        <w:tc>
          <w:tcPr>
            <w:tcW w:w="2804"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钻探至强风化砂岩层</w:t>
            </w:r>
          </w:p>
        </w:tc>
      </w:tr>
      <w:tr>
        <w:tblPrEx>
          <w:shd w:val="clear" w:color="auto" w:fill="auto"/>
          <w:tblCellMar>
            <w:top w:w="0" w:type="dxa"/>
            <w:left w:w="108" w:type="dxa"/>
            <w:bottom w:w="0" w:type="dxa"/>
            <w:right w:w="108" w:type="dxa"/>
          </w:tblCellMar>
        </w:tblPrEx>
        <w:trPr>
          <w:trHeight w:val="397" w:hRule="atLeast"/>
          <w:jc w:val="center"/>
        </w:trPr>
        <w:tc>
          <w:tcPr>
            <w:tcW w:w="1109" w:type="pct"/>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086" w:type="pct"/>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SW32</w:t>
            </w:r>
          </w:p>
        </w:tc>
        <w:tc>
          <w:tcPr>
            <w:tcW w:w="2804"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采集至地下水，钻探至强风化砂岩层（由池底向下采集，污水池深2米左右）</w:t>
            </w:r>
          </w:p>
        </w:tc>
      </w:tr>
      <w:tr>
        <w:tblPrEx>
          <w:shd w:val="clear" w:color="auto" w:fill="auto"/>
          <w:tblCellMar>
            <w:top w:w="0" w:type="dxa"/>
            <w:left w:w="108" w:type="dxa"/>
            <w:bottom w:w="0" w:type="dxa"/>
            <w:right w:w="108" w:type="dxa"/>
          </w:tblCellMar>
        </w:tblPrEx>
        <w:trPr>
          <w:trHeight w:val="397" w:hRule="atLeast"/>
          <w:jc w:val="center"/>
        </w:trPr>
        <w:tc>
          <w:tcPr>
            <w:tcW w:w="1109" w:type="pct"/>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086" w:type="pct"/>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SW33</w:t>
            </w:r>
          </w:p>
        </w:tc>
        <w:tc>
          <w:tcPr>
            <w:tcW w:w="2804"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采集至地下水，钻探至强风化砂岩层</w:t>
            </w:r>
          </w:p>
        </w:tc>
      </w:tr>
      <w:tr>
        <w:tblPrEx>
          <w:shd w:val="clear" w:color="auto" w:fill="auto"/>
          <w:tblCellMar>
            <w:top w:w="0" w:type="dxa"/>
            <w:left w:w="108" w:type="dxa"/>
            <w:bottom w:w="0" w:type="dxa"/>
            <w:right w:w="108" w:type="dxa"/>
          </w:tblCellMar>
        </w:tblPrEx>
        <w:trPr>
          <w:trHeight w:val="397" w:hRule="atLeast"/>
          <w:jc w:val="center"/>
        </w:trPr>
        <w:tc>
          <w:tcPr>
            <w:tcW w:w="1109" w:type="pct"/>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086" w:type="pct"/>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S34</w:t>
            </w:r>
          </w:p>
        </w:tc>
        <w:tc>
          <w:tcPr>
            <w:tcW w:w="2804"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钻探至强风化砂岩层</w:t>
            </w:r>
          </w:p>
        </w:tc>
      </w:tr>
      <w:tr>
        <w:tblPrEx>
          <w:shd w:val="clear" w:color="auto" w:fill="auto"/>
          <w:tblCellMar>
            <w:top w:w="0" w:type="dxa"/>
            <w:left w:w="108" w:type="dxa"/>
            <w:bottom w:w="0" w:type="dxa"/>
            <w:right w:w="108" w:type="dxa"/>
          </w:tblCellMar>
        </w:tblPrEx>
        <w:trPr>
          <w:trHeight w:val="397" w:hRule="atLeast"/>
          <w:jc w:val="center"/>
        </w:trPr>
        <w:tc>
          <w:tcPr>
            <w:tcW w:w="1109" w:type="pct"/>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086" w:type="pct"/>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S35</w:t>
            </w:r>
          </w:p>
        </w:tc>
        <w:tc>
          <w:tcPr>
            <w:tcW w:w="2804"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钻探至强风化砂岩层</w:t>
            </w:r>
          </w:p>
        </w:tc>
      </w:tr>
      <w:tr>
        <w:tblPrEx>
          <w:tblCellMar>
            <w:top w:w="0" w:type="dxa"/>
            <w:left w:w="108" w:type="dxa"/>
            <w:bottom w:w="0" w:type="dxa"/>
            <w:right w:w="108" w:type="dxa"/>
          </w:tblCellMar>
        </w:tblPrEx>
        <w:trPr>
          <w:trHeight w:val="397" w:hRule="atLeast"/>
          <w:jc w:val="center"/>
        </w:trPr>
        <w:tc>
          <w:tcPr>
            <w:tcW w:w="1109"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地块外</w:t>
            </w:r>
          </w:p>
        </w:tc>
        <w:tc>
          <w:tcPr>
            <w:tcW w:w="1086" w:type="pct"/>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S</w:t>
            </w: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p>
        </w:tc>
        <w:tc>
          <w:tcPr>
            <w:tcW w:w="2804"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表层土</w:t>
            </w:r>
          </w:p>
        </w:tc>
      </w:tr>
      <w:tr>
        <w:tblPrEx>
          <w:shd w:val="clear" w:color="auto" w:fill="auto"/>
          <w:tblCellMar>
            <w:top w:w="0" w:type="dxa"/>
            <w:left w:w="108" w:type="dxa"/>
            <w:bottom w:w="0" w:type="dxa"/>
            <w:right w:w="108" w:type="dxa"/>
          </w:tblCellMar>
        </w:tblPrEx>
        <w:trPr>
          <w:trHeight w:val="397" w:hRule="atLeast"/>
          <w:jc w:val="center"/>
        </w:trPr>
        <w:tc>
          <w:tcPr>
            <w:tcW w:w="1109"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p>
        </w:tc>
        <w:tc>
          <w:tcPr>
            <w:tcW w:w="1086" w:type="pct"/>
            <w:tcBorders>
              <w:top w:val="single" w:color="000000" w:sz="4" w:space="0"/>
              <w:left w:val="single" w:color="auto"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W</w:t>
            </w: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w:t>
            </w:r>
          </w:p>
        </w:tc>
        <w:tc>
          <w:tcPr>
            <w:tcW w:w="2804"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采集至地下水</w:t>
            </w:r>
          </w:p>
        </w:tc>
      </w:tr>
    </w:tbl>
    <w:p>
      <w:pPr>
        <w:pStyle w:val="3"/>
        <w:keepNext w:val="0"/>
        <w:keepLines w:val="0"/>
        <w:pageBreakBefore w:val="0"/>
        <w:widowControl w:val="0"/>
        <w:kinsoku/>
        <w:wordWrap/>
        <w:overflowPunct/>
        <w:topLinePunct/>
        <w:autoSpaceDE/>
        <w:autoSpaceDN/>
        <w:bidi w:val="0"/>
        <w:adjustRightInd/>
        <w:snapToGrid w:val="0"/>
        <w:spacing w:after="0" w:afterLines="0"/>
        <w:textAlignment w:val="auto"/>
        <w:rPr>
          <w:rFonts w:hint="default" w:ascii="Times New Roman" w:hAnsi="Times New Roman" w:eastAsia="黑体" w:cs="Times New Roman"/>
          <w:b w:val="0"/>
          <w:bCs w:val="0"/>
          <w:color w:val="292929"/>
          <w:position w:val="0"/>
          <w:sz w:val="28"/>
          <w:szCs w:val="28"/>
          <w:highlight w:val="none"/>
          <w:lang w:val="en-US" w:eastAsia="zh-CN" w:bidi="zh-CN"/>
        </w:rPr>
      </w:pPr>
      <w:bookmarkStart w:id="320" w:name="_Toc7983"/>
      <w:r>
        <w:rPr>
          <w:rFonts w:hint="default" w:ascii="Times New Roman" w:hAnsi="Times New Roman" w:eastAsia="黑体" w:cs="Times New Roman"/>
          <w:b w:val="0"/>
          <w:bCs w:val="0"/>
          <w:color w:val="292929"/>
          <w:position w:val="0"/>
          <w:sz w:val="28"/>
          <w:szCs w:val="28"/>
          <w:highlight w:val="none"/>
          <w:lang w:val="en-US" w:eastAsia="zh-CN" w:bidi="zh-CN"/>
        </w:rPr>
        <w:t>4.2分析检测方案</w:t>
      </w:r>
      <w:bookmarkEnd w:id="320"/>
    </w:p>
    <w:p>
      <w:pPr>
        <w:pStyle w:val="4"/>
        <w:keepNext w:val="0"/>
        <w:keepLines w:val="0"/>
        <w:pageBreakBefore w:val="0"/>
        <w:widowControl w:val="0"/>
        <w:kinsoku/>
        <w:wordWrap/>
        <w:overflowPunct/>
        <w:topLinePunct w:val="0"/>
        <w:autoSpaceDE w:val="0"/>
        <w:autoSpaceDN w:val="0"/>
        <w:bidi w:val="0"/>
        <w:adjustRightInd/>
        <w:snapToGrid w:val="0"/>
        <w:spacing w:before="0" w:beforeLines="0" w:after="0" w:afterLines="0"/>
        <w:textAlignment w:val="auto"/>
        <w:rPr>
          <w:rFonts w:hint="default" w:ascii="Times New Roman" w:hAnsi="Times New Roman" w:eastAsia="黑体" w:cs="Times New Roman"/>
          <w:b w:val="0"/>
          <w:bCs w:val="0"/>
          <w:color w:val="292929"/>
          <w:position w:val="0"/>
          <w:sz w:val="24"/>
          <w:szCs w:val="24"/>
          <w:highlight w:val="none"/>
          <w:lang w:val="en-US" w:eastAsia="zh-CN" w:bidi="zh-CN"/>
        </w:rPr>
      </w:pPr>
      <w:bookmarkStart w:id="321" w:name="_Toc8402"/>
      <w:r>
        <w:rPr>
          <w:rFonts w:hint="default" w:ascii="Times New Roman" w:hAnsi="Times New Roman" w:eastAsia="黑体" w:cs="Times New Roman"/>
          <w:b w:val="0"/>
          <w:bCs w:val="0"/>
          <w:color w:val="292929"/>
          <w:position w:val="0"/>
          <w:sz w:val="24"/>
          <w:szCs w:val="24"/>
          <w:highlight w:val="none"/>
          <w:lang w:val="en-US" w:eastAsia="zh-CN" w:bidi="zh-CN"/>
        </w:rPr>
        <w:t>4.2.1 检测项目</w:t>
      </w:r>
      <w:bookmarkEnd w:id="321"/>
    </w:p>
    <w:p>
      <w:pPr>
        <w:bidi w:val="0"/>
        <w:rPr>
          <w:rFonts w:hint="default" w:ascii="Times New Roman" w:hAnsi="Times New Roman" w:cs="Times New Roman"/>
          <w:color w:val="292929"/>
          <w:highlight w:val="none"/>
          <w:lang w:val="en-US" w:eastAsia="zh-CN"/>
        </w:rPr>
      </w:pPr>
      <w:bookmarkStart w:id="322" w:name="_bookmark86"/>
      <w:bookmarkEnd w:id="322"/>
      <w:r>
        <w:rPr>
          <w:rFonts w:hint="default" w:ascii="Times New Roman" w:hAnsi="Times New Roman" w:cs="Times New Roman"/>
          <w:color w:val="292929"/>
          <w:highlight w:val="none"/>
          <w:lang w:val="en-US" w:eastAsia="zh-CN"/>
        </w:rPr>
        <w:t>根据《建设用地土壤污染状况调查技术导则》(HJ25.1-2019)、《建设用地土壤污染风险管控和修复监测技术导则》(HJ25.2-2019)、《土壤环境质量 建设用地土壤污染风险管控标准(试行)》(GB36600-2018)设定各受检样品检测项目。</w:t>
      </w:r>
    </w:p>
    <w:p>
      <w:pPr>
        <w:bidi w:val="0"/>
        <w:rPr>
          <w:rFonts w:hint="default" w:ascii="Times New Roman" w:hAnsi="Times New Roman" w:cs="Times New Roman"/>
          <w:color w:val="292929"/>
          <w:highlight w:val="none"/>
          <w:lang w:val="en-US" w:eastAsia="zh-CN"/>
        </w:rPr>
      </w:pPr>
      <w:r>
        <w:rPr>
          <w:rFonts w:hint="default" w:ascii="Times New Roman" w:hAnsi="Times New Roman" w:cs="Times New Roman"/>
          <w:color w:val="292929"/>
          <w:highlight w:val="none"/>
          <w:lang w:val="en-US" w:eastAsia="zh-CN"/>
        </w:rPr>
        <w:t>土壤检测项目涵盖了《土壤环境质量 建设用地土壤污染风险管控标准(试行)》(GB36600-2018)中表 1 基本的45项+</w:t>
      </w:r>
      <w:r>
        <w:rPr>
          <w:rFonts w:hint="eastAsia" w:cs="Times New Roman"/>
          <w:color w:val="292929"/>
          <w:highlight w:val="none"/>
          <w:lang w:val="en-US" w:eastAsia="zh-CN"/>
        </w:rPr>
        <w:t>pH</w:t>
      </w:r>
      <w:r>
        <w:rPr>
          <w:rFonts w:hint="default" w:ascii="Times New Roman" w:hAnsi="Times New Roman" w:cs="Times New Roman"/>
          <w:color w:val="292929"/>
          <w:highlight w:val="none"/>
          <w:lang w:val="en-US" w:eastAsia="zh-CN"/>
        </w:rPr>
        <w:t>、石油烃(C10～C40)、氰化物、硫化物、甲醛、多环芳烃(出分项）、钛、铝、锶、氨氮、氟化物、铁、锰、总磷。</w:t>
      </w:r>
    </w:p>
    <w:p>
      <w:pPr>
        <w:bidi w:val="0"/>
        <w:spacing w:line="240" w:lineRule="auto"/>
        <w:ind w:left="0" w:leftChars="0" w:firstLine="0" w:firstLineChars="0"/>
        <w:jc w:val="center"/>
        <w:rPr>
          <w:rFonts w:hint="default" w:ascii="Times New Roman" w:hAnsi="Times New Roman" w:eastAsia="黑体" w:cs="Times New Roman"/>
          <w:color w:val="292929"/>
          <w:highlight w:val="none"/>
          <w:lang w:eastAsia="zh-CN"/>
        </w:rPr>
      </w:pPr>
      <w:r>
        <w:rPr>
          <w:rFonts w:hint="default" w:ascii="Times New Roman" w:hAnsi="Times New Roman" w:eastAsia="黑体" w:cs="Times New Roman"/>
          <w:color w:val="292929"/>
          <w:highlight w:val="none"/>
        </w:rPr>
        <w:t>表</w:t>
      </w:r>
      <w:r>
        <w:rPr>
          <w:rFonts w:hint="default" w:ascii="Times New Roman" w:hAnsi="Times New Roman" w:eastAsia="黑体" w:cs="Times New Roman"/>
          <w:color w:val="292929"/>
          <w:highlight w:val="none"/>
          <w:lang w:val="en-US" w:eastAsia="zh-CN"/>
        </w:rPr>
        <w:t>4</w:t>
      </w:r>
      <w:r>
        <w:rPr>
          <w:rFonts w:hint="default" w:ascii="Times New Roman" w:hAnsi="Times New Roman" w:eastAsia="黑体" w:cs="Times New Roman"/>
          <w:color w:val="292929"/>
          <w:highlight w:val="none"/>
        </w:rPr>
        <w:t>.</w:t>
      </w:r>
      <w:r>
        <w:rPr>
          <w:rFonts w:hint="default" w:ascii="Times New Roman" w:hAnsi="Times New Roman" w:eastAsia="黑体" w:cs="Times New Roman"/>
          <w:color w:val="292929"/>
          <w:highlight w:val="none"/>
          <w:lang w:val="en-US" w:eastAsia="zh-CN"/>
        </w:rPr>
        <w:t>2</w:t>
      </w:r>
      <w:r>
        <w:rPr>
          <w:rFonts w:hint="default" w:ascii="Times New Roman" w:hAnsi="Times New Roman" w:eastAsia="黑体" w:cs="Times New Roman"/>
          <w:color w:val="292929"/>
          <w:highlight w:val="none"/>
        </w:rPr>
        <w:t>-1</w:t>
      </w:r>
      <w:r>
        <w:rPr>
          <w:rFonts w:hint="default" w:ascii="Times New Roman" w:hAnsi="Times New Roman" w:eastAsia="黑体" w:cs="Times New Roman"/>
          <w:color w:val="292929"/>
          <w:highlight w:val="none"/>
          <w:lang w:val="en-US" w:eastAsia="zh-CN"/>
        </w:rPr>
        <w:t xml:space="preserve">  </w:t>
      </w:r>
      <w:r>
        <w:rPr>
          <w:rFonts w:hint="default" w:ascii="Times New Roman" w:hAnsi="Times New Roman" w:eastAsia="黑体" w:cs="Times New Roman"/>
          <w:color w:val="292929"/>
          <w:highlight w:val="none"/>
        </w:rPr>
        <w:t>土壤检测指标统计</w:t>
      </w:r>
      <w:r>
        <w:rPr>
          <w:rFonts w:hint="default" w:ascii="Times New Roman" w:hAnsi="Times New Roman" w:eastAsia="黑体" w:cs="Times New Roman"/>
          <w:color w:val="292929"/>
          <w:highlight w:val="none"/>
          <w:lang w:eastAsia="zh-CN"/>
        </w:rPr>
        <w:t>表</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7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16" w:type="pct"/>
            <w:vAlign w:val="center"/>
          </w:tcPr>
          <w:p>
            <w:pPr>
              <w:pStyle w:val="46"/>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0" w:firstLineChars="0"/>
              <w:jc w:val="center"/>
              <w:textAlignment w:val="auto"/>
              <w:rPr>
                <w:rFonts w:hint="default" w:ascii="Times New Roman" w:hAnsi="Times New Roman" w:eastAsia="宋体" w:cs="Times New Roman"/>
                <w:b/>
                <w:bCs/>
                <w:color w:val="292929"/>
                <w:kern w:val="2"/>
                <w:sz w:val="21"/>
                <w:szCs w:val="24"/>
                <w:highlight w:val="none"/>
                <w:lang w:val="zh-CN" w:eastAsia="zh-CN" w:bidi="zh-CN"/>
              </w:rPr>
            </w:pPr>
            <w:r>
              <w:rPr>
                <w:rFonts w:hint="default" w:ascii="Times New Roman" w:hAnsi="Times New Roman" w:eastAsia="宋体" w:cs="Times New Roman"/>
                <w:b/>
                <w:bCs/>
                <w:color w:val="292929"/>
                <w:kern w:val="2"/>
                <w:sz w:val="21"/>
                <w:szCs w:val="24"/>
                <w:highlight w:val="none"/>
                <w:lang w:val="zh-CN" w:eastAsia="zh-CN" w:bidi="zh-CN"/>
              </w:rPr>
              <w:t>类别</w:t>
            </w:r>
          </w:p>
        </w:tc>
        <w:tc>
          <w:tcPr>
            <w:tcW w:w="4483" w:type="pct"/>
            <w:vAlign w:val="center"/>
          </w:tcPr>
          <w:p>
            <w:pPr>
              <w:pStyle w:val="46"/>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0" w:firstLineChars="0"/>
              <w:jc w:val="center"/>
              <w:textAlignment w:val="auto"/>
              <w:rPr>
                <w:rFonts w:hint="default" w:ascii="Times New Roman" w:hAnsi="Times New Roman" w:eastAsia="宋体" w:cs="Times New Roman"/>
                <w:b/>
                <w:bCs/>
                <w:color w:val="292929"/>
                <w:kern w:val="2"/>
                <w:sz w:val="21"/>
                <w:szCs w:val="24"/>
                <w:highlight w:val="none"/>
                <w:lang w:val="zh-CN" w:eastAsia="zh-CN" w:bidi="zh-CN"/>
              </w:rPr>
            </w:pPr>
            <w:r>
              <w:rPr>
                <w:rFonts w:hint="default" w:ascii="Times New Roman" w:hAnsi="Times New Roman" w:eastAsia="宋体" w:cs="Times New Roman"/>
                <w:b/>
                <w:bCs/>
                <w:color w:val="292929"/>
                <w:kern w:val="2"/>
                <w:sz w:val="21"/>
                <w:szCs w:val="24"/>
                <w:highlight w:val="none"/>
                <w:lang w:val="zh-CN" w:eastAsia="zh-CN" w:bidi="zh-CN"/>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 w:type="pct"/>
            <w:vAlign w:val="center"/>
          </w:tcPr>
          <w:p>
            <w:pPr>
              <w:pStyle w:val="46"/>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0" w:firstLineChars="0"/>
              <w:jc w:val="center"/>
              <w:textAlignment w:val="auto"/>
              <w:rPr>
                <w:rFonts w:hint="default" w:ascii="Times New Roman" w:hAnsi="Times New Roman" w:eastAsia="宋体" w:cs="Times New Roman"/>
                <w:b/>
                <w:bCs/>
                <w:color w:val="292929"/>
                <w:kern w:val="2"/>
                <w:sz w:val="21"/>
                <w:szCs w:val="24"/>
                <w:highlight w:val="none"/>
                <w:lang w:val="zh-CN" w:eastAsia="zh-CN" w:bidi="zh-CN"/>
              </w:rPr>
            </w:pPr>
            <w:r>
              <w:rPr>
                <w:rFonts w:hint="default" w:ascii="Times New Roman" w:hAnsi="Times New Roman" w:eastAsia="宋体" w:cs="Times New Roman"/>
                <w:b/>
                <w:bCs/>
                <w:color w:val="292929"/>
                <w:kern w:val="2"/>
                <w:sz w:val="21"/>
                <w:szCs w:val="24"/>
                <w:highlight w:val="none"/>
                <w:lang w:val="zh-CN" w:eastAsia="zh-CN" w:bidi="zh-CN"/>
              </w:rPr>
              <w:t>土壤</w:t>
            </w:r>
          </w:p>
        </w:tc>
        <w:tc>
          <w:tcPr>
            <w:tcW w:w="4483" w:type="pct"/>
            <w:vAlign w:val="center"/>
          </w:tcPr>
          <w:p>
            <w:pPr>
              <w:pStyle w:val="4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firstLineChars="0"/>
              <w:jc w:val="left"/>
              <w:textAlignment w:val="auto"/>
              <w:rPr>
                <w:rFonts w:hint="default" w:ascii="Times New Roman" w:hAnsi="Times New Roman" w:eastAsia="宋体" w:cs="Times New Roman"/>
                <w:color w:val="292929"/>
                <w:kern w:val="2"/>
                <w:sz w:val="21"/>
                <w:szCs w:val="24"/>
                <w:highlight w:val="none"/>
                <w:lang w:val="zh-CN" w:eastAsia="zh-CN" w:bidi="zh-CN"/>
              </w:rPr>
            </w:pPr>
            <w:r>
              <w:rPr>
                <w:rFonts w:hint="default" w:ascii="Times New Roman" w:hAnsi="Times New Roman" w:eastAsia="宋体" w:cs="Times New Roman"/>
                <w:color w:val="292929"/>
                <w:kern w:val="2"/>
                <w:sz w:val="21"/>
                <w:szCs w:val="24"/>
                <w:highlight w:val="none"/>
                <w:lang w:val="zh-CN" w:eastAsia="zh-CN" w:bidi="zh-CN"/>
              </w:rPr>
              <w:t>《土壤环境质量 建设用地土壤污染风险管控标准(试行)》(GB36600-2018)中表 1 基本的 45项+</w:t>
            </w:r>
            <w:r>
              <w:rPr>
                <w:rFonts w:hint="eastAsia" w:eastAsia="宋体" w:cs="Times New Roman"/>
                <w:color w:val="292929"/>
                <w:kern w:val="2"/>
                <w:sz w:val="21"/>
                <w:szCs w:val="24"/>
                <w:highlight w:val="none"/>
                <w:lang w:val="zh-CN" w:eastAsia="zh-CN" w:bidi="zh-CN"/>
              </w:rPr>
              <w:t>pH</w:t>
            </w:r>
            <w:r>
              <w:rPr>
                <w:rFonts w:hint="default" w:ascii="Times New Roman" w:hAnsi="Times New Roman" w:eastAsia="宋体" w:cs="Times New Roman"/>
                <w:color w:val="292929"/>
                <w:kern w:val="2"/>
                <w:sz w:val="21"/>
                <w:szCs w:val="24"/>
                <w:highlight w:val="none"/>
                <w:lang w:val="zh-CN" w:eastAsia="zh-CN" w:bidi="zh-CN"/>
              </w:rPr>
              <w:t>、石油烃(C10～C40)、氰化物、硫化物、甲醛、多环芳烃(出分项）、钛、铝、锶、氨氮</w:t>
            </w:r>
            <w:r>
              <w:rPr>
                <w:rFonts w:hint="eastAsia" w:eastAsia="宋体" w:cs="Times New Roman"/>
                <w:color w:val="292929"/>
                <w:kern w:val="2"/>
                <w:sz w:val="21"/>
                <w:szCs w:val="24"/>
                <w:highlight w:val="none"/>
                <w:lang w:val="zh-CN" w:eastAsia="zh-CN" w:bidi="zh-CN"/>
              </w:rPr>
              <w:t>、</w:t>
            </w:r>
            <w:r>
              <w:rPr>
                <w:rFonts w:hint="eastAsia" w:eastAsia="宋体" w:cs="Times New Roman"/>
                <w:color w:val="292929"/>
                <w:kern w:val="2"/>
                <w:sz w:val="21"/>
                <w:szCs w:val="24"/>
                <w:highlight w:val="none"/>
                <w:lang w:val="en-US" w:eastAsia="zh-CN" w:bidi="zh-CN"/>
              </w:rPr>
              <w:t>氟化物、铁、锰、总磷</w:t>
            </w:r>
            <w:r>
              <w:rPr>
                <w:rFonts w:hint="default" w:ascii="Times New Roman" w:hAnsi="Times New Roman" w:eastAsia="宋体" w:cs="Times New Roman"/>
                <w:color w:val="292929"/>
                <w:kern w:val="2"/>
                <w:sz w:val="21"/>
                <w:szCs w:val="24"/>
                <w:highlight w:val="none"/>
                <w:lang w:val="zh-CN" w:eastAsia="zh-CN" w:bidi="zh-CN"/>
              </w:rPr>
              <w:t>。</w:t>
            </w:r>
          </w:p>
          <w:p>
            <w:pPr>
              <w:pStyle w:val="4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firstLineChars="0"/>
              <w:jc w:val="left"/>
              <w:textAlignment w:val="auto"/>
              <w:rPr>
                <w:rFonts w:hint="default" w:ascii="Times New Roman" w:hAnsi="Times New Roman" w:eastAsia="宋体" w:cs="Times New Roman"/>
                <w:color w:val="292929"/>
                <w:kern w:val="2"/>
                <w:sz w:val="21"/>
                <w:szCs w:val="24"/>
                <w:highlight w:val="none"/>
                <w:lang w:val="zh-CN" w:eastAsia="zh-CN" w:bidi="zh-CN"/>
              </w:rPr>
            </w:pPr>
            <w:r>
              <w:rPr>
                <w:rFonts w:hint="default" w:ascii="Times New Roman" w:hAnsi="Times New Roman" w:eastAsia="宋体" w:cs="Times New Roman"/>
                <w:color w:val="292929"/>
                <w:kern w:val="2"/>
                <w:sz w:val="21"/>
                <w:szCs w:val="24"/>
                <w:highlight w:val="none"/>
                <w:lang w:val="zh-CN" w:eastAsia="zh-CN" w:bidi="zh-CN"/>
              </w:rPr>
              <w:t>45 项基本项目如下：</w:t>
            </w:r>
          </w:p>
          <w:p>
            <w:pPr>
              <w:pStyle w:val="4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firstLineChars="0"/>
              <w:jc w:val="left"/>
              <w:textAlignment w:val="auto"/>
              <w:rPr>
                <w:rFonts w:hint="default" w:ascii="Times New Roman" w:hAnsi="Times New Roman" w:eastAsia="宋体" w:cs="Times New Roman"/>
                <w:color w:val="292929"/>
                <w:kern w:val="2"/>
                <w:sz w:val="21"/>
                <w:szCs w:val="24"/>
                <w:highlight w:val="none"/>
                <w:lang w:val="zh-CN" w:eastAsia="zh-CN" w:bidi="zh-CN"/>
              </w:rPr>
            </w:pPr>
            <w:r>
              <w:rPr>
                <w:rFonts w:hint="default" w:ascii="Times New Roman" w:hAnsi="Times New Roman" w:eastAsia="宋体" w:cs="Times New Roman"/>
                <w:color w:val="292929"/>
                <w:kern w:val="2"/>
                <w:sz w:val="21"/>
                <w:szCs w:val="24"/>
                <w:highlight w:val="none"/>
                <w:lang w:val="zh-CN" w:eastAsia="zh-CN" w:bidi="zh-CN"/>
              </w:rPr>
              <w:t>①重金属：铜(Cu)、铅(Pb)、镉(Cd)、镍(Ni)、砷(As)、汞(Hg)、六价铬(Cr6+)；</w:t>
            </w:r>
          </w:p>
          <w:p>
            <w:pPr>
              <w:pStyle w:val="4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firstLineChars="0"/>
              <w:jc w:val="left"/>
              <w:textAlignment w:val="auto"/>
              <w:rPr>
                <w:rFonts w:hint="default" w:ascii="Times New Roman" w:hAnsi="Times New Roman" w:eastAsia="宋体" w:cs="Times New Roman"/>
                <w:color w:val="292929"/>
                <w:kern w:val="2"/>
                <w:sz w:val="21"/>
                <w:szCs w:val="24"/>
                <w:highlight w:val="none"/>
                <w:lang w:val="zh-CN" w:eastAsia="zh-CN" w:bidi="zh-CN"/>
              </w:rPr>
            </w:pPr>
            <w:r>
              <w:rPr>
                <w:rFonts w:hint="default" w:ascii="Times New Roman" w:hAnsi="Times New Roman" w:eastAsia="宋体" w:cs="Times New Roman"/>
                <w:color w:val="292929"/>
                <w:kern w:val="2"/>
                <w:sz w:val="21"/>
                <w:szCs w:val="24"/>
                <w:highlight w:val="none"/>
                <w:lang w:val="zh-CN" w:eastAsia="zh-CN" w:bidi="zh-CN"/>
              </w:rPr>
              <w:t>②挥发性有机物：四氯化碳、氯仿、氯甲烷、1,1-二氯乙烷、1,2-二氯乙烷、1,1-二氯乙烯、顺-1,2-二氯乙烯、反-1,2-二氯乙烯、二氯甲烷、1,2-二氯丙烷、1,1,1,2-四氯乙烷、四氯乙烯、1,1,2,2-四氯乙烷、1,1,1-三氯乙烷、1,1,2-三氯乙烷、1,2,3-三氯丙烷、氯乙烯、苯、氯苯、1,2-二氯苯、1,4-二氯苯、乙苯、苯乙烯、甲苯、间&amp;对－二甲苯、邻-二甲苯；</w:t>
            </w:r>
          </w:p>
          <w:p>
            <w:pPr>
              <w:pStyle w:val="46"/>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0" w:firstLineChars="0"/>
              <w:jc w:val="left"/>
              <w:textAlignment w:val="auto"/>
              <w:rPr>
                <w:rFonts w:hint="default" w:ascii="Times New Roman" w:hAnsi="Times New Roman" w:eastAsia="宋体" w:cs="Times New Roman"/>
                <w:color w:val="292929"/>
                <w:kern w:val="2"/>
                <w:sz w:val="21"/>
                <w:szCs w:val="24"/>
                <w:highlight w:val="none"/>
                <w:lang w:val="zh-CN" w:eastAsia="zh-CN" w:bidi="zh-CN"/>
              </w:rPr>
            </w:pPr>
            <w:r>
              <w:rPr>
                <w:rFonts w:hint="default" w:ascii="Times New Roman" w:hAnsi="Times New Roman" w:eastAsia="宋体" w:cs="Times New Roman"/>
                <w:color w:val="292929"/>
                <w:kern w:val="2"/>
                <w:sz w:val="21"/>
                <w:szCs w:val="24"/>
                <w:highlight w:val="none"/>
                <w:lang w:val="zh-CN" w:eastAsia="zh-CN" w:bidi="zh-CN"/>
              </w:rPr>
              <w:t>③半挥发性有机物：硝基苯、苯胺、2-氯苯酚、苯并(a)蒽、䓛、苯并(b)荧蒽、苯并(k)荧蒽、苯并(a)芘、茚并(1,2,3-cd)芘、二苯并(a,h)蒽、萘。</w:t>
            </w:r>
          </w:p>
        </w:tc>
      </w:tr>
    </w:tbl>
    <w:p>
      <w:pPr>
        <w:pStyle w:val="46"/>
        <w:keepNext w:val="0"/>
        <w:keepLines w:val="0"/>
        <w:pageBreakBefore w:val="0"/>
        <w:widowControl w:val="0"/>
        <w:kinsoku/>
        <w:wordWrap/>
        <w:overflowPunct/>
        <w:topLinePunct w:val="0"/>
        <w:autoSpaceDE w:val="0"/>
        <w:autoSpaceDN w:val="0"/>
        <w:bidi w:val="0"/>
        <w:adjustRightInd/>
        <w:snapToGrid/>
        <w:spacing w:before="0" w:after="0" w:line="240" w:lineRule="atLeast"/>
        <w:ind w:left="0" w:right="0" w:firstLine="0" w:firstLineChars="0"/>
        <w:jc w:val="center"/>
        <w:textAlignment w:val="auto"/>
        <w:rPr>
          <w:rFonts w:hint="default" w:ascii="Times New Roman" w:hAnsi="Times New Roman" w:eastAsia="宋体" w:cs="Times New Roman"/>
          <w:color w:val="292929"/>
          <w:kern w:val="2"/>
          <w:sz w:val="21"/>
          <w:szCs w:val="24"/>
          <w:highlight w:val="none"/>
          <w:lang w:val="zh-CN" w:eastAsia="zh-CN" w:bidi="zh-CN"/>
        </w:rPr>
        <w:sectPr>
          <w:footerReference r:id="rId11" w:type="default"/>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p>
      <w:pPr>
        <w:pStyle w:val="4"/>
        <w:keepNext w:val="0"/>
        <w:keepLines w:val="0"/>
        <w:pageBreakBefore w:val="0"/>
        <w:widowControl w:val="0"/>
        <w:kinsoku/>
        <w:wordWrap/>
        <w:overflowPunct/>
        <w:topLinePunct w:val="0"/>
        <w:autoSpaceDE w:val="0"/>
        <w:autoSpaceDN w:val="0"/>
        <w:bidi w:val="0"/>
        <w:adjustRightInd/>
        <w:snapToGrid w:val="0"/>
        <w:spacing w:before="0" w:beforeLines="0" w:after="0" w:afterLines="0"/>
        <w:ind w:left="0" w:leftChars="0" w:firstLine="0" w:firstLineChars="0"/>
        <w:jc w:val="left"/>
        <w:textAlignment w:val="auto"/>
        <w:rPr>
          <w:rFonts w:hint="default" w:ascii="Times New Roman" w:hAnsi="Times New Roman" w:eastAsia="黑体" w:cs="Times New Roman"/>
          <w:b w:val="0"/>
          <w:bCs w:val="0"/>
          <w:color w:val="292929"/>
          <w:position w:val="0"/>
          <w:sz w:val="24"/>
          <w:szCs w:val="24"/>
          <w:highlight w:val="none"/>
          <w:lang w:val="en-US" w:eastAsia="zh-CN" w:bidi="zh-CN"/>
        </w:rPr>
      </w:pPr>
      <w:bookmarkStart w:id="323" w:name="_Toc28690"/>
      <w:r>
        <w:rPr>
          <w:rFonts w:hint="default" w:ascii="Times New Roman" w:hAnsi="Times New Roman" w:eastAsia="黑体" w:cs="Times New Roman"/>
          <w:b w:val="0"/>
          <w:bCs w:val="0"/>
          <w:color w:val="292929"/>
          <w:position w:val="0"/>
          <w:sz w:val="24"/>
          <w:szCs w:val="24"/>
          <w:highlight w:val="none"/>
          <w:lang w:val="en-US" w:eastAsia="zh-CN" w:bidi="zh-CN"/>
        </w:rPr>
        <w:t>4.2.2 检测方法</w:t>
      </w:r>
      <w:bookmarkEnd w:id="323"/>
    </w:p>
    <w:p>
      <w:pPr>
        <w:pStyle w:val="11"/>
        <w:bidi w:val="0"/>
        <w:spacing w:line="240" w:lineRule="auto"/>
        <w:rPr>
          <w:rFonts w:hint="default" w:ascii="Times New Roman" w:hAnsi="Times New Roman" w:eastAsia="黑体" w:cs="Times New Roman"/>
          <w:color w:val="292929"/>
          <w:highlight w:val="none"/>
          <w:lang w:val="en-US" w:eastAsia="zh-CN"/>
        </w:rPr>
      </w:pPr>
      <w:r>
        <w:rPr>
          <w:rFonts w:hint="default" w:ascii="Times New Roman" w:hAnsi="Times New Roman" w:eastAsia="黑体" w:cs="Times New Roman"/>
          <w:color w:val="292929"/>
          <w:highlight w:val="none"/>
        </w:rPr>
        <w:t>表</w:t>
      </w:r>
      <w:r>
        <w:rPr>
          <w:rFonts w:hint="default" w:ascii="Times New Roman" w:hAnsi="Times New Roman" w:cs="Times New Roman"/>
          <w:color w:val="292929"/>
          <w:highlight w:val="none"/>
          <w:lang w:val="en-US" w:eastAsia="zh-CN"/>
        </w:rPr>
        <w:t>4</w:t>
      </w:r>
      <w:r>
        <w:rPr>
          <w:rFonts w:hint="default" w:ascii="Times New Roman" w:hAnsi="Times New Roman" w:eastAsia="黑体" w:cs="Times New Roman"/>
          <w:color w:val="292929"/>
          <w:highlight w:val="none"/>
          <w:lang w:val="en-US" w:eastAsia="zh-CN"/>
        </w:rPr>
        <w:t>.</w:t>
      </w:r>
      <w:r>
        <w:rPr>
          <w:rFonts w:hint="default" w:ascii="Times New Roman" w:hAnsi="Times New Roman" w:cs="Times New Roman"/>
          <w:color w:val="292929"/>
          <w:highlight w:val="none"/>
          <w:lang w:val="en-US" w:eastAsia="zh-CN"/>
        </w:rPr>
        <w:t>2</w:t>
      </w:r>
      <w:r>
        <w:rPr>
          <w:rFonts w:hint="default" w:ascii="Times New Roman" w:hAnsi="Times New Roman" w:eastAsia="黑体" w:cs="Times New Roman"/>
          <w:color w:val="292929"/>
          <w:highlight w:val="none"/>
          <w:lang w:val="en-US" w:eastAsia="zh-CN"/>
        </w:rPr>
        <w:t>-</w:t>
      </w:r>
      <w:r>
        <w:rPr>
          <w:rFonts w:hint="default" w:ascii="Times New Roman" w:hAnsi="Times New Roman" w:cs="Times New Roman"/>
          <w:color w:val="292929"/>
          <w:highlight w:val="none"/>
          <w:lang w:val="en-US" w:eastAsia="zh-CN"/>
        </w:rPr>
        <w:t>2</w:t>
      </w:r>
      <w:r>
        <w:rPr>
          <w:rFonts w:hint="default" w:ascii="Times New Roman" w:hAnsi="Times New Roman" w:eastAsia="黑体" w:cs="Times New Roman"/>
          <w:color w:val="292929"/>
          <w:highlight w:val="none"/>
          <w:lang w:val="en-US" w:eastAsia="zh-CN"/>
        </w:rPr>
        <w:t xml:space="preserve">  </w:t>
      </w:r>
      <w:r>
        <w:rPr>
          <w:rFonts w:hint="default" w:ascii="Times New Roman" w:hAnsi="Times New Roman" w:cs="Times New Roman"/>
          <w:color w:val="292929"/>
          <w:highlight w:val="none"/>
          <w:lang w:val="en-US" w:eastAsia="zh-CN"/>
        </w:rPr>
        <w:t>土壤各</w:t>
      </w:r>
      <w:r>
        <w:rPr>
          <w:rFonts w:hint="default" w:ascii="Times New Roman" w:hAnsi="Times New Roman" w:eastAsia="黑体" w:cs="Times New Roman"/>
          <w:color w:val="292929"/>
          <w:highlight w:val="none"/>
          <w:lang w:eastAsia="zh-CN"/>
        </w:rPr>
        <w:t>监测指标</w:t>
      </w:r>
      <w:r>
        <w:rPr>
          <w:rFonts w:hint="default" w:ascii="Times New Roman" w:hAnsi="Times New Roman" w:cs="Times New Roman"/>
          <w:color w:val="292929"/>
          <w:highlight w:val="none"/>
          <w:lang w:val="en-US" w:eastAsia="zh-CN"/>
        </w:rPr>
        <w:t>的</w:t>
      </w:r>
      <w:r>
        <w:rPr>
          <w:rFonts w:hint="default" w:ascii="Times New Roman" w:hAnsi="Times New Roman" w:eastAsia="黑体" w:cs="Times New Roman"/>
          <w:color w:val="292929"/>
          <w:highlight w:val="none"/>
          <w:lang w:eastAsia="zh-CN"/>
        </w:rPr>
        <w:t>检测方法</w:t>
      </w:r>
      <w:r>
        <w:rPr>
          <w:rFonts w:hint="default" w:ascii="Times New Roman" w:hAnsi="Times New Roman" w:cs="Times New Roman"/>
          <w:color w:val="292929"/>
          <w:highlight w:val="none"/>
          <w:lang w:val="en-US" w:eastAsia="zh-CN"/>
        </w:rPr>
        <w:t>和检出限</w:t>
      </w:r>
    </w:p>
    <w:tbl>
      <w:tblPr>
        <w:tblStyle w:val="3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048"/>
        <w:gridCol w:w="6801"/>
        <w:gridCol w:w="1963"/>
        <w:gridCol w:w="1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3" w:hRule="exact"/>
          <w:jc w:val="center"/>
        </w:trPr>
        <w:tc>
          <w:tcPr>
            <w:tcW w:w="1146" w:type="pct"/>
            <w:vAlign w:val="center"/>
          </w:tcPr>
          <w:p>
            <w:pPr>
              <w:pStyle w:val="96"/>
              <w:jc w:val="center"/>
              <w:rPr>
                <w:rFonts w:hint="eastAsia" w:ascii="宋体" w:hAnsi="宋体" w:eastAsia="宋体" w:cs="宋体"/>
                <w:b/>
                <w:bCs/>
                <w:sz w:val="21"/>
                <w:szCs w:val="21"/>
              </w:rPr>
            </w:pPr>
            <w:bookmarkStart w:id="324" w:name="5.1.2地下水采样方案"/>
            <w:bookmarkEnd w:id="324"/>
            <w:r>
              <w:rPr>
                <w:rFonts w:hint="eastAsia" w:ascii="宋体" w:hAnsi="宋体" w:eastAsia="宋体" w:cs="宋体"/>
                <w:b/>
                <w:bCs/>
                <w:sz w:val="21"/>
                <w:szCs w:val="21"/>
              </w:rPr>
              <w:t>检测项目</w:t>
            </w:r>
          </w:p>
        </w:tc>
        <w:tc>
          <w:tcPr>
            <w:tcW w:w="2557" w:type="pct"/>
            <w:vAlign w:val="center"/>
          </w:tcPr>
          <w:p>
            <w:pPr>
              <w:pStyle w:val="96"/>
              <w:jc w:val="center"/>
              <w:rPr>
                <w:rFonts w:hint="eastAsia" w:ascii="宋体" w:hAnsi="宋体" w:eastAsia="宋体" w:cs="宋体"/>
                <w:b/>
                <w:bCs/>
                <w:sz w:val="21"/>
                <w:szCs w:val="21"/>
              </w:rPr>
            </w:pPr>
            <w:r>
              <w:rPr>
                <w:rFonts w:hint="eastAsia" w:ascii="宋体" w:hAnsi="宋体" w:eastAsia="宋体" w:cs="宋体"/>
                <w:b/>
                <w:bCs/>
                <w:sz w:val="21"/>
                <w:szCs w:val="21"/>
              </w:rPr>
              <w:t>分析方法依据</w:t>
            </w:r>
          </w:p>
        </w:tc>
        <w:tc>
          <w:tcPr>
            <w:tcW w:w="738" w:type="pct"/>
            <w:vAlign w:val="center"/>
          </w:tcPr>
          <w:p>
            <w:pPr>
              <w:pStyle w:val="96"/>
              <w:jc w:val="center"/>
              <w:rPr>
                <w:rFonts w:hint="eastAsia" w:ascii="宋体" w:hAnsi="宋体" w:eastAsia="宋体" w:cs="宋体"/>
                <w:b/>
                <w:bCs/>
                <w:sz w:val="21"/>
                <w:szCs w:val="21"/>
              </w:rPr>
            </w:pPr>
            <w:r>
              <w:rPr>
                <w:rFonts w:hint="eastAsia" w:ascii="宋体" w:hAnsi="宋体" w:eastAsia="宋体" w:cs="宋体"/>
                <w:b/>
                <w:bCs/>
                <w:sz w:val="21"/>
                <w:szCs w:val="21"/>
              </w:rPr>
              <w:t>检出限</w:t>
            </w:r>
          </w:p>
        </w:tc>
        <w:tc>
          <w:tcPr>
            <w:tcW w:w="556" w:type="pct"/>
            <w:vAlign w:val="center"/>
          </w:tcPr>
          <w:p>
            <w:pPr>
              <w:pStyle w:val="96"/>
              <w:jc w:val="center"/>
              <w:rPr>
                <w:rFonts w:hint="eastAsia" w:ascii="宋体" w:hAnsi="宋体" w:eastAsia="宋体" w:cs="宋体"/>
                <w:b/>
                <w:bCs/>
                <w:sz w:val="21"/>
                <w:szCs w:val="21"/>
              </w:rPr>
            </w:pPr>
            <w:r>
              <w:rPr>
                <w:rFonts w:hint="eastAsia" w:ascii="宋体" w:hAnsi="宋体" w:eastAsia="宋体" w:cs="宋体"/>
                <w:b/>
                <w:bCs/>
                <w:sz w:val="21"/>
                <w:szCs w:val="21"/>
              </w:rPr>
              <w:t>分析人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spacing w:line="280" w:lineRule="exact"/>
              <w:jc w:val="center"/>
              <w:rPr>
                <w:rFonts w:hint="eastAsia" w:ascii="宋体" w:hAnsi="宋体" w:eastAsia="宋体" w:cs="宋体"/>
                <w:sz w:val="21"/>
                <w:szCs w:val="21"/>
              </w:rPr>
            </w:pPr>
            <w:r>
              <w:rPr>
                <w:rFonts w:hint="eastAsia" w:ascii="宋体" w:hAnsi="宋体" w:eastAsia="宋体" w:cs="宋体"/>
                <w:sz w:val="21"/>
                <w:szCs w:val="21"/>
              </w:rPr>
              <w:t>1，1-二氯乙烯</w:t>
            </w:r>
          </w:p>
        </w:tc>
        <w:tc>
          <w:tcPr>
            <w:tcW w:w="2557" w:type="pct"/>
            <w:vMerge w:val="restart"/>
            <w:vAlign w:val="center"/>
          </w:tcPr>
          <w:p>
            <w:pPr>
              <w:pStyle w:val="96"/>
              <w:spacing w:line="280" w:lineRule="exact"/>
              <w:jc w:val="center"/>
              <w:rPr>
                <w:rFonts w:hint="eastAsia" w:ascii="宋体" w:hAnsi="宋体" w:eastAsia="宋体" w:cs="宋体"/>
                <w:sz w:val="21"/>
                <w:szCs w:val="21"/>
              </w:rPr>
            </w:pPr>
            <w:r>
              <w:rPr>
                <w:rFonts w:hint="eastAsia" w:ascii="宋体" w:hAnsi="宋体" w:eastAsia="宋体" w:cs="宋体"/>
                <w:sz w:val="21"/>
                <w:szCs w:val="21"/>
              </w:rPr>
              <w:t>土壤和沉积物 挥发性有机物的测定 顶空/气相色谱法HJ 741-2015</w:t>
            </w:r>
          </w:p>
        </w:tc>
        <w:tc>
          <w:tcPr>
            <w:tcW w:w="738" w:type="pct"/>
            <w:vAlign w:val="center"/>
          </w:tcPr>
          <w:p>
            <w:pPr>
              <w:pStyle w:val="96"/>
              <w:spacing w:line="280" w:lineRule="exact"/>
              <w:jc w:val="center"/>
              <w:rPr>
                <w:rFonts w:hint="eastAsia" w:ascii="宋体" w:hAnsi="宋体" w:eastAsia="宋体" w:cs="宋体"/>
                <w:sz w:val="21"/>
                <w:szCs w:val="21"/>
              </w:rPr>
            </w:pPr>
            <w:r>
              <w:rPr>
                <w:rFonts w:hint="eastAsia" w:ascii="宋体" w:hAnsi="宋体" w:eastAsia="宋体" w:cs="宋体"/>
                <w:sz w:val="21"/>
                <w:szCs w:val="21"/>
              </w:rPr>
              <w:t>0.01 mg/kg</w:t>
            </w:r>
          </w:p>
        </w:tc>
        <w:tc>
          <w:tcPr>
            <w:tcW w:w="556" w:type="pct"/>
            <w:vMerge w:val="restart"/>
            <w:vAlign w:val="center"/>
          </w:tcPr>
          <w:p>
            <w:pPr>
              <w:pStyle w:val="96"/>
              <w:spacing w:line="280" w:lineRule="exact"/>
              <w:jc w:val="center"/>
              <w:rPr>
                <w:rFonts w:hint="eastAsia" w:ascii="宋体" w:hAnsi="宋体" w:eastAsia="宋体" w:cs="宋体"/>
                <w:sz w:val="21"/>
                <w:szCs w:val="21"/>
              </w:rPr>
            </w:pPr>
            <w:r>
              <w:rPr>
                <w:rFonts w:hint="eastAsia" w:ascii="宋体" w:hAnsi="宋体" w:eastAsia="宋体" w:cs="宋体"/>
                <w:sz w:val="21"/>
                <w:szCs w:val="21"/>
              </w:rPr>
              <w:t>庞超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1，1-二氯乙烷</w:t>
            </w:r>
          </w:p>
        </w:tc>
        <w:tc>
          <w:tcPr>
            <w:tcW w:w="2557" w:type="pct"/>
            <w:vMerge w:val="continue"/>
            <w:vAlign w:val="center"/>
          </w:tcPr>
          <w:p>
            <w:pPr>
              <w:pStyle w:val="96"/>
              <w:jc w:val="center"/>
              <w:rPr>
                <w:sz w:val="21"/>
                <w:szCs w:val="21"/>
              </w:rPr>
            </w:pPr>
          </w:p>
        </w:tc>
        <w:tc>
          <w:tcPr>
            <w:tcW w:w="738" w:type="pct"/>
            <w:vAlign w:val="center"/>
          </w:tcPr>
          <w:p>
            <w:pPr>
              <w:pStyle w:val="96"/>
              <w:jc w:val="center"/>
              <w:rPr>
                <w:sz w:val="21"/>
                <w:szCs w:val="21"/>
              </w:rPr>
            </w:pPr>
            <w:r>
              <w:rPr>
                <w:rFonts w:ascii="宋体"/>
                <w:sz w:val="21"/>
                <w:szCs w:val="21"/>
              </w:rPr>
              <w:t>0.02 mg/kg</w:t>
            </w:r>
          </w:p>
        </w:tc>
        <w:tc>
          <w:tcPr>
            <w:tcW w:w="556" w:type="pct"/>
            <w:vMerge w:val="continue"/>
            <w:vAlign w:val="center"/>
          </w:tcPr>
          <w:p>
            <w:pPr>
              <w:pStyle w:val="96"/>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1，1，1-三氯乙烷</w:t>
            </w:r>
          </w:p>
        </w:tc>
        <w:tc>
          <w:tcPr>
            <w:tcW w:w="2557" w:type="pct"/>
            <w:vMerge w:val="continue"/>
            <w:vAlign w:val="center"/>
          </w:tcPr>
          <w:p>
            <w:pPr>
              <w:pStyle w:val="96"/>
              <w:jc w:val="center"/>
              <w:rPr>
                <w:sz w:val="21"/>
                <w:szCs w:val="21"/>
              </w:rPr>
            </w:pPr>
          </w:p>
        </w:tc>
        <w:tc>
          <w:tcPr>
            <w:tcW w:w="738" w:type="pct"/>
            <w:vAlign w:val="center"/>
          </w:tcPr>
          <w:p>
            <w:pPr>
              <w:pStyle w:val="96"/>
              <w:jc w:val="center"/>
              <w:rPr>
                <w:sz w:val="21"/>
                <w:szCs w:val="21"/>
              </w:rPr>
            </w:pPr>
            <w:r>
              <w:rPr>
                <w:rFonts w:ascii="宋体"/>
                <w:sz w:val="21"/>
                <w:szCs w:val="21"/>
              </w:rPr>
              <w:t>0.02 mg/kg</w:t>
            </w:r>
          </w:p>
        </w:tc>
        <w:tc>
          <w:tcPr>
            <w:tcW w:w="556" w:type="pct"/>
            <w:vMerge w:val="continue"/>
            <w:vAlign w:val="center"/>
          </w:tcPr>
          <w:p>
            <w:pPr>
              <w:pStyle w:val="96"/>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1，1，1，2-四氯乙烷</w:t>
            </w:r>
          </w:p>
        </w:tc>
        <w:tc>
          <w:tcPr>
            <w:tcW w:w="2557" w:type="pct"/>
            <w:vMerge w:val="continue"/>
            <w:vAlign w:val="center"/>
          </w:tcPr>
          <w:p>
            <w:pPr>
              <w:pStyle w:val="96"/>
              <w:jc w:val="center"/>
              <w:rPr>
                <w:sz w:val="21"/>
                <w:szCs w:val="21"/>
              </w:rPr>
            </w:pPr>
          </w:p>
        </w:tc>
        <w:tc>
          <w:tcPr>
            <w:tcW w:w="738" w:type="pct"/>
            <w:vAlign w:val="center"/>
          </w:tcPr>
          <w:p>
            <w:pPr>
              <w:pStyle w:val="96"/>
              <w:jc w:val="center"/>
              <w:rPr>
                <w:sz w:val="21"/>
                <w:szCs w:val="21"/>
              </w:rPr>
            </w:pPr>
            <w:r>
              <w:rPr>
                <w:rFonts w:ascii="宋体"/>
                <w:sz w:val="21"/>
                <w:szCs w:val="21"/>
              </w:rPr>
              <w:t>0.02 mg/kg</w:t>
            </w:r>
          </w:p>
        </w:tc>
        <w:tc>
          <w:tcPr>
            <w:tcW w:w="556" w:type="pct"/>
            <w:vMerge w:val="continue"/>
            <w:vAlign w:val="center"/>
          </w:tcPr>
          <w:p>
            <w:pPr>
              <w:pStyle w:val="96"/>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1，1，2-三氯乙烷</w:t>
            </w:r>
          </w:p>
        </w:tc>
        <w:tc>
          <w:tcPr>
            <w:tcW w:w="2557" w:type="pct"/>
            <w:vMerge w:val="continue"/>
            <w:vAlign w:val="center"/>
          </w:tcPr>
          <w:p>
            <w:pPr>
              <w:pStyle w:val="96"/>
              <w:jc w:val="center"/>
              <w:rPr>
                <w:sz w:val="21"/>
                <w:szCs w:val="21"/>
              </w:rPr>
            </w:pPr>
          </w:p>
        </w:tc>
        <w:tc>
          <w:tcPr>
            <w:tcW w:w="738" w:type="pct"/>
            <w:vAlign w:val="center"/>
          </w:tcPr>
          <w:p>
            <w:pPr>
              <w:pStyle w:val="96"/>
              <w:jc w:val="center"/>
              <w:rPr>
                <w:sz w:val="21"/>
                <w:szCs w:val="21"/>
              </w:rPr>
            </w:pPr>
            <w:r>
              <w:rPr>
                <w:rFonts w:ascii="宋体"/>
                <w:sz w:val="21"/>
                <w:szCs w:val="21"/>
              </w:rPr>
              <w:t>0.02 mg/kg</w:t>
            </w:r>
          </w:p>
        </w:tc>
        <w:tc>
          <w:tcPr>
            <w:tcW w:w="556" w:type="pct"/>
            <w:vMerge w:val="continue"/>
            <w:vAlign w:val="center"/>
          </w:tcPr>
          <w:p>
            <w:pPr>
              <w:pStyle w:val="96"/>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1，1，2，2-四氯乙烷</w:t>
            </w:r>
          </w:p>
        </w:tc>
        <w:tc>
          <w:tcPr>
            <w:tcW w:w="2557" w:type="pct"/>
            <w:vMerge w:val="continue"/>
            <w:vAlign w:val="center"/>
          </w:tcPr>
          <w:p>
            <w:pPr>
              <w:pStyle w:val="96"/>
              <w:jc w:val="center"/>
              <w:rPr>
                <w:sz w:val="21"/>
                <w:szCs w:val="21"/>
              </w:rPr>
            </w:pPr>
          </w:p>
        </w:tc>
        <w:tc>
          <w:tcPr>
            <w:tcW w:w="738" w:type="pct"/>
            <w:vAlign w:val="center"/>
          </w:tcPr>
          <w:p>
            <w:pPr>
              <w:pStyle w:val="96"/>
              <w:jc w:val="center"/>
              <w:rPr>
                <w:sz w:val="21"/>
                <w:szCs w:val="21"/>
              </w:rPr>
            </w:pPr>
            <w:r>
              <w:rPr>
                <w:rFonts w:ascii="宋体"/>
                <w:sz w:val="21"/>
                <w:szCs w:val="21"/>
              </w:rPr>
              <w:t>0.02 mg/kg</w:t>
            </w:r>
          </w:p>
        </w:tc>
        <w:tc>
          <w:tcPr>
            <w:tcW w:w="556" w:type="pct"/>
            <w:vMerge w:val="continue"/>
            <w:vAlign w:val="center"/>
          </w:tcPr>
          <w:p>
            <w:pPr>
              <w:pStyle w:val="96"/>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1，2-二氯丙烷</w:t>
            </w:r>
          </w:p>
        </w:tc>
        <w:tc>
          <w:tcPr>
            <w:tcW w:w="2557" w:type="pct"/>
            <w:vMerge w:val="continue"/>
            <w:vAlign w:val="center"/>
          </w:tcPr>
          <w:p>
            <w:pPr>
              <w:pStyle w:val="96"/>
              <w:jc w:val="center"/>
              <w:rPr>
                <w:sz w:val="21"/>
                <w:szCs w:val="21"/>
              </w:rPr>
            </w:pPr>
          </w:p>
        </w:tc>
        <w:tc>
          <w:tcPr>
            <w:tcW w:w="738" w:type="pct"/>
            <w:vAlign w:val="center"/>
          </w:tcPr>
          <w:p>
            <w:pPr>
              <w:pStyle w:val="96"/>
              <w:jc w:val="center"/>
              <w:rPr>
                <w:sz w:val="21"/>
                <w:szCs w:val="21"/>
              </w:rPr>
            </w:pPr>
            <w:r>
              <w:rPr>
                <w:rFonts w:ascii="宋体"/>
                <w:sz w:val="21"/>
                <w:szCs w:val="21"/>
              </w:rPr>
              <w:t>0.008 mg/kg</w:t>
            </w:r>
          </w:p>
        </w:tc>
        <w:tc>
          <w:tcPr>
            <w:tcW w:w="556" w:type="pct"/>
            <w:vMerge w:val="continue"/>
            <w:vAlign w:val="center"/>
          </w:tcPr>
          <w:p>
            <w:pPr>
              <w:pStyle w:val="96"/>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1，2-二氯乙烷</w:t>
            </w:r>
          </w:p>
        </w:tc>
        <w:tc>
          <w:tcPr>
            <w:tcW w:w="2557" w:type="pct"/>
            <w:vMerge w:val="continue"/>
            <w:vAlign w:val="center"/>
          </w:tcPr>
          <w:p>
            <w:pPr>
              <w:pStyle w:val="96"/>
              <w:jc w:val="center"/>
              <w:rPr>
                <w:sz w:val="21"/>
                <w:szCs w:val="21"/>
              </w:rPr>
            </w:pPr>
          </w:p>
        </w:tc>
        <w:tc>
          <w:tcPr>
            <w:tcW w:w="738" w:type="pct"/>
            <w:vAlign w:val="center"/>
          </w:tcPr>
          <w:p>
            <w:pPr>
              <w:pStyle w:val="96"/>
              <w:jc w:val="center"/>
              <w:rPr>
                <w:sz w:val="21"/>
                <w:szCs w:val="21"/>
              </w:rPr>
            </w:pPr>
            <w:r>
              <w:rPr>
                <w:rFonts w:ascii="宋体"/>
                <w:sz w:val="21"/>
                <w:szCs w:val="21"/>
              </w:rPr>
              <w:t>0.01 mg/kg</w:t>
            </w:r>
          </w:p>
        </w:tc>
        <w:tc>
          <w:tcPr>
            <w:tcW w:w="556" w:type="pct"/>
            <w:vMerge w:val="continue"/>
            <w:vAlign w:val="center"/>
          </w:tcPr>
          <w:p>
            <w:pPr>
              <w:pStyle w:val="96"/>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1，2-二氯苯</w:t>
            </w:r>
          </w:p>
        </w:tc>
        <w:tc>
          <w:tcPr>
            <w:tcW w:w="2557" w:type="pct"/>
            <w:vMerge w:val="continue"/>
            <w:vAlign w:val="center"/>
          </w:tcPr>
          <w:p>
            <w:pPr>
              <w:pStyle w:val="96"/>
              <w:jc w:val="center"/>
              <w:rPr>
                <w:sz w:val="21"/>
                <w:szCs w:val="21"/>
              </w:rPr>
            </w:pPr>
          </w:p>
        </w:tc>
        <w:tc>
          <w:tcPr>
            <w:tcW w:w="738" w:type="pct"/>
            <w:vAlign w:val="center"/>
          </w:tcPr>
          <w:p>
            <w:pPr>
              <w:pStyle w:val="96"/>
              <w:jc w:val="center"/>
              <w:rPr>
                <w:sz w:val="21"/>
                <w:szCs w:val="21"/>
              </w:rPr>
            </w:pPr>
            <w:r>
              <w:rPr>
                <w:rFonts w:ascii="宋体"/>
                <w:sz w:val="21"/>
                <w:szCs w:val="21"/>
              </w:rPr>
              <w:t>0.02 mg/kg</w:t>
            </w:r>
          </w:p>
        </w:tc>
        <w:tc>
          <w:tcPr>
            <w:tcW w:w="556" w:type="pct"/>
            <w:vMerge w:val="continue"/>
            <w:vAlign w:val="center"/>
          </w:tcPr>
          <w:p>
            <w:pPr>
              <w:pStyle w:val="96"/>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1，2，3-三氯丙烷</w:t>
            </w:r>
          </w:p>
        </w:tc>
        <w:tc>
          <w:tcPr>
            <w:tcW w:w="2557" w:type="pct"/>
            <w:vMerge w:val="continue"/>
            <w:vAlign w:val="center"/>
          </w:tcPr>
          <w:p>
            <w:pPr>
              <w:pStyle w:val="96"/>
              <w:jc w:val="center"/>
              <w:rPr>
                <w:sz w:val="21"/>
                <w:szCs w:val="21"/>
              </w:rPr>
            </w:pPr>
          </w:p>
        </w:tc>
        <w:tc>
          <w:tcPr>
            <w:tcW w:w="738" w:type="pct"/>
            <w:vAlign w:val="center"/>
          </w:tcPr>
          <w:p>
            <w:pPr>
              <w:pStyle w:val="96"/>
              <w:jc w:val="center"/>
              <w:rPr>
                <w:sz w:val="21"/>
                <w:szCs w:val="21"/>
              </w:rPr>
            </w:pPr>
            <w:r>
              <w:rPr>
                <w:rFonts w:ascii="宋体"/>
                <w:sz w:val="21"/>
                <w:szCs w:val="21"/>
              </w:rPr>
              <w:t>0.02 mg/kg</w:t>
            </w:r>
          </w:p>
        </w:tc>
        <w:tc>
          <w:tcPr>
            <w:tcW w:w="556" w:type="pct"/>
            <w:vMerge w:val="continue"/>
            <w:vAlign w:val="center"/>
          </w:tcPr>
          <w:p>
            <w:pPr>
              <w:pStyle w:val="96"/>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46" w:type="pct"/>
            <w:vAlign w:val="center"/>
          </w:tcPr>
          <w:p>
            <w:pPr>
              <w:pStyle w:val="96"/>
              <w:jc w:val="center"/>
              <w:rPr>
                <w:sz w:val="21"/>
                <w:szCs w:val="21"/>
              </w:rPr>
            </w:pPr>
            <w:r>
              <w:rPr>
                <w:rFonts w:ascii="宋体"/>
                <w:sz w:val="21"/>
                <w:szCs w:val="21"/>
              </w:rPr>
              <w:t>1，4-二氯苯</w:t>
            </w:r>
          </w:p>
        </w:tc>
        <w:tc>
          <w:tcPr>
            <w:tcW w:w="2557" w:type="pct"/>
            <w:vMerge w:val="continue"/>
            <w:vAlign w:val="center"/>
          </w:tcPr>
          <w:p>
            <w:pPr>
              <w:pStyle w:val="96"/>
              <w:jc w:val="center"/>
              <w:rPr>
                <w:sz w:val="21"/>
                <w:szCs w:val="21"/>
              </w:rPr>
            </w:pPr>
          </w:p>
        </w:tc>
        <w:tc>
          <w:tcPr>
            <w:tcW w:w="738" w:type="pct"/>
            <w:vAlign w:val="center"/>
          </w:tcPr>
          <w:p>
            <w:pPr>
              <w:pStyle w:val="96"/>
              <w:jc w:val="center"/>
              <w:rPr>
                <w:sz w:val="21"/>
                <w:szCs w:val="21"/>
              </w:rPr>
            </w:pPr>
            <w:r>
              <w:rPr>
                <w:rFonts w:ascii="宋体"/>
                <w:sz w:val="21"/>
                <w:szCs w:val="21"/>
              </w:rPr>
              <w:t>0.008 mg/kg</w:t>
            </w:r>
          </w:p>
        </w:tc>
        <w:tc>
          <w:tcPr>
            <w:tcW w:w="556" w:type="pct"/>
            <w:vMerge w:val="continue"/>
            <w:vAlign w:val="center"/>
          </w:tcPr>
          <w:p>
            <w:pPr>
              <w:pStyle w:val="96"/>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2-氯酚</w:t>
            </w:r>
          </w:p>
        </w:tc>
        <w:tc>
          <w:tcPr>
            <w:tcW w:w="2557" w:type="pct"/>
            <w:vAlign w:val="center"/>
          </w:tcPr>
          <w:p>
            <w:pPr>
              <w:pStyle w:val="96"/>
              <w:jc w:val="center"/>
              <w:rPr>
                <w:sz w:val="21"/>
                <w:szCs w:val="21"/>
              </w:rPr>
            </w:pPr>
            <w:r>
              <w:rPr>
                <w:rFonts w:ascii="宋体"/>
                <w:sz w:val="21"/>
                <w:szCs w:val="21"/>
              </w:rPr>
              <w:t>土壤和沉积物 酚类化合物的测定 气相色谱法HJ 703-2014</w:t>
            </w:r>
          </w:p>
        </w:tc>
        <w:tc>
          <w:tcPr>
            <w:tcW w:w="738" w:type="pct"/>
            <w:vAlign w:val="center"/>
          </w:tcPr>
          <w:p>
            <w:pPr>
              <w:pStyle w:val="96"/>
              <w:jc w:val="center"/>
              <w:rPr>
                <w:sz w:val="21"/>
                <w:szCs w:val="21"/>
              </w:rPr>
            </w:pPr>
            <w:r>
              <w:rPr>
                <w:rFonts w:ascii="宋体"/>
                <w:sz w:val="21"/>
                <w:szCs w:val="21"/>
              </w:rPr>
              <w:t>0.04 mg/kg</w:t>
            </w:r>
          </w:p>
        </w:tc>
        <w:tc>
          <w:tcPr>
            <w:tcW w:w="556" w:type="pct"/>
            <w:vMerge w:val="continue"/>
            <w:vAlign w:val="center"/>
          </w:tcPr>
          <w:p>
            <w:pPr>
              <w:pStyle w:val="96"/>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hint="eastAsia" w:ascii="宋体"/>
                <w:sz w:val="21"/>
                <w:szCs w:val="21"/>
                <w:lang w:eastAsia="zh-CN"/>
              </w:rPr>
              <w:t>pH</w:t>
            </w:r>
            <w:r>
              <w:rPr>
                <w:rFonts w:ascii="宋体"/>
                <w:sz w:val="21"/>
                <w:szCs w:val="21"/>
              </w:rPr>
              <w:t>值</w:t>
            </w:r>
          </w:p>
        </w:tc>
        <w:tc>
          <w:tcPr>
            <w:tcW w:w="2557" w:type="pct"/>
            <w:vAlign w:val="center"/>
          </w:tcPr>
          <w:p>
            <w:pPr>
              <w:pStyle w:val="96"/>
              <w:jc w:val="center"/>
              <w:rPr>
                <w:sz w:val="21"/>
                <w:szCs w:val="21"/>
              </w:rPr>
            </w:pPr>
            <w:r>
              <w:rPr>
                <w:rFonts w:ascii="宋体"/>
                <w:sz w:val="21"/>
                <w:szCs w:val="21"/>
              </w:rPr>
              <w:t xml:space="preserve">土壤  </w:t>
            </w:r>
            <w:r>
              <w:rPr>
                <w:rFonts w:hint="eastAsia" w:ascii="宋体"/>
                <w:sz w:val="21"/>
                <w:szCs w:val="21"/>
                <w:lang w:eastAsia="zh-CN"/>
              </w:rPr>
              <w:t>pH</w:t>
            </w:r>
            <w:r>
              <w:rPr>
                <w:rFonts w:ascii="宋体"/>
                <w:sz w:val="21"/>
                <w:szCs w:val="21"/>
              </w:rPr>
              <w:t>值的测定  电位法HJ 962-2018</w:t>
            </w:r>
          </w:p>
        </w:tc>
        <w:tc>
          <w:tcPr>
            <w:tcW w:w="738" w:type="pct"/>
            <w:vAlign w:val="center"/>
          </w:tcPr>
          <w:p>
            <w:pPr>
              <w:pStyle w:val="96"/>
              <w:jc w:val="center"/>
              <w:rPr>
                <w:sz w:val="21"/>
                <w:szCs w:val="21"/>
              </w:rPr>
            </w:pPr>
            <w:r>
              <w:rPr>
                <w:rFonts w:ascii="宋体"/>
                <w:sz w:val="21"/>
                <w:szCs w:val="21"/>
              </w:rPr>
              <w:t>/</w:t>
            </w:r>
          </w:p>
        </w:tc>
        <w:tc>
          <w:tcPr>
            <w:tcW w:w="556" w:type="pct"/>
            <w:vAlign w:val="center"/>
          </w:tcPr>
          <w:p>
            <w:pPr>
              <w:pStyle w:val="96"/>
              <w:jc w:val="center"/>
              <w:rPr>
                <w:sz w:val="21"/>
                <w:szCs w:val="21"/>
              </w:rPr>
            </w:pPr>
            <w:r>
              <w:rPr>
                <w:rFonts w:ascii="宋体"/>
                <w:sz w:val="21"/>
                <w:szCs w:val="21"/>
              </w:rPr>
              <w:t>王辉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䓛</w:t>
            </w:r>
          </w:p>
        </w:tc>
        <w:tc>
          <w:tcPr>
            <w:tcW w:w="2557" w:type="pct"/>
            <w:vAlign w:val="center"/>
          </w:tcPr>
          <w:p>
            <w:pPr>
              <w:pStyle w:val="96"/>
              <w:jc w:val="center"/>
              <w:rPr>
                <w:sz w:val="21"/>
                <w:szCs w:val="21"/>
              </w:rPr>
            </w:pPr>
            <w:r>
              <w:rPr>
                <w:rFonts w:ascii="宋体"/>
                <w:sz w:val="21"/>
                <w:szCs w:val="21"/>
              </w:rPr>
              <w:t>土壤和沉积物 多环芳烃的测定高效液相色谱法HJ784-2016</w:t>
            </w:r>
          </w:p>
        </w:tc>
        <w:tc>
          <w:tcPr>
            <w:tcW w:w="738" w:type="pct"/>
            <w:vAlign w:val="center"/>
          </w:tcPr>
          <w:p>
            <w:pPr>
              <w:pStyle w:val="96"/>
              <w:jc w:val="center"/>
              <w:rPr>
                <w:sz w:val="21"/>
                <w:szCs w:val="21"/>
              </w:rPr>
            </w:pPr>
            <w:r>
              <w:rPr>
                <w:rFonts w:ascii="宋体"/>
                <w:sz w:val="21"/>
                <w:szCs w:val="21"/>
              </w:rPr>
              <w:t>3×10⁻³ mg/kg</w:t>
            </w:r>
          </w:p>
        </w:tc>
        <w:tc>
          <w:tcPr>
            <w:tcW w:w="556" w:type="pct"/>
            <w:vAlign w:val="center"/>
          </w:tcPr>
          <w:p>
            <w:pPr>
              <w:pStyle w:val="96"/>
              <w:jc w:val="center"/>
              <w:rPr>
                <w:sz w:val="21"/>
                <w:szCs w:val="21"/>
              </w:rPr>
            </w:pPr>
            <w:r>
              <w:rPr>
                <w:rFonts w:ascii="宋体"/>
                <w:sz w:val="21"/>
                <w:szCs w:val="21"/>
              </w:rPr>
              <w:t>杜珂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三氯乙烯</w:t>
            </w:r>
          </w:p>
        </w:tc>
        <w:tc>
          <w:tcPr>
            <w:tcW w:w="2557" w:type="pct"/>
            <w:vMerge w:val="restart"/>
            <w:vAlign w:val="center"/>
          </w:tcPr>
          <w:p>
            <w:pPr>
              <w:pStyle w:val="96"/>
              <w:jc w:val="center"/>
              <w:rPr>
                <w:sz w:val="21"/>
                <w:szCs w:val="21"/>
              </w:rPr>
            </w:pPr>
            <w:r>
              <w:rPr>
                <w:rFonts w:ascii="宋体"/>
                <w:sz w:val="21"/>
                <w:szCs w:val="21"/>
              </w:rPr>
              <w:t>土壤和沉积物 挥发性有机物的测定 顶空/气相色谱法HJ 741-2015</w:t>
            </w:r>
          </w:p>
        </w:tc>
        <w:tc>
          <w:tcPr>
            <w:tcW w:w="738" w:type="pct"/>
            <w:vAlign w:val="center"/>
          </w:tcPr>
          <w:p>
            <w:pPr>
              <w:pStyle w:val="96"/>
              <w:jc w:val="center"/>
              <w:rPr>
                <w:sz w:val="21"/>
                <w:szCs w:val="21"/>
              </w:rPr>
            </w:pPr>
            <w:r>
              <w:rPr>
                <w:rFonts w:ascii="宋体"/>
                <w:sz w:val="21"/>
                <w:szCs w:val="21"/>
              </w:rPr>
              <w:t>0.009 mg/kg</w:t>
            </w:r>
          </w:p>
        </w:tc>
        <w:tc>
          <w:tcPr>
            <w:tcW w:w="556" w:type="pct"/>
            <w:vMerge w:val="restart"/>
            <w:vAlign w:val="center"/>
          </w:tcPr>
          <w:p>
            <w:pPr>
              <w:pStyle w:val="96"/>
              <w:jc w:val="center"/>
              <w:rPr>
                <w:sz w:val="21"/>
                <w:szCs w:val="21"/>
              </w:rPr>
            </w:pPr>
            <w:r>
              <w:rPr>
                <w:rFonts w:ascii="宋体"/>
                <w:sz w:val="21"/>
                <w:szCs w:val="21"/>
              </w:rPr>
              <w:t>庞超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乙苯</w:t>
            </w:r>
          </w:p>
        </w:tc>
        <w:tc>
          <w:tcPr>
            <w:tcW w:w="2557" w:type="pct"/>
            <w:vMerge w:val="continue"/>
            <w:vAlign w:val="center"/>
          </w:tcPr>
          <w:p>
            <w:pPr>
              <w:pStyle w:val="96"/>
              <w:jc w:val="center"/>
              <w:rPr>
                <w:sz w:val="21"/>
                <w:szCs w:val="21"/>
              </w:rPr>
            </w:pPr>
          </w:p>
        </w:tc>
        <w:tc>
          <w:tcPr>
            <w:tcW w:w="738" w:type="pct"/>
            <w:vAlign w:val="center"/>
          </w:tcPr>
          <w:p>
            <w:pPr>
              <w:pStyle w:val="96"/>
              <w:jc w:val="center"/>
              <w:rPr>
                <w:sz w:val="21"/>
                <w:szCs w:val="21"/>
              </w:rPr>
            </w:pPr>
            <w:r>
              <w:rPr>
                <w:rFonts w:ascii="宋体"/>
                <w:sz w:val="21"/>
                <w:szCs w:val="21"/>
              </w:rPr>
              <w:t>0.006 mg/kg</w:t>
            </w:r>
          </w:p>
        </w:tc>
        <w:tc>
          <w:tcPr>
            <w:tcW w:w="556" w:type="pct"/>
            <w:vMerge w:val="continue"/>
            <w:vAlign w:val="center"/>
          </w:tcPr>
          <w:p>
            <w:pPr>
              <w:pStyle w:val="96"/>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二氯甲烷</w:t>
            </w:r>
          </w:p>
        </w:tc>
        <w:tc>
          <w:tcPr>
            <w:tcW w:w="2557" w:type="pct"/>
            <w:vMerge w:val="continue"/>
            <w:vAlign w:val="center"/>
          </w:tcPr>
          <w:p>
            <w:pPr>
              <w:pStyle w:val="96"/>
              <w:jc w:val="center"/>
              <w:rPr>
                <w:sz w:val="21"/>
                <w:szCs w:val="21"/>
              </w:rPr>
            </w:pPr>
          </w:p>
        </w:tc>
        <w:tc>
          <w:tcPr>
            <w:tcW w:w="738" w:type="pct"/>
            <w:vAlign w:val="center"/>
          </w:tcPr>
          <w:p>
            <w:pPr>
              <w:pStyle w:val="96"/>
              <w:jc w:val="center"/>
              <w:rPr>
                <w:sz w:val="21"/>
                <w:szCs w:val="21"/>
              </w:rPr>
            </w:pPr>
            <w:r>
              <w:rPr>
                <w:rFonts w:ascii="宋体"/>
                <w:sz w:val="21"/>
                <w:szCs w:val="21"/>
              </w:rPr>
              <w:t>0.02 mg/kg</w:t>
            </w:r>
          </w:p>
        </w:tc>
        <w:tc>
          <w:tcPr>
            <w:tcW w:w="556" w:type="pct"/>
            <w:vMerge w:val="continue"/>
            <w:vAlign w:val="center"/>
          </w:tcPr>
          <w:p>
            <w:pPr>
              <w:pStyle w:val="96"/>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二苯并</w:t>
            </w:r>
            <w:r>
              <w:rPr>
                <w:rFonts w:hint="eastAsia" w:ascii="宋体"/>
                <w:sz w:val="21"/>
                <w:szCs w:val="21"/>
                <w:lang w:eastAsia="zh-CN"/>
              </w:rPr>
              <w:t>〔</w:t>
            </w:r>
            <w:r>
              <w:rPr>
                <w:rFonts w:ascii="宋体"/>
                <w:sz w:val="21"/>
                <w:szCs w:val="21"/>
              </w:rPr>
              <w:t>a,h</w:t>
            </w:r>
            <w:r>
              <w:rPr>
                <w:rFonts w:hint="eastAsia" w:ascii="宋体"/>
                <w:sz w:val="21"/>
                <w:szCs w:val="21"/>
                <w:lang w:eastAsia="zh-CN"/>
              </w:rPr>
              <w:t>〕</w:t>
            </w:r>
            <w:r>
              <w:rPr>
                <w:rFonts w:ascii="宋体"/>
                <w:sz w:val="21"/>
                <w:szCs w:val="21"/>
              </w:rPr>
              <w:t>蒽</w:t>
            </w:r>
          </w:p>
        </w:tc>
        <w:tc>
          <w:tcPr>
            <w:tcW w:w="2557" w:type="pct"/>
            <w:vAlign w:val="center"/>
          </w:tcPr>
          <w:p>
            <w:pPr>
              <w:pStyle w:val="96"/>
              <w:jc w:val="center"/>
              <w:rPr>
                <w:sz w:val="21"/>
                <w:szCs w:val="21"/>
              </w:rPr>
            </w:pPr>
            <w:r>
              <w:rPr>
                <w:rFonts w:ascii="宋体"/>
                <w:sz w:val="21"/>
                <w:szCs w:val="21"/>
              </w:rPr>
              <w:t>土壤和沉积物 多环芳烃的测定高效液相色谱法HJ784-2016</w:t>
            </w:r>
          </w:p>
        </w:tc>
        <w:tc>
          <w:tcPr>
            <w:tcW w:w="738" w:type="pct"/>
            <w:vAlign w:val="center"/>
          </w:tcPr>
          <w:p>
            <w:pPr>
              <w:pStyle w:val="96"/>
              <w:jc w:val="center"/>
              <w:rPr>
                <w:sz w:val="21"/>
                <w:szCs w:val="21"/>
              </w:rPr>
            </w:pPr>
            <w:r>
              <w:rPr>
                <w:rFonts w:ascii="宋体"/>
                <w:sz w:val="21"/>
                <w:szCs w:val="21"/>
              </w:rPr>
              <w:t>5×10⁻³ mg/kg</w:t>
            </w:r>
          </w:p>
        </w:tc>
        <w:tc>
          <w:tcPr>
            <w:tcW w:w="556" w:type="pct"/>
            <w:vAlign w:val="center"/>
          </w:tcPr>
          <w:p>
            <w:pPr>
              <w:pStyle w:val="96"/>
              <w:jc w:val="center"/>
              <w:rPr>
                <w:sz w:val="21"/>
                <w:szCs w:val="21"/>
              </w:rPr>
            </w:pPr>
            <w:r>
              <w:rPr>
                <w:rFonts w:ascii="宋体"/>
                <w:sz w:val="21"/>
                <w:szCs w:val="21"/>
              </w:rPr>
              <w:t>杜珂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六价铬</w:t>
            </w:r>
          </w:p>
        </w:tc>
        <w:tc>
          <w:tcPr>
            <w:tcW w:w="2557" w:type="pct"/>
            <w:vAlign w:val="center"/>
          </w:tcPr>
          <w:p>
            <w:pPr>
              <w:pStyle w:val="96"/>
              <w:jc w:val="center"/>
              <w:rPr>
                <w:sz w:val="21"/>
                <w:szCs w:val="21"/>
              </w:rPr>
            </w:pPr>
            <w:r>
              <w:rPr>
                <w:rFonts w:ascii="宋体"/>
                <w:sz w:val="21"/>
                <w:szCs w:val="21"/>
              </w:rPr>
              <w:t>土壤和沉积物 六价铬的测定 碱溶液提取-火焰原子吸收分光光度法HJ 1082-2019</w:t>
            </w:r>
          </w:p>
        </w:tc>
        <w:tc>
          <w:tcPr>
            <w:tcW w:w="738" w:type="pct"/>
            <w:vAlign w:val="center"/>
          </w:tcPr>
          <w:p>
            <w:pPr>
              <w:pStyle w:val="96"/>
              <w:jc w:val="center"/>
              <w:rPr>
                <w:sz w:val="21"/>
                <w:szCs w:val="21"/>
              </w:rPr>
            </w:pPr>
            <w:r>
              <w:rPr>
                <w:rFonts w:ascii="宋体"/>
                <w:sz w:val="21"/>
                <w:szCs w:val="21"/>
              </w:rPr>
              <w:t>0.5 mg/kg</w:t>
            </w:r>
          </w:p>
        </w:tc>
        <w:tc>
          <w:tcPr>
            <w:tcW w:w="556" w:type="pct"/>
            <w:vAlign w:val="center"/>
          </w:tcPr>
          <w:p>
            <w:pPr>
              <w:pStyle w:val="96"/>
              <w:jc w:val="center"/>
              <w:rPr>
                <w:sz w:val="21"/>
                <w:szCs w:val="21"/>
              </w:rPr>
            </w:pPr>
            <w:r>
              <w:rPr>
                <w:rFonts w:ascii="宋体"/>
                <w:sz w:val="21"/>
                <w:szCs w:val="21"/>
              </w:rPr>
              <w:t>杜善良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反-1，2-二氯乙烯</w:t>
            </w:r>
          </w:p>
        </w:tc>
        <w:tc>
          <w:tcPr>
            <w:tcW w:w="2557" w:type="pct"/>
            <w:vMerge w:val="restart"/>
            <w:vAlign w:val="center"/>
          </w:tcPr>
          <w:p>
            <w:pPr>
              <w:pStyle w:val="96"/>
              <w:jc w:val="center"/>
              <w:rPr>
                <w:sz w:val="21"/>
                <w:szCs w:val="21"/>
              </w:rPr>
            </w:pPr>
            <w:r>
              <w:rPr>
                <w:rFonts w:ascii="宋体"/>
                <w:sz w:val="21"/>
                <w:szCs w:val="21"/>
              </w:rPr>
              <w:t>土壤和沉积物 挥发性有机物的测定 顶空/气相色谱法HJ 741-2015</w:t>
            </w:r>
          </w:p>
        </w:tc>
        <w:tc>
          <w:tcPr>
            <w:tcW w:w="738" w:type="pct"/>
            <w:vAlign w:val="center"/>
          </w:tcPr>
          <w:p>
            <w:pPr>
              <w:pStyle w:val="96"/>
              <w:jc w:val="center"/>
              <w:rPr>
                <w:sz w:val="21"/>
                <w:szCs w:val="21"/>
              </w:rPr>
            </w:pPr>
            <w:r>
              <w:rPr>
                <w:rFonts w:ascii="宋体"/>
                <w:sz w:val="21"/>
                <w:szCs w:val="21"/>
              </w:rPr>
              <w:t>0.02 mg/kg</w:t>
            </w:r>
          </w:p>
        </w:tc>
        <w:tc>
          <w:tcPr>
            <w:tcW w:w="556" w:type="pct"/>
            <w:vMerge w:val="restart"/>
            <w:vAlign w:val="center"/>
          </w:tcPr>
          <w:p>
            <w:pPr>
              <w:pStyle w:val="96"/>
              <w:jc w:val="center"/>
              <w:rPr>
                <w:sz w:val="21"/>
                <w:szCs w:val="21"/>
              </w:rPr>
            </w:pPr>
            <w:r>
              <w:rPr>
                <w:rFonts w:ascii="宋体"/>
                <w:sz w:val="21"/>
                <w:szCs w:val="21"/>
              </w:rPr>
              <w:t>庞超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四氯乙烯</w:t>
            </w:r>
          </w:p>
        </w:tc>
        <w:tc>
          <w:tcPr>
            <w:tcW w:w="2557" w:type="pct"/>
            <w:vMerge w:val="continue"/>
            <w:vAlign w:val="center"/>
          </w:tcPr>
          <w:p>
            <w:pPr>
              <w:pStyle w:val="96"/>
              <w:jc w:val="center"/>
              <w:rPr>
                <w:sz w:val="21"/>
                <w:szCs w:val="21"/>
              </w:rPr>
            </w:pPr>
          </w:p>
        </w:tc>
        <w:tc>
          <w:tcPr>
            <w:tcW w:w="738" w:type="pct"/>
            <w:vAlign w:val="center"/>
          </w:tcPr>
          <w:p>
            <w:pPr>
              <w:pStyle w:val="96"/>
              <w:jc w:val="center"/>
              <w:rPr>
                <w:sz w:val="21"/>
                <w:szCs w:val="21"/>
              </w:rPr>
            </w:pPr>
            <w:r>
              <w:rPr>
                <w:rFonts w:ascii="宋体"/>
                <w:sz w:val="21"/>
                <w:szCs w:val="21"/>
              </w:rPr>
              <w:t>0.02 mg/kg</w:t>
            </w:r>
          </w:p>
        </w:tc>
        <w:tc>
          <w:tcPr>
            <w:tcW w:w="556" w:type="pct"/>
            <w:vMerge w:val="continue"/>
            <w:vAlign w:val="center"/>
          </w:tcPr>
          <w:p>
            <w:pPr>
              <w:pStyle w:val="96"/>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四氯化碳</w:t>
            </w:r>
          </w:p>
        </w:tc>
        <w:tc>
          <w:tcPr>
            <w:tcW w:w="2557" w:type="pct"/>
            <w:vMerge w:val="continue"/>
            <w:vAlign w:val="center"/>
          </w:tcPr>
          <w:p>
            <w:pPr>
              <w:pStyle w:val="96"/>
              <w:jc w:val="center"/>
              <w:rPr>
                <w:sz w:val="21"/>
                <w:szCs w:val="21"/>
              </w:rPr>
            </w:pPr>
          </w:p>
        </w:tc>
        <w:tc>
          <w:tcPr>
            <w:tcW w:w="738" w:type="pct"/>
            <w:vAlign w:val="center"/>
          </w:tcPr>
          <w:p>
            <w:pPr>
              <w:pStyle w:val="96"/>
              <w:jc w:val="center"/>
              <w:rPr>
                <w:sz w:val="21"/>
                <w:szCs w:val="21"/>
              </w:rPr>
            </w:pPr>
            <w:r>
              <w:rPr>
                <w:rFonts w:ascii="宋体"/>
                <w:sz w:val="21"/>
                <w:szCs w:val="21"/>
              </w:rPr>
              <w:t>0.03 mg/kg</w:t>
            </w:r>
          </w:p>
        </w:tc>
        <w:tc>
          <w:tcPr>
            <w:tcW w:w="556" w:type="pct"/>
            <w:vMerge w:val="continue"/>
            <w:vAlign w:val="center"/>
          </w:tcPr>
          <w:p>
            <w:pPr>
              <w:pStyle w:val="96"/>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多环芳烃</w:t>
            </w:r>
          </w:p>
        </w:tc>
        <w:tc>
          <w:tcPr>
            <w:tcW w:w="2557" w:type="pct"/>
            <w:vAlign w:val="center"/>
          </w:tcPr>
          <w:p>
            <w:pPr>
              <w:pStyle w:val="96"/>
              <w:jc w:val="center"/>
              <w:rPr>
                <w:sz w:val="21"/>
                <w:szCs w:val="21"/>
              </w:rPr>
            </w:pPr>
            <w:r>
              <w:rPr>
                <w:rFonts w:ascii="宋体"/>
                <w:sz w:val="21"/>
                <w:szCs w:val="21"/>
              </w:rPr>
              <w:t>土壤和沉积物 多环芳烃的测定高效液相色谱法HJ784-2016</w:t>
            </w:r>
          </w:p>
        </w:tc>
        <w:tc>
          <w:tcPr>
            <w:tcW w:w="738" w:type="pct"/>
            <w:vAlign w:val="center"/>
          </w:tcPr>
          <w:p>
            <w:pPr>
              <w:pStyle w:val="96"/>
              <w:jc w:val="center"/>
              <w:rPr>
                <w:sz w:val="21"/>
                <w:szCs w:val="21"/>
              </w:rPr>
            </w:pPr>
            <w:r>
              <w:rPr>
                <w:rFonts w:ascii="宋体"/>
                <w:sz w:val="21"/>
                <w:szCs w:val="21"/>
              </w:rPr>
              <w:t>3×10⁻³ mg/kg</w:t>
            </w:r>
          </w:p>
        </w:tc>
        <w:tc>
          <w:tcPr>
            <w:tcW w:w="556" w:type="pct"/>
            <w:vAlign w:val="center"/>
          </w:tcPr>
          <w:p>
            <w:pPr>
              <w:pStyle w:val="96"/>
              <w:jc w:val="center"/>
              <w:rPr>
                <w:sz w:val="21"/>
                <w:szCs w:val="21"/>
              </w:rPr>
            </w:pPr>
            <w:r>
              <w:rPr>
                <w:rFonts w:ascii="宋体"/>
                <w:sz w:val="21"/>
                <w:szCs w:val="21"/>
              </w:rPr>
              <w:t>杜珂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46" w:type="pct"/>
            <w:vAlign w:val="center"/>
          </w:tcPr>
          <w:p>
            <w:pPr>
              <w:pStyle w:val="96"/>
              <w:jc w:val="center"/>
              <w:rPr>
                <w:sz w:val="21"/>
                <w:szCs w:val="21"/>
              </w:rPr>
            </w:pPr>
            <w:r>
              <w:rPr>
                <w:rFonts w:ascii="宋体"/>
                <w:sz w:val="21"/>
                <w:szCs w:val="21"/>
              </w:rPr>
              <w:t>总磷</w:t>
            </w:r>
          </w:p>
        </w:tc>
        <w:tc>
          <w:tcPr>
            <w:tcW w:w="2557" w:type="pct"/>
            <w:vAlign w:val="center"/>
          </w:tcPr>
          <w:p>
            <w:pPr>
              <w:pStyle w:val="96"/>
              <w:jc w:val="center"/>
              <w:rPr>
                <w:sz w:val="21"/>
                <w:szCs w:val="21"/>
              </w:rPr>
            </w:pPr>
            <w:r>
              <w:rPr>
                <w:rFonts w:ascii="宋体"/>
                <w:sz w:val="21"/>
                <w:szCs w:val="21"/>
              </w:rPr>
              <w:t>土壤 总磷的测定 碱熔-钼锑抗分光光度法HJ 632-2011</w:t>
            </w:r>
          </w:p>
        </w:tc>
        <w:tc>
          <w:tcPr>
            <w:tcW w:w="738" w:type="pct"/>
            <w:vAlign w:val="center"/>
          </w:tcPr>
          <w:p>
            <w:pPr>
              <w:pStyle w:val="96"/>
              <w:jc w:val="center"/>
              <w:rPr>
                <w:sz w:val="21"/>
                <w:szCs w:val="21"/>
              </w:rPr>
            </w:pPr>
            <w:r>
              <w:rPr>
                <w:rFonts w:ascii="宋体"/>
                <w:sz w:val="21"/>
                <w:szCs w:val="21"/>
              </w:rPr>
              <w:t>10.0 mg/kg</w:t>
            </w:r>
          </w:p>
        </w:tc>
        <w:tc>
          <w:tcPr>
            <w:tcW w:w="556" w:type="pct"/>
            <w:vAlign w:val="center"/>
          </w:tcPr>
          <w:p>
            <w:pPr>
              <w:pStyle w:val="96"/>
              <w:jc w:val="center"/>
              <w:rPr>
                <w:sz w:val="21"/>
                <w:szCs w:val="21"/>
              </w:rPr>
            </w:pPr>
            <w:r>
              <w:rPr>
                <w:rFonts w:ascii="宋体"/>
                <w:sz w:val="21"/>
                <w:szCs w:val="21"/>
              </w:rPr>
              <w:t>王辉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氟化物</w:t>
            </w:r>
          </w:p>
        </w:tc>
        <w:tc>
          <w:tcPr>
            <w:tcW w:w="2557" w:type="pct"/>
            <w:vAlign w:val="center"/>
          </w:tcPr>
          <w:p>
            <w:pPr>
              <w:pStyle w:val="96"/>
              <w:jc w:val="center"/>
              <w:rPr>
                <w:sz w:val="21"/>
                <w:szCs w:val="21"/>
              </w:rPr>
            </w:pPr>
            <w:r>
              <w:rPr>
                <w:rFonts w:ascii="宋体"/>
                <w:sz w:val="21"/>
                <w:szCs w:val="21"/>
              </w:rPr>
              <w:t>土壤 水溶性氟化物和总氟化物的测定 离子选择电极法HJ 873-2017</w:t>
            </w:r>
          </w:p>
        </w:tc>
        <w:tc>
          <w:tcPr>
            <w:tcW w:w="738" w:type="pct"/>
            <w:vAlign w:val="center"/>
          </w:tcPr>
          <w:p>
            <w:pPr>
              <w:pStyle w:val="96"/>
              <w:jc w:val="center"/>
              <w:rPr>
                <w:sz w:val="21"/>
                <w:szCs w:val="21"/>
              </w:rPr>
            </w:pPr>
            <w:r>
              <w:rPr>
                <w:rFonts w:ascii="宋体"/>
                <w:sz w:val="21"/>
                <w:szCs w:val="21"/>
              </w:rPr>
              <w:t>63 mg/kg</w:t>
            </w:r>
          </w:p>
        </w:tc>
        <w:tc>
          <w:tcPr>
            <w:tcW w:w="556" w:type="pct"/>
            <w:vAlign w:val="center"/>
          </w:tcPr>
          <w:p>
            <w:pPr>
              <w:pStyle w:val="96"/>
              <w:jc w:val="center"/>
              <w:rPr>
                <w:sz w:val="21"/>
                <w:szCs w:val="21"/>
              </w:rPr>
            </w:pPr>
            <w:r>
              <w:rPr>
                <w:rFonts w:ascii="宋体"/>
                <w:sz w:val="21"/>
                <w:szCs w:val="21"/>
              </w:rPr>
              <w:t>杜珂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氨氮</w:t>
            </w:r>
          </w:p>
        </w:tc>
        <w:tc>
          <w:tcPr>
            <w:tcW w:w="2557" w:type="pct"/>
            <w:vAlign w:val="center"/>
          </w:tcPr>
          <w:p>
            <w:pPr>
              <w:pStyle w:val="96"/>
              <w:jc w:val="center"/>
              <w:rPr>
                <w:sz w:val="21"/>
                <w:szCs w:val="21"/>
              </w:rPr>
            </w:pPr>
            <w:r>
              <w:rPr>
                <w:rFonts w:ascii="宋体"/>
                <w:sz w:val="21"/>
                <w:szCs w:val="21"/>
              </w:rPr>
              <w:t>土壤氨氮、亚硝酸盐氮、硝酸盐氮的测定  氯化钾溶液提取-分光光度法HJ 634-2012</w:t>
            </w:r>
          </w:p>
        </w:tc>
        <w:tc>
          <w:tcPr>
            <w:tcW w:w="738" w:type="pct"/>
            <w:vAlign w:val="center"/>
          </w:tcPr>
          <w:p>
            <w:pPr>
              <w:pStyle w:val="96"/>
              <w:jc w:val="center"/>
              <w:rPr>
                <w:sz w:val="21"/>
                <w:szCs w:val="21"/>
              </w:rPr>
            </w:pPr>
            <w:r>
              <w:rPr>
                <w:rFonts w:ascii="宋体"/>
                <w:sz w:val="21"/>
                <w:szCs w:val="21"/>
              </w:rPr>
              <w:t>0.10 mg/kg</w:t>
            </w:r>
          </w:p>
        </w:tc>
        <w:tc>
          <w:tcPr>
            <w:tcW w:w="556" w:type="pct"/>
            <w:vAlign w:val="center"/>
          </w:tcPr>
          <w:p>
            <w:pPr>
              <w:pStyle w:val="96"/>
              <w:jc w:val="center"/>
              <w:rPr>
                <w:sz w:val="21"/>
                <w:szCs w:val="21"/>
              </w:rPr>
            </w:pPr>
            <w:r>
              <w:rPr>
                <w:rFonts w:ascii="宋体"/>
                <w:sz w:val="21"/>
                <w:szCs w:val="21"/>
              </w:rPr>
              <w:t>刘荟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氯乙烯</w:t>
            </w:r>
          </w:p>
        </w:tc>
        <w:tc>
          <w:tcPr>
            <w:tcW w:w="2557" w:type="pct"/>
            <w:vMerge w:val="restart"/>
            <w:vAlign w:val="center"/>
          </w:tcPr>
          <w:p>
            <w:pPr>
              <w:pStyle w:val="96"/>
              <w:jc w:val="center"/>
              <w:rPr>
                <w:sz w:val="21"/>
                <w:szCs w:val="21"/>
              </w:rPr>
            </w:pPr>
            <w:r>
              <w:rPr>
                <w:rFonts w:ascii="宋体"/>
                <w:sz w:val="21"/>
                <w:szCs w:val="21"/>
              </w:rPr>
              <w:t>土壤和沉积物 挥发性有机物的测定 顶空/气相色谱法HJ 741-2015</w:t>
            </w:r>
          </w:p>
        </w:tc>
        <w:tc>
          <w:tcPr>
            <w:tcW w:w="738" w:type="pct"/>
            <w:vAlign w:val="center"/>
          </w:tcPr>
          <w:p>
            <w:pPr>
              <w:pStyle w:val="96"/>
              <w:jc w:val="center"/>
              <w:rPr>
                <w:sz w:val="21"/>
                <w:szCs w:val="21"/>
              </w:rPr>
            </w:pPr>
            <w:r>
              <w:rPr>
                <w:rFonts w:ascii="宋体"/>
                <w:sz w:val="21"/>
                <w:szCs w:val="21"/>
              </w:rPr>
              <w:t>0.02 mg/kg</w:t>
            </w:r>
          </w:p>
        </w:tc>
        <w:tc>
          <w:tcPr>
            <w:tcW w:w="556" w:type="pct"/>
            <w:vMerge w:val="restart"/>
            <w:vAlign w:val="center"/>
          </w:tcPr>
          <w:p>
            <w:pPr>
              <w:pStyle w:val="96"/>
              <w:jc w:val="center"/>
              <w:rPr>
                <w:sz w:val="21"/>
                <w:szCs w:val="21"/>
              </w:rPr>
            </w:pPr>
            <w:r>
              <w:rPr>
                <w:rFonts w:ascii="宋体"/>
                <w:sz w:val="21"/>
                <w:szCs w:val="21"/>
              </w:rPr>
              <w:t>庞超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氯仿（三氯甲烷）</w:t>
            </w:r>
          </w:p>
        </w:tc>
        <w:tc>
          <w:tcPr>
            <w:tcW w:w="2557" w:type="pct"/>
            <w:vMerge w:val="continue"/>
            <w:vAlign w:val="center"/>
          </w:tcPr>
          <w:p>
            <w:pPr>
              <w:pStyle w:val="96"/>
              <w:jc w:val="center"/>
              <w:rPr>
                <w:sz w:val="21"/>
                <w:szCs w:val="21"/>
              </w:rPr>
            </w:pPr>
          </w:p>
        </w:tc>
        <w:tc>
          <w:tcPr>
            <w:tcW w:w="738" w:type="pct"/>
            <w:vAlign w:val="center"/>
          </w:tcPr>
          <w:p>
            <w:pPr>
              <w:pStyle w:val="96"/>
              <w:jc w:val="center"/>
              <w:rPr>
                <w:sz w:val="21"/>
                <w:szCs w:val="21"/>
              </w:rPr>
            </w:pPr>
            <w:r>
              <w:rPr>
                <w:rFonts w:ascii="宋体"/>
                <w:sz w:val="21"/>
                <w:szCs w:val="21"/>
              </w:rPr>
              <w:t>0.02 mg/kg</w:t>
            </w:r>
          </w:p>
        </w:tc>
        <w:tc>
          <w:tcPr>
            <w:tcW w:w="556" w:type="pct"/>
            <w:vMerge w:val="continue"/>
            <w:vAlign w:val="center"/>
          </w:tcPr>
          <w:p>
            <w:pPr>
              <w:pStyle w:val="96"/>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氯甲烷</w:t>
            </w:r>
          </w:p>
        </w:tc>
        <w:tc>
          <w:tcPr>
            <w:tcW w:w="2557" w:type="pct"/>
            <w:vAlign w:val="center"/>
          </w:tcPr>
          <w:p>
            <w:pPr>
              <w:pStyle w:val="96"/>
              <w:jc w:val="center"/>
              <w:rPr>
                <w:sz w:val="21"/>
                <w:szCs w:val="21"/>
              </w:rPr>
            </w:pPr>
            <w:r>
              <w:rPr>
                <w:rFonts w:ascii="宋体"/>
                <w:sz w:val="21"/>
                <w:szCs w:val="21"/>
              </w:rPr>
              <w:t>土壤和沉积物  挥发性卤代烃的测定 顶空/气相色谱-质谱法HJ 736-2015</w:t>
            </w:r>
          </w:p>
        </w:tc>
        <w:tc>
          <w:tcPr>
            <w:tcW w:w="738" w:type="pct"/>
            <w:vAlign w:val="center"/>
          </w:tcPr>
          <w:p>
            <w:pPr>
              <w:pStyle w:val="96"/>
              <w:jc w:val="center"/>
              <w:rPr>
                <w:sz w:val="21"/>
                <w:szCs w:val="21"/>
              </w:rPr>
            </w:pPr>
            <w:r>
              <w:rPr>
                <w:rFonts w:ascii="宋体"/>
                <w:sz w:val="21"/>
                <w:szCs w:val="21"/>
              </w:rPr>
              <w:t>0.003 mg/kg</w:t>
            </w:r>
          </w:p>
        </w:tc>
        <w:tc>
          <w:tcPr>
            <w:tcW w:w="556" w:type="pct"/>
            <w:vMerge w:val="continue"/>
            <w:vAlign w:val="center"/>
          </w:tcPr>
          <w:p>
            <w:pPr>
              <w:pStyle w:val="96"/>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氯苯</w:t>
            </w:r>
          </w:p>
        </w:tc>
        <w:tc>
          <w:tcPr>
            <w:tcW w:w="2557" w:type="pct"/>
            <w:vAlign w:val="center"/>
          </w:tcPr>
          <w:p>
            <w:pPr>
              <w:pStyle w:val="96"/>
              <w:jc w:val="center"/>
              <w:rPr>
                <w:sz w:val="21"/>
                <w:szCs w:val="21"/>
              </w:rPr>
            </w:pPr>
            <w:r>
              <w:rPr>
                <w:rFonts w:ascii="宋体"/>
                <w:sz w:val="21"/>
                <w:szCs w:val="21"/>
              </w:rPr>
              <w:t>土壤和沉积物 挥发性有机物的测定 顶空/气相色谱法HJ 741-2015</w:t>
            </w:r>
          </w:p>
        </w:tc>
        <w:tc>
          <w:tcPr>
            <w:tcW w:w="738" w:type="pct"/>
            <w:vAlign w:val="center"/>
          </w:tcPr>
          <w:p>
            <w:pPr>
              <w:pStyle w:val="96"/>
              <w:jc w:val="center"/>
              <w:rPr>
                <w:sz w:val="21"/>
                <w:szCs w:val="21"/>
              </w:rPr>
            </w:pPr>
            <w:r>
              <w:rPr>
                <w:rFonts w:ascii="宋体"/>
                <w:sz w:val="21"/>
                <w:szCs w:val="21"/>
              </w:rPr>
              <w:t>0.005 mg/kg</w:t>
            </w:r>
          </w:p>
        </w:tc>
        <w:tc>
          <w:tcPr>
            <w:tcW w:w="556" w:type="pct"/>
            <w:vMerge w:val="continue"/>
            <w:vAlign w:val="center"/>
          </w:tcPr>
          <w:p>
            <w:pPr>
              <w:pStyle w:val="96"/>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氰化物</w:t>
            </w:r>
          </w:p>
        </w:tc>
        <w:tc>
          <w:tcPr>
            <w:tcW w:w="2557" w:type="pct"/>
            <w:vAlign w:val="center"/>
          </w:tcPr>
          <w:p>
            <w:pPr>
              <w:pStyle w:val="96"/>
              <w:jc w:val="center"/>
              <w:rPr>
                <w:sz w:val="21"/>
                <w:szCs w:val="21"/>
              </w:rPr>
            </w:pPr>
            <w:r>
              <w:rPr>
                <w:rFonts w:ascii="宋体"/>
                <w:sz w:val="21"/>
                <w:szCs w:val="21"/>
              </w:rPr>
              <w:t>土壤 氰化物和总氰化物的测定 分光光度法HJ 745-2015</w:t>
            </w:r>
          </w:p>
        </w:tc>
        <w:tc>
          <w:tcPr>
            <w:tcW w:w="738" w:type="pct"/>
            <w:vAlign w:val="center"/>
          </w:tcPr>
          <w:p>
            <w:pPr>
              <w:pStyle w:val="96"/>
              <w:jc w:val="center"/>
              <w:rPr>
                <w:sz w:val="21"/>
                <w:szCs w:val="21"/>
              </w:rPr>
            </w:pPr>
            <w:r>
              <w:rPr>
                <w:rFonts w:ascii="宋体"/>
                <w:sz w:val="21"/>
                <w:szCs w:val="21"/>
              </w:rPr>
              <w:t>0.01 mg/kg</w:t>
            </w:r>
          </w:p>
        </w:tc>
        <w:tc>
          <w:tcPr>
            <w:tcW w:w="556" w:type="pct"/>
            <w:vAlign w:val="center"/>
          </w:tcPr>
          <w:p>
            <w:pPr>
              <w:pStyle w:val="96"/>
              <w:jc w:val="center"/>
              <w:rPr>
                <w:sz w:val="21"/>
                <w:szCs w:val="21"/>
              </w:rPr>
            </w:pPr>
            <w:r>
              <w:rPr>
                <w:rFonts w:ascii="宋体"/>
                <w:sz w:val="21"/>
                <w:szCs w:val="21"/>
              </w:rPr>
              <w:t>闵祥艳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汞</w:t>
            </w:r>
          </w:p>
        </w:tc>
        <w:tc>
          <w:tcPr>
            <w:tcW w:w="2557" w:type="pct"/>
            <w:vAlign w:val="center"/>
          </w:tcPr>
          <w:p>
            <w:pPr>
              <w:pStyle w:val="96"/>
              <w:jc w:val="center"/>
              <w:rPr>
                <w:sz w:val="21"/>
                <w:szCs w:val="21"/>
              </w:rPr>
            </w:pPr>
            <w:r>
              <w:rPr>
                <w:rFonts w:ascii="宋体"/>
                <w:sz w:val="21"/>
                <w:szCs w:val="21"/>
              </w:rPr>
              <w:t>土壤和沉积物  汞、砷、硒、铋、锑的测定 微波消解/原子荧光法HJ 680-2013</w:t>
            </w:r>
          </w:p>
        </w:tc>
        <w:tc>
          <w:tcPr>
            <w:tcW w:w="738" w:type="pct"/>
            <w:vAlign w:val="center"/>
          </w:tcPr>
          <w:p>
            <w:pPr>
              <w:pStyle w:val="96"/>
              <w:jc w:val="center"/>
              <w:rPr>
                <w:sz w:val="21"/>
                <w:szCs w:val="21"/>
              </w:rPr>
            </w:pPr>
            <w:r>
              <w:rPr>
                <w:rFonts w:ascii="宋体"/>
                <w:sz w:val="21"/>
                <w:szCs w:val="21"/>
              </w:rPr>
              <w:t>0.002 mg/kg</w:t>
            </w:r>
          </w:p>
        </w:tc>
        <w:tc>
          <w:tcPr>
            <w:tcW w:w="556" w:type="pct"/>
            <w:vAlign w:val="center"/>
          </w:tcPr>
          <w:p>
            <w:pPr>
              <w:pStyle w:val="96"/>
              <w:jc w:val="center"/>
              <w:rPr>
                <w:sz w:val="21"/>
                <w:szCs w:val="21"/>
              </w:rPr>
            </w:pPr>
            <w:r>
              <w:rPr>
                <w:rFonts w:ascii="宋体"/>
                <w:sz w:val="21"/>
                <w:szCs w:val="21"/>
              </w:rPr>
              <w:t>张存石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甲苯</w:t>
            </w:r>
          </w:p>
        </w:tc>
        <w:tc>
          <w:tcPr>
            <w:tcW w:w="2557" w:type="pct"/>
            <w:vAlign w:val="center"/>
          </w:tcPr>
          <w:p>
            <w:pPr>
              <w:pStyle w:val="96"/>
              <w:jc w:val="center"/>
              <w:rPr>
                <w:sz w:val="21"/>
                <w:szCs w:val="21"/>
              </w:rPr>
            </w:pPr>
            <w:r>
              <w:rPr>
                <w:rFonts w:ascii="宋体"/>
                <w:sz w:val="21"/>
                <w:szCs w:val="21"/>
              </w:rPr>
              <w:t>土壤和沉积物 挥发性有机物的测定 顶空/气相色谱法HJ 741-2015</w:t>
            </w:r>
          </w:p>
        </w:tc>
        <w:tc>
          <w:tcPr>
            <w:tcW w:w="738" w:type="pct"/>
            <w:vAlign w:val="center"/>
          </w:tcPr>
          <w:p>
            <w:pPr>
              <w:pStyle w:val="96"/>
              <w:jc w:val="center"/>
              <w:rPr>
                <w:sz w:val="21"/>
                <w:szCs w:val="21"/>
              </w:rPr>
            </w:pPr>
            <w:r>
              <w:rPr>
                <w:rFonts w:ascii="宋体"/>
                <w:sz w:val="21"/>
                <w:szCs w:val="21"/>
              </w:rPr>
              <w:t>0.006 mg/kg</w:t>
            </w:r>
          </w:p>
        </w:tc>
        <w:tc>
          <w:tcPr>
            <w:tcW w:w="556" w:type="pct"/>
            <w:vAlign w:val="center"/>
          </w:tcPr>
          <w:p>
            <w:pPr>
              <w:pStyle w:val="96"/>
              <w:jc w:val="center"/>
              <w:rPr>
                <w:sz w:val="21"/>
                <w:szCs w:val="21"/>
              </w:rPr>
            </w:pPr>
            <w:r>
              <w:rPr>
                <w:rFonts w:ascii="宋体"/>
                <w:sz w:val="21"/>
                <w:szCs w:val="21"/>
              </w:rPr>
              <w:t>庞超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甲醛</w:t>
            </w:r>
          </w:p>
        </w:tc>
        <w:tc>
          <w:tcPr>
            <w:tcW w:w="2557" w:type="pct"/>
            <w:vAlign w:val="center"/>
          </w:tcPr>
          <w:p>
            <w:pPr>
              <w:pStyle w:val="96"/>
              <w:jc w:val="center"/>
              <w:rPr>
                <w:sz w:val="21"/>
                <w:szCs w:val="21"/>
              </w:rPr>
            </w:pPr>
            <w:r>
              <w:rPr>
                <w:rFonts w:ascii="宋体"/>
                <w:sz w:val="21"/>
                <w:szCs w:val="21"/>
              </w:rPr>
              <w:t>土壤和沉淀物  醛、酮类化合物的测定 高效液相色谱法HJ 997-2018</w:t>
            </w:r>
          </w:p>
        </w:tc>
        <w:tc>
          <w:tcPr>
            <w:tcW w:w="738" w:type="pct"/>
            <w:vAlign w:val="center"/>
          </w:tcPr>
          <w:p>
            <w:pPr>
              <w:pStyle w:val="96"/>
              <w:jc w:val="center"/>
              <w:rPr>
                <w:sz w:val="21"/>
                <w:szCs w:val="21"/>
              </w:rPr>
            </w:pPr>
            <w:r>
              <w:rPr>
                <w:rFonts w:ascii="宋体"/>
                <w:sz w:val="21"/>
                <w:szCs w:val="21"/>
              </w:rPr>
              <w:t>0.02 mg/kg</w:t>
            </w:r>
          </w:p>
        </w:tc>
        <w:tc>
          <w:tcPr>
            <w:tcW w:w="556" w:type="pct"/>
            <w:vAlign w:val="center"/>
          </w:tcPr>
          <w:p>
            <w:pPr>
              <w:pStyle w:val="96"/>
              <w:jc w:val="center"/>
              <w:rPr>
                <w:sz w:val="21"/>
                <w:szCs w:val="21"/>
              </w:rPr>
            </w:pPr>
            <w:r>
              <w:rPr>
                <w:rFonts w:ascii="宋体"/>
                <w:sz w:val="21"/>
                <w:szCs w:val="21"/>
              </w:rPr>
              <w:t>杜珂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石油烃（C10~C40）</w:t>
            </w:r>
          </w:p>
        </w:tc>
        <w:tc>
          <w:tcPr>
            <w:tcW w:w="2557" w:type="pct"/>
            <w:vAlign w:val="center"/>
          </w:tcPr>
          <w:p>
            <w:pPr>
              <w:pStyle w:val="96"/>
              <w:jc w:val="center"/>
              <w:rPr>
                <w:sz w:val="21"/>
                <w:szCs w:val="21"/>
              </w:rPr>
            </w:pPr>
            <w:r>
              <w:rPr>
                <w:rFonts w:ascii="宋体"/>
                <w:sz w:val="21"/>
                <w:szCs w:val="21"/>
              </w:rPr>
              <w:t>土壤和沉积物石油烃(C10-C40)的测定气相色谱法HJ 1021-2019</w:t>
            </w:r>
          </w:p>
        </w:tc>
        <w:tc>
          <w:tcPr>
            <w:tcW w:w="738" w:type="pct"/>
            <w:vAlign w:val="center"/>
          </w:tcPr>
          <w:p>
            <w:pPr>
              <w:pStyle w:val="96"/>
              <w:jc w:val="center"/>
              <w:rPr>
                <w:sz w:val="21"/>
                <w:szCs w:val="21"/>
              </w:rPr>
            </w:pPr>
            <w:r>
              <w:rPr>
                <w:rFonts w:ascii="宋体"/>
                <w:sz w:val="21"/>
                <w:szCs w:val="21"/>
              </w:rPr>
              <w:t>6 mg/kg</w:t>
            </w:r>
          </w:p>
        </w:tc>
        <w:tc>
          <w:tcPr>
            <w:tcW w:w="556" w:type="pct"/>
            <w:vAlign w:val="center"/>
          </w:tcPr>
          <w:p>
            <w:pPr>
              <w:pStyle w:val="96"/>
              <w:jc w:val="center"/>
              <w:rPr>
                <w:sz w:val="21"/>
                <w:szCs w:val="21"/>
              </w:rPr>
            </w:pPr>
            <w:r>
              <w:rPr>
                <w:rFonts w:ascii="宋体"/>
                <w:sz w:val="21"/>
                <w:szCs w:val="21"/>
              </w:rPr>
              <w:t>庞超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砷</w:t>
            </w:r>
          </w:p>
        </w:tc>
        <w:tc>
          <w:tcPr>
            <w:tcW w:w="2557" w:type="pct"/>
            <w:vAlign w:val="center"/>
          </w:tcPr>
          <w:p>
            <w:pPr>
              <w:pStyle w:val="96"/>
              <w:jc w:val="center"/>
              <w:rPr>
                <w:sz w:val="21"/>
                <w:szCs w:val="21"/>
              </w:rPr>
            </w:pPr>
            <w:r>
              <w:rPr>
                <w:rFonts w:ascii="宋体"/>
                <w:sz w:val="21"/>
                <w:szCs w:val="21"/>
              </w:rPr>
              <w:t>土壤和沉积物  汞、砷、硒、铋、锑的测定 微波消解/原子荧光法HJ 680-2013</w:t>
            </w:r>
          </w:p>
        </w:tc>
        <w:tc>
          <w:tcPr>
            <w:tcW w:w="738" w:type="pct"/>
            <w:vAlign w:val="center"/>
          </w:tcPr>
          <w:p>
            <w:pPr>
              <w:pStyle w:val="96"/>
              <w:jc w:val="center"/>
              <w:rPr>
                <w:sz w:val="21"/>
                <w:szCs w:val="21"/>
              </w:rPr>
            </w:pPr>
            <w:r>
              <w:rPr>
                <w:rFonts w:ascii="宋体"/>
                <w:sz w:val="21"/>
                <w:szCs w:val="21"/>
              </w:rPr>
              <w:t>0.01 mg/kg</w:t>
            </w:r>
          </w:p>
        </w:tc>
        <w:tc>
          <w:tcPr>
            <w:tcW w:w="556" w:type="pct"/>
            <w:vAlign w:val="center"/>
          </w:tcPr>
          <w:p>
            <w:pPr>
              <w:pStyle w:val="96"/>
              <w:jc w:val="center"/>
              <w:rPr>
                <w:sz w:val="21"/>
                <w:szCs w:val="21"/>
              </w:rPr>
            </w:pPr>
            <w:r>
              <w:rPr>
                <w:rFonts w:ascii="宋体"/>
                <w:sz w:val="21"/>
                <w:szCs w:val="21"/>
              </w:rPr>
              <w:t>张存石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硝基苯</w:t>
            </w:r>
          </w:p>
        </w:tc>
        <w:tc>
          <w:tcPr>
            <w:tcW w:w="2557" w:type="pct"/>
            <w:vAlign w:val="center"/>
          </w:tcPr>
          <w:p>
            <w:pPr>
              <w:pStyle w:val="96"/>
              <w:jc w:val="center"/>
              <w:rPr>
                <w:sz w:val="21"/>
                <w:szCs w:val="21"/>
              </w:rPr>
            </w:pPr>
            <w:r>
              <w:rPr>
                <w:rFonts w:ascii="宋体"/>
                <w:sz w:val="21"/>
                <w:szCs w:val="21"/>
              </w:rPr>
              <w:t>土壤和沉积物 半挥发性有机物的测定 气相色谱-质谱法HJ 834-2017</w:t>
            </w:r>
          </w:p>
        </w:tc>
        <w:tc>
          <w:tcPr>
            <w:tcW w:w="738" w:type="pct"/>
            <w:vAlign w:val="center"/>
          </w:tcPr>
          <w:p>
            <w:pPr>
              <w:pStyle w:val="96"/>
              <w:jc w:val="center"/>
              <w:rPr>
                <w:sz w:val="21"/>
                <w:szCs w:val="21"/>
              </w:rPr>
            </w:pPr>
            <w:r>
              <w:rPr>
                <w:rFonts w:ascii="宋体"/>
                <w:sz w:val="21"/>
                <w:szCs w:val="21"/>
              </w:rPr>
              <w:t>0.09 mg/kg</w:t>
            </w:r>
          </w:p>
        </w:tc>
        <w:tc>
          <w:tcPr>
            <w:tcW w:w="556" w:type="pct"/>
            <w:vAlign w:val="center"/>
          </w:tcPr>
          <w:p>
            <w:pPr>
              <w:pStyle w:val="96"/>
              <w:jc w:val="center"/>
              <w:rPr>
                <w:sz w:val="21"/>
                <w:szCs w:val="21"/>
              </w:rPr>
            </w:pPr>
            <w:r>
              <w:rPr>
                <w:rFonts w:ascii="宋体"/>
                <w:sz w:val="21"/>
                <w:szCs w:val="21"/>
              </w:rPr>
              <w:t>庞超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硫化物</w:t>
            </w:r>
          </w:p>
        </w:tc>
        <w:tc>
          <w:tcPr>
            <w:tcW w:w="2557" w:type="pct"/>
            <w:vAlign w:val="center"/>
          </w:tcPr>
          <w:p>
            <w:pPr>
              <w:pStyle w:val="96"/>
              <w:jc w:val="center"/>
              <w:rPr>
                <w:sz w:val="21"/>
                <w:szCs w:val="21"/>
              </w:rPr>
            </w:pPr>
            <w:r>
              <w:rPr>
                <w:rFonts w:ascii="宋体"/>
                <w:sz w:val="21"/>
                <w:szCs w:val="21"/>
              </w:rPr>
              <w:t>土壤和沉积物 硫化物的测定 亚甲基蓝分光光度法HJ 833-2017</w:t>
            </w:r>
          </w:p>
        </w:tc>
        <w:tc>
          <w:tcPr>
            <w:tcW w:w="738" w:type="pct"/>
            <w:vAlign w:val="center"/>
          </w:tcPr>
          <w:p>
            <w:pPr>
              <w:pStyle w:val="96"/>
              <w:jc w:val="center"/>
              <w:rPr>
                <w:sz w:val="21"/>
                <w:szCs w:val="21"/>
              </w:rPr>
            </w:pPr>
            <w:r>
              <w:rPr>
                <w:rFonts w:ascii="宋体"/>
                <w:sz w:val="21"/>
                <w:szCs w:val="21"/>
              </w:rPr>
              <w:t>0.04 mg/kg</w:t>
            </w:r>
          </w:p>
        </w:tc>
        <w:tc>
          <w:tcPr>
            <w:tcW w:w="556" w:type="pct"/>
            <w:vAlign w:val="center"/>
          </w:tcPr>
          <w:p>
            <w:pPr>
              <w:pStyle w:val="96"/>
              <w:jc w:val="center"/>
              <w:rPr>
                <w:sz w:val="21"/>
                <w:szCs w:val="21"/>
              </w:rPr>
            </w:pPr>
            <w:r>
              <w:rPr>
                <w:rFonts w:ascii="宋体"/>
                <w:sz w:val="21"/>
                <w:szCs w:val="21"/>
              </w:rPr>
              <w:t>徐庆宇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芘</w:t>
            </w:r>
          </w:p>
        </w:tc>
        <w:tc>
          <w:tcPr>
            <w:tcW w:w="2557" w:type="pct"/>
            <w:vMerge w:val="restart"/>
            <w:vAlign w:val="center"/>
          </w:tcPr>
          <w:p>
            <w:pPr>
              <w:pStyle w:val="96"/>
              <w:jc w:val="center"/>
              <w:rPr>
                <w:sz w:val="21"/>
                <w:szCs w:val="21"/>
              </w:rPr>
            </w:pPr>
            <w:r>
              <w:rPr>
                <w:rFonts w:ascii="宋体"/>
                <w:sz w:val="21"/>
                <w:szCs w:val="21"/>
              </w:rPr>
              <w:t>土壤和沉积物 多环芳烃的测定高效液相色谱法HJ784-2016</w:t>
            </w:r>
          </w:p>
        </w:tc>
        <w:tc>
          <w:tcPr>
            <w:tcW w:w="738" w:type="pct"/>
            <w:vAlign w:val="center"/>
          </w:tcPr>
          <w:p>
            <w:pPr>
              <w:pStyle w:val="96"/>
              <w:jc w:val="center"/>
              <w:rPr>
                <w:sz w:val="21"/>
                <w:szCs w:val="21"/>
              </w:rPr>
            </w:pPr>
            <w:r>
              <w:rPr>
                <w:rFonts w:ascii="宋体"/>
                <w:sz w:val="21"/>
                <w:szCs w:val="21"/>
              </w:rPr>
              <w:t>3×10⁻³ mg/kg</w:t>
            </w:r>
          </w:p>
        </w:tc>
        <w:tc>
          <w:tcPr>
            <w:tcW w:w="556" w:type="pct"/>
            <w:vMerge w:val="restart"/>
            <w:vAlign w:val="center"/>
          </w:tcPr>
          <w:p>
            <w:pPr>
              <w:pStyle w:val="96"/>
              <w:jc w:val="center"/>
              <w:rPr>
                <w:sz w:val="21"/>
                <w:szCs w:val="21"/>
              </w:rPr>
            </w:pPr>
            <w:r>
              <w:rPr>
                <w:rFonts w:ascii="宋体"/>
                <w:sz w:val="21"/>
                <w:szCs w:val="21"/>
              </w:rPr>
              <w:t>杜珂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芴</w:t>
            </w:r>
          </w:p>
        </w:tc>
        <w:tc>
          <w:tcPr>
            <w:tcW w:w="2557" w:type="pct"/>
            <w:vMerge w:val="continue"/>
            <w:vAlign w:val="center"/>
          </w:tcPr>
          <w:p>
            <w:pPr>
              <w:pStyle w:val="96"/>
              <w:jc w:val="center"/>
              <w:rPr>
                <w:sz w:val="21"/>
                <w:szCs w:val="21"/>
              </w:rPr>
            </w:pPr>
          </w:p>
        </w:tc>
        <w:tc>
          <w:tcPr>
            <w:tcW w:w="738" w:type="pct"/>
            <w:vAlign w:val="center"/>
          </w:tcPr>
          <w:p>
            <w:pPr>
              <w:pStyle w:val="96"/>
              <w:jc w:val="center"/>
              <w:rPr>
                <w:sz w:val="21"/>
                <w:szCs w:val="21"/>
              </w:rPr>
            </w:pPr>
            <w:r>
              <w:rPr>
                <w:rFonts w:ascii="宋体"/>
                <w:sz w:val="21"/>
                <w:szCs w:val="21"/>
              </w:rPr>
              <w:t>5×10⁻³ mg/kg</w:t>
            </w:r>
          </w:p>
        </w:tc>
        <w:tc>
          <w:tcPr>
            <w:tcW w:w="556" w:type="pct"/>
            <w:vMerge w:val="continue"/>
            <w:vAlign w:val="center"/>
          </w:tcPr>
          <w:p>
            <w:pPr>
              <w:pStyle w:val="96"/>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苊</w:t>
            </w:r>
          </w:p>
        </w:tc>
        <w:tc>
          <w:tcPr>
            <w:tcW w:w="2557" w:type="pct"/>
            <w:vMerge w:val="continue"/>
            <w:vAlign w:val="center"/>
          </w:tcPr>
          <w:p>
            <w:pPr>
              <w:pStyle w:val="96"/>
              <w:jc w:val="center"/>
              <w:rPr>
                <w:sz w:val="21"/>
                <w:szCs w:val="21"/>
              </w:rPr>
            </w:pPr>
          </w:p>
        </w:tc>
        <w:tc>
          <w:tcPr>
            <w:tcW w:w="738" w:type="pct"/>
            <w:vAlign w:val="center"/>
          </w:tcPr>
          <w:p>
            <w:pPr>
              <w:pStyle w:val="96"/>
              <w:jc w:val="center"/>
              <w:rPr>
                <w:sz w:val="21"/>
                <w:szCs w:val="21"/>
              </w:rPr>
            </w:pPr>
            <w:r>
              <w:rPr>
                <w:rFonts w:ascii="宋体"/>
                <w:sz w:val="21"/>
                <w:szCs w:val="21"/>
              </w:rPr>
              <w:t>3×10⁻³ mg/kg</w:t>
            </w:r>
          </w:p>
        </w:tc>
        <w:tc>
          <w:tcPr>
            <w:tcW w:w="556" w:type="pct"/>
            <w:vMerge w:val="continue"/>
            <w:vAlign w:val="center"/>
          </w:tcPr>
          <w:p>
            <w:pPr>
              <w:pStyle w:val="96"/>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苊烯</w:t>
            </w:r>
          </w:p>
        </w:tc>
        <w:tc>
          <w:tcPr>
            <w:tcW w:w="2557" w:type="pct"/>
            <w:vMerge w:val="continue"/>
            <w:vAlign w:val="center"/>
          </w:tcPr>
          <w:p>
            <w:pPr>
              <w:pStyle w:val="96"/>
              <w:jc w:val="center"/>
              <w:rPr>
                <w:sz w:val="21"/>
                <w:szCs w:val="21"/>
              </w:rPr>
            </w:pPr>
          </w:p>
        </w:tc>
        <w:tc>
          <w:tcPr>
            <w:tcW w:w="738" w:type="pct"/>
            <w:vAlign w:val="center"/>
          </w:tcPr>
          <w:p>
            <w:pPr>
              <w:pStyle w:val="96"/>
              <w:jc w:val="center"/>
              <w:rPr>
                <w:sz w:val="21"/>
                <w:szCs w:val="21"/>
              </w:rPr>
            </w:pPr>
            <w:r>
              <w:rPr>
                <w:rFonts w:ascii="宋体"/>
                <w:sz w:val="21"/>
                <w:szCs w:val="21"/>
              </w:rPr>
              <w:t>3×10⁻³ mg/kg</w:t>
            </w:r>
          </w:p>
        </w:tc>
        <w:tc>
          <w:tcPr>
            <w:tcW w:w="556" w:type="pct"/>
            <w:vMerge w:val="continue"/>
            <w:vAlign w:val="center"/>
          </w:tcPr>
          <w:p>
            <w:pPr>
              <w:pStyle w:val="96"/>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苯</w:t>
            </w:r>
          </w:p>
        </w:tc>
        <w:tc>
          <w:tcPr>
            <w:tcW w:w="2557" w:type="pct"/>
            <w:vMerge w:val="restart"/>
            <w:vAlign w:val="center"/>
          </w:tcPr>
          <w:p>
            <w:pPr>
              <w:pStyle w:val="96"/>
              <w:jc w:val="center"/>
              <w:rPr>
                <w:sz w:val="21"/>
                <w:szCs w:val="21"/>
              </w:rPr>
            </w:pPr>
            <w:r>
              <w:rPr>
                <w:rFonts w:ascii="宋体"/>
                <w:sz w:val="21"/>
                <w:szCs w:val="21"/>
              </w:rPr>
              <w:t>土壤和沉积物 挥发性有机物的测定 顶空/气相色谱法HJ 741-2015</w:t>
            </w:r>
          </w:p>
        </w:tc>
        <w:tc>
          <w:tcPr>
            <w:tcW w:w="738" w:type="pct"/>
            <w:vAlign w:val="center"/>
          </w:tcPr>
          <w:p>
            <w:pPr>
              <w:pStyle w:val="96"/>
              <w:jc w:val="center"/>
              <w:rPr>
                <w:sz w:val="21"/>
                <w:szCs w:val="21"/>
              </w:rPr>
            </w:pPr>
            <w:r>
              <w:rPr>
                <w:rFonts w:ascii="宋体"/>
                <w:sz w:val="21"/>
                <w:szCs w:val="21"/>
              </w:rPr>
              <w:t>0.01 mg/kg</w:t>
            </w:r>
          </w:p>
        </w:tc>
        <w:tc>
          <w:tcPr>
            <w:tcW w:w="556" w:type="pct"/>
            <w:vMerge w:val="restart"/>
            <w:vAlign w:val="center"/>
          </w:tcPr>
          <w:p>
            <w:pPr>
              <w:pStyle w:val="96"/>
              <w:jc w:val="center"/>
              <w:rPr>
                <w:sz w:val="21"/>
                <w:szCs w:val="21"/>
              </w:rPr>
            </w:pPr>
            <w:r>
              <w:rPr>
                <w:rFonts w:ascii="宋体"/>
                <w:sz w:val="21"/>
                <w:szCs w:val="21"/>
              </w:rPr>
              <w:t>庞超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苯乙烯</w:t>
            </w:r>
          </w:p>
        </w:tc>
        <w:tc>
          <w:tcPr>
            <w:tcW w:w="2557" w:type="pct"/>
            <w:vMerge w:val="continue"/>
            <w:vAlign w:val="center"/>
          </w:tcPr>
          <w:p>
            <w:pPr>
              <w:pStyle w:val="96"/>
              <w:jc w:val="center"/>
              <w:rPr>
                <w:sz w:val="21"/>
                <w:szCs w:val="21"/>
              </w:rPr>
            </w:pPr>
          </w:p>
        </w:tc>
        <w:tc>
          <w:tcPr>
            <w:tcW w:w="738" w:type="pct"/>
            <w:vAlign w:val="center"/>
          </w:tcPr>
          <w:p>
            <w:pPr>
              <w:pStyle w:val="96"/>
              <w:jc w:val="center"/>
              <w:rPr>
                <w:sz w:val="21"/>
                <w:szCs w:val="21"/>
              </w:rPr>
            </w:pPr>
            <w:r>
              <w:rPr>
                <w:rFonts w:ascii="宋体"/>
                <w:sz w:val="21"/>
                <w:szCs w:val="21"/>
              </w:rPr>
              <w:t>0.02 mg/kg</w:t>
            </w:r>
          </w:p>
        </w:tc>
        <w:tc>
          <w:tcPr>
            <w:tcW w:w="556" w:type="pct"/>
            <w:vMerge w:val="continue"/>
            <w:vAlign w:val="center"/>
          </w:tcPr>
          <w:p>
            <w:pPr>
              <w:pStyle w:val="96"/>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苯并</w:t>
            </w:r>
            <w:r>
              <w:rPr>
                <w:rFonts w:hint="eastAsia" w:ascii="宋体"/>
                <w:sz w:val="21"/>
                <w:szCs w:val="21"/>
                <w:lang w:eastAsia="zh-CN"/>
              </w:rPr>
              <w:t>〔</w:t>
            </w:r>
            <w:r>
              <w:rPr>
                <w:rFonts w:ascii="宋体"/>
                <w:sz w:val="21"/>
                <w:szCs w:val="21"/>
              </w:rPr>
              <w:t>a</w:t>
            </w:r>
            <w:r>
              <w:rPr>
                <w:rFonts w:hint="eastAsia" w:ascii="宋体"/>
                <w:sz w:val="21"/>
                <w:szCs w:val="21"/>
                <w:lang w:eastAsia="zh-CN"/>
              </w:rPr>
              <w:t>〕</w:t>
            </w:r>
            <w:r>
              <w:rPr>
                <w:rFonts w:ascii="宋体"/>
                <w:sz w:val="21"/>
                <w:szCs w:val="21"/>
              </w:rPr>
              <w:t>芘</w:t>
            </w:r>
          </w:p>
        </w:tc>
        <w:tc>
          <w:tcPr>
            <w:tcW w:w="2557" w:type="pct"/>
            <w:vMerge w:val="restart"/>
            <w:vAlign w:val="center"/>
          </w:tcPr>
          <w:p>
            <w:pPr>
              <w:pStyle w:val="96"/>
              <w:jc w:val="center"/>
              <w:rPr>
                <w:sz w:val="21"/>
                <w:szCs w:val="21"/>
              </w:rPr>
            </w:pPr>
            <w:r>
              <w:rPr>
                <w:rFonts w:ascii="宋体"/>
                <w:sz w:val="21"/>
                <w:szCs w:val="21"/>
              </w:rPr>
              <w:t>土壤和沉积物 多环芳烃的测定高效液相色谱法HJ784-2016</w:t>
            </w:r>
          </w:p>
        </w:tc>
        <w:tc>
          <w:tcPr>
            <w:tcW w:w="738" w:type="pct"/>
            <w:vAlign w:val="center"/>
          </w:tcPr>
          <w:p>
            <w:pPr>
              <w:pStyle w:val="96"/>
              <w:jc w:val="center"/>
              <w:rPr>
                <w:sz w:val="21"/>
                <w:szCs w:val="21"/>
              </w:rPr>
            </w:pPr>
            <w:r>
              <w:rPr>
                <w:rFonts w:ascii="宋体"/>
                <w:sz w:val="21"/>
                <w:szCs w:val="21"/>
              </w:rPr>
              <w:t>5×10⁻³ mg/kg</w:t>
            </w:r>
          </w:p>
        </w:tc>
        <w:tc>
          <w:tcPr>
            <w:tcW w:w="556" w:type="pct"/>
            <w:vMerge w:val="restart"/>
            <w:vAlign w:val="center"/>
          </w:tcPr>
          <w:p>
            <w:pPr>
              <w:pStyle w:val="96"/>
              <w:jc w:val="center"/>
              <w:rPr>
                <w:sz w:val="21"/>
                <w:szCs w:val="21"/>
              </w:rPr>
            </w:pPr>
            <w:r>
              <w:rPr>
                <w:rFonts w:ascii="宋体"/>
                <w:sz w:val="21"/>
                <w:szCs w:val="21"/>
              </w:rPr>
              <w:t>杜珂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苯并</w:t>
            </w:r>
            <w:r>
              <w:rPr>
                <w:rFonts w:hint="eastAsia" w:ascii="宋体"/>
                <w:sz w:val="21"/>
                <w:szCs w:val="21"/>
                <w:lang w:eastAsia="zh-CN"/>
              </w:rPr>
              <w:t>〔</w:t>
            </w:r>
            <w:r>
              <w:rPr>
                <w:rFonts w:ascii="宋体"/>
                <w:sz w:val="21"/>
                <w:szCs w:val="21"/>
              </w:rPr>
              <w:t>a</w:t>
            </w:r>
            <w:r>
              <w:rPr>
                <w:rFonts w:hint="eastAsia" w:ascii="宋体"/>
                <w:sz w:val="21"/>
                <w:szCs w:val="21"/>
                <w:lang w:eastAsia="zh-CN"/>
              </w:rPr>
              <w:t>〕</w:t>
            </w:r>
            <w:r>
              <w:rPr>
                <w:rFonts w:ascii="宋体"/>
                <w:sz w:val="21"/>
                <w:szCs w:val="21"/>
              </w:rPr>
              <w:t>蒽</w:t>
            </w:r>
          </w:p>
        </w:tc>
        <w:tc>
          <w:tcPr>
            <w:tcW w:w="2557" w:type="pct"/>
            <w:vMerge w:val="continue"/>
            <w:vAlign w:val="center"/>
          </w:tcPr>
          <w:p>
            <w:pPr>
              <w:pStyle w:val="96"/>
              <w:jc w:val="center"/>
              <w:rPr>
                <w:sz w:val="21"/>
                <w:szCs w:val="21"/>
              </w:rPr>
            </w:pPr>
          </w:p>
        </w:tc>
        <w:tc>
          <w:tcPr>
            <w:tcW w:w="738" w:type="pct"/>
            <w:vAlign w:val="center"/>
          </w:tcPr>
          <w:p>
            <w:pPr>
              <w:pStyle w:val="96"/>
              <w:jc w:val="center"/>
              <w:rPr>
                <w:sz w:val="21"/>
                <w:szCs w:val="21"/>
              </w:rPr>
            </w:pPr>
            <w:r>
              <w:rPr>
                <w:rFonts w:ascii="宋体"/>
                <w:sz w:val="21"/>
                <w:szCs w:val="21"/>
              </w:rPr>
              <w:t>4×10⁻³ mg/kg</w:t>
            </w:r>
          </w:p>
        </w:tc>
        <w:tc>
          <w:tcPr>
            <w:tcW w:w="556" w:type="pct"/>
            <w:vMerge w:val="continue"/>
            <w:vAlign w:val="center"/>
          </w:tcPr>
          <w:p>
            <w:pPr>
              <w:pStyle w:val="96"/>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苯并（g，h，i）苝</w:t>
            </w:r>
          </w:p>
        </w:tc>
        <w:tc>
          <w:tcPr>
            <w:tcW w:w="2557" w:type="pct"/>
            <w:vMerge w:val="continue"/>
            <w:vAlign w:val="center"/>
          </w:tcPr>
          <w:p>
            <w:pPr>
              <w:pStyle w:val="96"/>
              <w:jc w:val="center"/>
              <w:rPr>
                <w:sz w:val="21"/>
                <w:szCs w:val="21"/>
              </w:rPr>
            </w:pPr>
          </w:p>
        </w:tc>
        <w:tc>
          <w:tcPr>
            <w:tcW w:w="738" w:type="pct"/>
            <w:vAlign w:val="center"/>
          </w:tcPr>
          <w:p>
            <w:pPr>
              <w:pStyle w:val="96"/>
              <w:jc w:val="center"/>
              <w:rPr>
                <w:sz w:val="21"/>
                <w:szCs w:val="21"/>
              </w:rPr>
            </w:pPr>
            <w:r>
              <w:rPr>
                <w:rFonts w:ascii="宋体"/>
                <w:sz w:val="21"/>
                <w:szCs w:val="21"/>
              </w:rPr>
              <w:t>5×10⁻³ mg/kg</w:t>
            </w:r>
          </w:p>
        </w:tc>
        <w:tc>
          <w:tcPr>
            <w:tcW w:w="556" w:type="pct"/>
            <w:vMerge w:val="continue"/>
            <w:vAlign w:val="center"/>
          </w:tcPr>
          <w:p>
            <w:pPr>
              <w:pStyle w:val="96"/>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苯胺</w:t>
            </w:r>
          </w:p>
        </w:tc>
        <w:tc>
          <w:tcPr>
            <w:tcW w:w="2557" w:type="pct"/>
            <w:vAlign w:val="center"/>
          </w:tcPr>
          <w:p>
            <w:pPr>
              <w:pStyle w:val="96"/>
              <w:jc w:val="center"/>
              <w:rPr>
                <w:sz w:val="21"/>
                <w:szCs w:val="21"/>
              </w:rPr>
            </w:pPr>
            <w:r>
              <w:rPr>
                <w:rFonts w:ascii="宋体"/>
                <w:sz w:val="21"/>
                <w:szCs w:val="21"/>
              </w:rPr>
              <w:t>土壤和沉积物 半挥发性有机物的测定 气相色谱-质谱法HJ 834-2017</w:t>
            </w:r>
          </w:p>
        </w:tc>
        <w:tc>
          <w:tcPr>
            <w:tcW w:w="738" w:type="pct"/>
            <w:vAlign w:val="center"/>
          </w:tcPr>
          <w:p>
            <w:pPr>
              <w:pStyle w:val="96"/>
              <w:jc w:val="center"/>
              <w:rPr>
                <w:sz w:val="21"/>
                <w:szCs w:val="21"/>
              </w:rPr>
            </w:pPr>
            <w:r>
              <w:rPr>
                <w:rFonts w:ascii="宋体"/>
                <w:sz w:val="21"/>
                <w:szCs w:val="21"/>
              </w:rPr>
              <w:t>0.02 mg/kg</w:t>
            </w:r>
          </w:p>
        </w:tc>
        <w:tc>
          <w:tcPr>
            <w:tcW w:w="556" w:type="pct"/>
            <w:vAlign w:val="center"/>
          </w:tcPr>
          <w:p>
            <w:pPr>
              <w:pStyle w:val="96"/>
              <w:jc w:val="center"/>
              <w:rPr>
                <w:sz w:val="21"/>
                <w:szCs w:val="21"/>
              </w:rPr>
            </w:pPr>
            <w:r>
              <w:rPr>
                <w:rFonts w:ascii="宋体"/>
                <w:sz w:val="21"/>
                <w:szCs w:val="21"/>
              </w:rPr>
              <w:t>庞超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荧蒽</w:t>
            </w:r>
          </w:p>
        </w:tc>
        <w:tc>
          <w:tcPr>
            <w:tcW w:w="2557" w:type="pct"/>
            <w:vMerge w:val="restart"/>
            <w:vAlign w:val="center"/>
          </w:tcPr>
          <w:p>
            <w:pPr>
              <w:pStyle w:val="96"/>
              <w:jc w:val="center"/>
              <w:rPr>
                <w:sz w:val="21"/>
                <w:szCs w:val="21"/>
              </w:rPr>
            </w:pPr>
            <w:r>
              <w:rPr>
                <w:rFonts w:ascii="宋体"/>
                <w:sz w:val="21"/>
                <w:szCs w:val="21"/>
              </w:rPr>
              <w:t>土壤和沉积物 多环芳烃的测定高效液相色谱法HJ784-2016</w:t>
            </w:r>
          </w:p>
        </w:tc>
        <w:tc>
          <w:tcPr>
            <w:tcW w:w="738" w:type="pct"/>
            <w:vAlign w:val="center"/>
          </w:tcPr>
          <w:p>
            <w:pPr>
              <w:pStyle w:val="96"/>
              <w:jc w:val="center"/>
              <w:rPr>
                <w:sz w:val="21"/>
                <w:szCs w:val="21"/>
              </w:rPr>
            </w:pPr>
            <w:r>
              <w:rPr>
                <w:rFonts w:ascii="宋体"/>
                <w:sz w:val="21"/>
                <w:szCs w:val="21"/>
              </w:rPr>
              <w:t>5×10⁻³ mg/kg</w:t>
            </w:r>
          </w:p>
        </w:tc>
        <w:tc>
          <w:tcPr>
            <w:tcW w:w="556" w:type="pct"/>
            <w:vMerge w:val="restart"/>
            <w:vAlign w:val="center"/>
          </w:tcPr>
          <w:p>
            <w:pPr>
              <w:pStyle w:val="96"/>
              <w:jc w:val="center"/>
              <w:rPr>
                <w:sz w:val="21"/>
                <w:szCs w:val="21"/>
              </w:rPr>
            </w:pPr>
            <w:r>
              <w:rPr>
                <w:rFonts w:ascii="宋体"/>
                <w:sz w:val="21"/>
                <w:szCs w:val="21"/>
              </w:rPr>
              <w:t>杜珂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菲</w:t>
            </w:r>
          </w:p>
        </w:tc>
        <w:tc>
          <w:tcPr>
            <w:tcW w:w="2557" w:type="pct"/>
            <w:vMerge w:val="continue"/>
            <w:vAlign w:val="center"/>
          </w:tcPr>
          <w:p>
            <w:pPr>
              <w:pStyle w:val="96"/>
              <w:jc w:val="center"/>
              <w:rPr>
                <w:sz w:val="21"/>
                <w:szCs w:val="21"/>
              </w:rPr>
            </w:pPr>
          </w:p>
        </w:tc>
        <w:tc>
          <w:tcPr>
            <w:tcW w:w="738" w:type="pct"/>
            <w:vAlign w:val="center"/>
          </w:tcPr>
          <w:p>
            <w:pPr>
              <w:pStyle w:val="96"/>
              <w:jc w:val="center"/>
              <w:rPr>
                <w:sz w:val="21"/>
                <w:szCs w:val="21"/>
              </w:rPr>
            </w:pPr>
            <w:r>
              <w:rPr>
                <w:rFonts w:ascii="宋体"/>
                <w:sz w:val="21"/>
                <w:szCs w:val="21"/>
              </w:rPr>
              <w:t>5×10⁻³ mg/kg</w:t>
            </w:r>
          </w:p>
        </w:tc>
        <w:tc>
          <w:tcPr>
            <w:tcW w:w="556" w:type="pct"/>
            <w:vMerge w:val="continue"/>
            <w:vAlign w:val="center"/>
          </w:tcPr>
          <w:p>
            <w:pPr>
              <w:pStyle w:val="96"/>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萘</w:t>
            </w:r>
          </w:p>
        </w:tc>
        <w:tc>
          <w:tcPr>
            <w:tcW w:w="2557" w:type="pct"/>
            <w:vMerge w:val="continue"/>
            <w:vAlign w:val="center"/>
          </w:tcPr>
          <w:p>
            <w:pPr>
              <w:pStyle w:val="96"/>
              <w:jc w:val="center"/>
              <w:rPr>
                <w:sz w:val="21"/>
                <w:szCs w:val="21"/>
              </w:rPr>
            </w:pPr>
          </w:p>
        </w:tc>
        <w:tc>
          <w:tcPr>
            <w:tcW w:w="738" w:type="pct"/>
            <w:vAlign w:val="center"/>
          </w:tcPr>
          <w:p>
            <w:pPr>
              <w:pStyle w:val="96"/>
              <w:jc w:val="center"/>
              <w:rPr>
                <w:sz w:val="21"/>
                <w:szCs w:val="21"/>
              </w:rPr>
            </w:pPr>
            <w:r>
              <w:rPr>
                <w:rFonts w:ascii="宋体"/>
                <w:sz w:val="21"/>
                <w:szCs w:val="21"/>
              </w:rPr>
              <w:t>3×10⁻³ mg/kg</w:t>
            </w:r>
          </w:p>
        </w:tc>
        <w:tc>
          <w:tcPr>
            <w:tcW w:w="556" w:type="pct"/>
            <w:vMerge w:val="continue"/>
            <w:vAlign w:val="center"/>
          </w:tcPr>
          <w:p>
            <w:pPr>
              <w:pStyle w:val="96"/>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蒽</w:t>
            </w:r>
          </w:p>
        </w:tc>
        <w:tc>
          <w:tcPr>
            <w:tcW w:w="2557" w:type="pct"/>
            <w:vMerge w:val="continue"/>
            <w:vAlign w:val="center"/>
          </w:tcPr>
          <w:p>
            <w:pPr>
              <w:pStyle w:val="96"/>
              <w:jc w:val="center"/>
              <w:rPr>
                <w:sz w:val="21"/>
                <w:szCs w:val="21"/>
              </w:rPr>
            </w:pPr>
          </w:p>
        </w:tc>
        <w:tc>
          <w:tcPr>
            <w:tcW w:w="738" w:type="pct"/>
            <w:vAlign w:val="center"/>
          </w:tcPr>
          <w:p>
            <w:pPr>
              <w:pStyle w:val="96"/>
              <w:jc w:val="center"/>
              <w:rPr>
                <w:sz w:val="21"/>
                <w:szCs w:val="21"/>
              </w:rPr>
            </w:pPr>
            <w:r>
              <w:rPr>
                <w:rFonts w:ascii="宋体"/>
                <w:sz w:val="21"/>
                <w:szCs w:val="21"/>
              </w:rPr>
              <w:t>4×10⁻³ mg/kg</w:t>
            </w:r>
          </w:p>
        </w:tc>
        <w:tc>
          <w:tcPr>
            <w:tcW w:w="556" w:type="pct"/>
            <w:vMerge w:val="continue"/>
            <w:vAlign w:val="center"/>
          </w:tcPr>
          <w:p>
            <w:pPr>
              <w:pStyle w:val="96"/>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邻二甲苯</w:t>
            </w:r>
          </w:p>
        </w:tc>
        <w:tc>
          <w:tcPr>
            <w:tcW w:w="2557" w:type="pct"/>
            <w:vAlign w:val="center"/>
          </w:tcPr>
          <w:p>
            <w:pPr>
              <w:pStyle w:val="96"/>
              <w:jc w:val="center"/>
              <w:rPr>
                <w:sz w:val="21"/>
                <w:szCs w:val="21"/>
              </w:rPr>
            </w:pPr>
            <w:r>
              <w:rPr>
                <w:rFonts w:ascii="宋体"/>
                <w:sz w:val="21"/>
                <w:szCs w:val="21"/>
              </w:rPr>
              <w:t>土壤和沉积物 挥发性有机物的测定 顶空/气相色谱法HJ 741-2015</w:t>
            </w:r>
          </w:p>
        </w:tc>
        <w:tc>
          <w:tcPr>
            <w:tcW w:w="738" w:type="pct"/>
            <w:vAlign w:val="center"/>
          </w:tcPr>
          <w:p>
            <w:pPr>
              <w:pStyle w:val="96"/>
              <w:jc w:val="center"/>
              <w:rPr>
                <w:sz w:val="21"/>
                <w:szCs w:val="21"/>
              </w:rPr>
            </w:pPr>
            <w:r>
              <w:rPr>
                <w:rFonts w:ascii="宋体"/>
                <w:sz w:val="21"/>
                <w:szCs w:val="21"/>
              </w:rPr>
              <w:t>0.02 mg/kg</w:t>
            </w:r>
          </w:p>
        </w:tc>
        <w:tc>
          <w:tcPr>
            <w:tcW w:w="556" w:type="pct"/>
            <w:vAlign w:val="center"/>
          </w:tcPr>
          <w:p>
            <w:pPr>
              <w:pStyle w:val="96"/>
              <w:jc w:val="center"/>
              <w:rPr>
                <w:sz w:val="21"/>
                <w:szCs w:val="21"/>
              </w:rPr>
            </w:pPr>
            <w:r>
              <w:rPr>
                <w:rFonts w:ascii="宋体"/>
                <w:sz w:val="21"/>
                <w:szCs w:val="21"/>
              </w:rPr>
              <w:t>庞超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钛</w:t>
            </w:r>
          </w:p>
        </w:tc>
        <w:tc>
          <w:tcPr>
            <w:tcW w:w="2557" w:type="pct"/>
            <w:vMerge w:val="restart"/>
            <w:vAlign w:val="center"/>
          </w:tcPr>
          <w:p>
            <w:pPr>
              <w:pStyle w:val="96"/>
              <w:jc w:val="center"/>
              <w:rPr>
                <w:sz w:val="21"/>
                <w:szCs w:val="21"/>
              </w:rPr>
            </w:pPr>
            <w:r>
              <w:rPr>
                <w:rFonts w:ascii="宋体"/>
                <w:sz w:val="21"/>
                <w:szCs w:val="21"/>
              </w:rPr>
              <w:t>土壤和沉积物 11种元素的测定 碱熔-电感耦合等离子体发射光谱法HJ 974-2018</w:t>
            </w:r>
          </w:p>
        </w:tc>
        <w:tc>
          <w:tcPr>
            <w:tcW w:w="738" w:type="pct"/>
            <w:vAlign w:val="center"/>
          </w:tcPr>
          <w:p>
            <w:pPr>
              <w:pStyle w:val="96"/>
              <w:jc w:val="center"/>
              <w:rPr>
                <w:sz w:val="21"/>
                <w:szCs w:val="21"/>
              </w:rPr>
            </w:pPr>
            <w:r>
              <w:rPr>
                <w:rFonts w:ascii="宋体"/>
                <w:sz w:val="21"/>
                <w:szCs w:val="21"/>
              </w:rPr>
              <w:t>10 mg/kg</w:t>
            </w:r>
          </w:p>
        </w:tc>
        <w:tc>
          <w:tcPr>
            <w:tcW w:w="556" w:type="pct"/>
            <w:vMerge w:val="restart"/>
            <w:vAlign w:val="center"/>
          </w:tcPr>
          <w:p>
            <w:pPr>
              <w:pStyle w:val="96"/>
              <w:jc w:val="center"/>
              <w:rPr>
                <w:sz w:val="21"/>
                <w:szCs w:val="21"/>
              </w:rPr>
            </w:pPr>
            <w:r>
              <w:rPr>
                <w:rFonts w:ascii="宋体"/>
                <w:sz w:val="21"/>
                <w:szCs w:val="21"/>
              </w:rPr>
              <w:t>杜善良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铁</w:t>
            </w:r>
          </w:p>
        </w:tc>
        <w:tc>
          <w:tcPr>
            <w:tcW w:w="2557" w:type="pct"/>
            <w:vMerge w:val="continue"/>
            <w:vAlign w:val="center"/>
          </w:tcPr>
          <w:p>
            <w:pPr>
              <w:pStyle w:val="96"/>
              <w:jc w:val="center"/>
              <w:rPr>
                <w:sz w:val="21"/>
                <w:szCs w:val="21"/>
              </w:rPr>
            </w:pPr>
          </w:p>
        </w:tc>
        <w:tc>
          <w:tcPr>
            <w:tcW w:w="738" w:type="pct"/>
            <w:vAlign w:val="center"/>
          </w:tcPr>
          <w:p>
            <w:pPr>
              <w:pStyle w:val="96"/>
              <w:jc w:val="center"/>
              <w:rPr>
                <w:sz w:val="21"/>
                <w:szCs w:val="21"/>
              </w:rPr>
            </w:pPr>
            <w:r>
              <w:rPr>
                <w:rFonts w:ascii="宋体"/>
                <w:sz w:val="21"/>
                <w:szCs w:val="21"/>
              </w:rPr>
              <w:t>0.02 %</w:t>
            </w:r>
          </w:p>
        </w:tc>
        <w:tc>
          <w:tcPr>
            <w:tcW w:w="556" w:type="pct"/>
            <w:vMerge w:val="continue"/>
            <w:vAlign w:val="center"/>
          </w:tcPr>
          <w:p>
            <w:pPr>
              <w:pStyle w:val="96"/>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铅</w:t>
            </w:r>
          </w:p>
        </w:tc>
        <w:tc>
          <w:tcPr>
            <w:tcW w:w="2557" w:type="pct"/>
            <w:vMerge w:val="restart"/>
            <w:vAlign w:val="center"/>
          </w:tcPr>
          <w:p>
            <w:pPr>
              <w:pStyle w:val="96"/>
              <w:jc w:val="center"/>
              <w:rPr>
                <w:sz w:val="21"/>
                <w:szCs w:val="21"/>
              </w:rPr>
            </w:pPr>
            <w:r>
              <w:rPr>
                <w:rFonts w:ascii="宋体"/>
                <w:sz w:val="21"/>
                <w:szCs w:val="21"/>
              </w:rPr>
              <w:t>土壤和沉积物 铜、锌、铅、镍、铬的测定 火焰原子吸收分光光度法HJ 491-2019</w:t>
            </w:r>
          </w:p>
        </w:tc>
        <w:tc>
          <w:tcPr>
            <w:tcW w:w="738" w:type="pct"/>
            <w:vAlign w:val="center"/>
          </w:tcPr>
          <w:p>
            <w:pPr>
              <w:pStyle w:val="96"/>
              <w:jc w:val="center"/>
              <w:rPr>
                <w:sz w:val="21"/>
                <w:szCs w:val="21"/>
              </w:rPr>
            </w:pPr>
            <w:r>
              <w:rPr>
                <w:rFonts w:ascii="宋体"/>
                <w:sz w:val="21"/>
                <w:szCs w:val="21"/>
              </w:rPr>
              <w:t>10 mg/kg</w:t>
            </w:r>
          </w:p>
        </w:tc>
        <w:tc>
          <w:tcPr>
            <w:tcW w:w="556" w:type="pct"/>
            <w:vMerge w:val="continue"/>
            <w:vAlign w:val="center"/>
          </w:tcPr>
          <w:p>
            <w:pPr>
              <w:pStyle w:val="96"/>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铜</w:t>
            </w:r>
          </w:p>
        </w:tc>
        <w:tc>
          <w:tcPr>
            <w:tcW w:w="2557" w:type="pct"/>
            <w:vMerge w:val="continue"/>
            <w:vAlign w:val="center"/>
          </w:tcPr>
          <w:p>
            <w:pPr>
              <w:pStyle w:val="96"/>
              <w:jc w:val="center"/>
              <w:rPr>
                <w:sz w:val="21"/>
                <w:szCs w:val="21"/>
              </w:rPr>
            </w:pPr>
          </w:p>
        </w:tc>
        <w:tc>
          <w:tcPr>
            <w:tcW w:w="738" w:type="pct"/>
            <w:vAlign w:val="center"/>
          </w:tcPr>
          <w:p>
            <w:pPr>
              <w:pStyle w:val="96"/>
              <w:jc w:val="center"/>
              <w:rPr>
                <w:sz w:val="21"/>
                <w:szCs w:val="21"/>
              </w:rPr>
            </w:pPr>
            <w:r>
              <w:rPr>
                <w:rFonts w:ascii="宋体"/>
                <w:sz w:val="21"/>
                <w:szCs w:val="21"/>
              </w:rPr>
              <w:t>1 mg/kg</w:t>
            </w:r>
          </w:p>
        </w:tc>
        <w:tc>
          <w:tcPr>
            <w:tcW w:w="556" w:type="pct"/>
            <w:vMerge w:val="continue"/>
            <w:vAlign w:val="center"/>
          </w:tcPr>
          <w:p>
            <w:pPr>
              <w:pStyle w:val="96"/>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铝</w:t>
            </w:r>
          </w:p>
        </w:tc>
        <w:tc>
          <w:tcPr>
            <w:tcW w:w="2557" w:type="pct"/>
            <w:vMerge w:val="restart"/>
            <w:vAlign w:val="center"/>
          </w:tcPr>
          <w:p>
            <w:pPr>
              <w:pStyle w:val="96"/>
              <w:jc w:val="center"/>
              <w:rPr>
                <w:sz w:val="21"/>
                <w:szCs w:val="21"/>
              </w:rPr>
            </w:pPr>
            <w:r>
              <w:rPr>
                <w:rFonts w:ascii="宋体"/>
                <w:sz w:val="21"/>
                <w:szCs w:val="21"/>
              </w:rPr>
              <w:t>土壤和沉积物 11种元素的测定 碱熔-电感耦合等离子体发射光谱法HJ 974-2018</w:t>
            </w:r>
          </w:p>
        </w:tc>
        <w:tc>
          <w:tcPr>
            <w:tcW w:w="738" w:type="pct"/>
            <w:vAlign w:val="center"/>
          </w:tcPr>
          <w:p>
            <w:pPr>
              <w:pStyle w:val="96"/>
              <w:jc w:val="center"/>
              <w:rPr>
                <w:sz w:val="21"/>
                <w:szCs w:val="21"/>
              </w:rPr>
            </w:pPr>
            <w:r>
              <w:rPr>
                <w:rFonts w:ascii="宋体"/>
                <w:sz w:val="21"/>
                <w:szCs w:val="21"/>
              </w:rPr>
              <w:t>0.03 %</w:t>
            </w:r>
          </w:p>
        </w:tc>
        <w:tc>
          <w:tcPr>
            <w:tcW w:w="556" w:type="pct"/>
            <w:vMerge w:val="continue"/>
            <w:vAlign w:val="center"/>
          </w:tcPr>
          <w:p>
            <w:pPr>
              <w:pStyle w:val="96"/>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锰</w:t>
            </w:r>
          </w:p>
        </w:tc>
        <w:tc>
          <w:tcPr>
            <w:tcW w:w="2557" w:type="pct"/>
            <w:vMerge w:val="continue"/>
            <w:vAlign w:val="center"/>
          </w:tcPr>
          <w:p>
            <w:pPr>
              <w:pStyle w:val="96"/>
              <w:jc w:val="center"/>
              <w:rPr>
                <w:sz w:val="21"/>
                <w:szCs w:val="21"/>
              </w:rPr>
            </w:pPr>
          </w:p>
        </w:tc>
        <w:tc>
          <w:tcPr>
            <w:tcW w:w="738" w:type="pct"/>
            <w:vAlign w:val="center"/>
          </w:tcPr>
          <w:p>
            <w:pPr>
              <w:pStyle w:val="96"/>
              <w:jc w:val="center"/>
              <w:rPr>
                <w:sz w:val="21"/>
                <w:szCs w:val="21"/>
              </w:rPr>
            </w:pPr>
            <w:r>
              <w:rPr>
                <w:rFonts w:ascii="宋体"/>
                <w:sz w:val="21"/>
                <w:szCs w:val="21"/>
              </w:rPr>
              <w:t>20 mg/kg</w:t>
            </w:r>
          </w:p>
        </w:tc>
        <w:tc>
          <w:tcPr>
            <w:tcW w:w="556" w:type="pct"/>
            <w:vMerge w:val="continue"/>
            <w:vAlign w:val="center"/>
          </w:tcPr>
          <w:p>
            <w:pPr>
              <w:pStyle w:val="96"/>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锶</w:t>
            </w:r>
          </w:p>
        </w:tc>
        <w:tc>
          <w:tcPr>
            <w:tcW w:w="2557" w:type="pct"/>
            <w:vMerge w:val="continue"/>
            <w:vAlign w:val="center"/>
          </w:tcPr>
          <w:p>
            <w:pPr>
              <w:pStyle w:val="96"/>
              <w:jc w:val="center"/>
              <w:rPr>
                <w:sz w:val="21"/>
                <w:szCs w:val="21"/>
              </w:rPr>
            </w:pPr>
          </w:p>
        </w:tc>
        <w:tc>
          <w:tcPr>
            <w:tcW w:w="738" w:type="pct"/>
            <w:vAlign w:val="center"/>
          </w:tcPr>
          <w:p>
            <w:pPr>
              <w:pStyle w:val="96"/>
              <w:jc w:val="center"/>
              <w:rPr>
                <w:sz w:val="21"/>
                <w:szCs w:val="21"/>
              </w:rPr>
            </w:pPr>
            <w:r>
              <w:rPr>
                <w:rFonts w:ascii="宋体"/>
                <w:sz w:val="21"/>
                <w:szCs w:val="21"/>
              </w:rPr>
              <w:t>10 mg/kg</w:t>
            </w:r>
          </w:p>
        </w:tc>
        <w:tc>
          <w:tcPr>
            <w:tcW w:w="556" w:type="pct"/>
            <w:vMerge w:val="continue"/>
            <w:vAlign w:val="center"/>
          </w:tcPr>
          <w:p>
            <w:pPr>
              <w:pStyle w:val="96"/>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镉</w:t>
            </w:r>
          </w:p>
        </w:tc>
        <w:tc>
          <w:tcPr>
            <w:tcW w:w="2557" w:type="pct"/>
            <w:vAlign w:val="center"/>
          </w:tcPr>
          <w:p>
            <w:pPr>
              <w:pStyle w:val="96"/>
              <w:jc w:val="center"/>
              <w:rPr>
                <w:sz w:val="21"/>
                <w:szCs w:val="21"/>
              </w:rPr>
            </w:pPr>
            <w:r>
              <w:rPr>
                <w:rFonts w:ascii="宋体"/>
                <w:sz w:val="21"/>
                <w:szCs w:val="21"/>
              </w:rPr>
              <w:t>土壤质量 铅、镉的测定 石墨炉原子吸收分光光度法GB/T 17141-1997</w:t>
            </w:r>
          </w:p>
        </w:tc>
        <w:tc>
          <w:tcPr>
            <w:tcW w:w="738" w:type="pct"/>
            <w:vAlign w:val="center"/>
          </w:tcPr>
          <w:p>
            <w:pPr>
              <w:pStyle w:val="96"/>
              <w:jc w:val="center"/>
              <w:rPr>
                <w:sz w:val="21"/>
                <w:szCs w:val="21"/>
              </w:rPr>
            </w:pPr>
            <w:r>
              <w:rPr>
                <w:rFonts w:ascii="宋体"/>
                <w:sz w:val="21"/>
                <w:szCs w:val="21"/>
              </w:rPr>
              <w:t>0.01 mg/kg</w:t>
            </w:r>
          </w:p>
        </w:tc>
        <w:tc>
          <w:tcPr>
            <w:tcW w:w="556" w:type="pct"/>
            <w:vMerge w:val="continue"/>
            <w:vAlign w:val="center"/>
          </w:tcPr>
          <w:p>
            <w:pPr>
              <w:pStyle w:val="96"/>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146" w:type="pct"/>
            <w:vAlign w:val="center"/>
          </w:tcPr>
          <w:p>
            <w:pPr>
              <w:pStyle w:val="96"/>
              <w:jc w:val="center"/>
              <w:rPr>
                <w:sz w:val="21"/>
                <w:szCs w:val="21"/>
              </w:rPr>
            </w:pPr>
            <w:r>
              <w:rPr>
                <w:rFonts w:ascii="宋体"/>
                <w:sz w:val="21"/>
                <w:szCs w:val="21"/>
              </w:rPr>
              <w:t>镍</w:t>
            </w:r>
          </w:p>
        </w:tc>
        <w:tc>
          <w:tcPr>
            <w:tcW w:w="2557" w:type="pct"/>
            <w:vAlign w:val="center"/>
          </w:tcPr>
          <w:p>
            <w:pPr>
              <w:pStyle w:val="96"/>
              <w:jc w:val="center"/>
              <w:rPr>
                <w:sz w:val="21"/>
                <w:szCs w:val="21"/>
              </w:rPr>
            </w:pPr>
            <w:r>
              <w:rPr>
                <w:rFonts w:ascii="宋体"/>
                <w:sz w:val="21"/>
                <w:szCs w:val="21"/>
              </w:rPr>
              <w:t>土壤和沉积物 铜、锌、铅、镍、铬的测定 火焰原子吸收分光光度法HJ 491-2019</w:t>
            </w:r>
          </w:p>
        </w:tc>
        <w:tc>
          <w:tcPr>
            <w:tcW w:w="738" w:type="pct"/>
            <w:vAlign w:val="center"/>
          </w:tcPr>
          <w:p>
            <w:pPr>
              <w:pStyle w:val="96"/>
              <w:jc w:val="center"/>
              <w:rPr>
                <w:sz w:val="21"/>
                <w:szCs w:val="21"/>
              </w:rPr>
            </w:pPr>
            <w:r>
              <w:rPr>
                <w:rFonts w:ascii="宋体"/>
                <w:sz w:val="21"/>
                <w:szCs w:val="21"/>
              </w:rPr>
              <w:t>3 mg/kg</w:t>
            </w:r>
          </w:p>
        </w:tc>
        <w:tc>
          <w:tcPr>
            <w:tcW w:w="556" w:type="pct"/>
            <w:vMerge w:val="continue"/>
            <w:vAlign w:val="center"/>
          </w:tcPr>
          <w:p>
            <w:pPr>
              <w:pStyle w:val="96"/>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间/对二甲苯</w:t>
            </w:r>
          </w:p>
        </w:tc>
        <w:tc>
          <w:tcPr>
            <w:tcW w:w="2557" w:type="pct"/>
            <w:vMerge w:val="restart"/>
            <w:vAlign w:val="center"/>
          </w:tcPr>
          <w:p>
            <w:pPr>
              <w:pStyle w:val="96"/>
              <w:jc w:val="center"/>
              <w:rPr>
                <w:sz w:val="21"/>
                <w:szCs w:val="21"/>
              </w:rPr>
            </w:pPr>
            <w:r>
              <w:rPr>
                <w:rFonts w:ascii="宋体"/>
                <w:sz w:val="21"/>
                <w:szCs w:val="21"/>
              </w:rPr>
              <w:t>土壤和沉积物 挥发性有机物的测定 顶空/气相色谱法HJ 741-2015</w:t>
            </w:r>
          </w:p>
        </w:tc>
        <w:tc>
          <w:tcPr>
            <w:tcW w:w="738" w:type="pct"/>
            <w:vAlign w:val="center"/>
          </w:tcPr>
          <w:p>
            <w:pPr>
              <w:pStyle w:val="96"/>
              <w:jc w:val="center"/>
              <w:rPr>
                <w:sz w:val="21"/>
                <w:szCs w:val="21"/>
              </w:rPr>
            </w:pPr>
            <w:r>
              <w:rPr>
                <w:rFonts w:ascii="宋体"/>
                <w:sz w:val="21"/>
                <w:szCs w:val="21"/>
              </w:rPr>
              <w:t>0.009 mg/kg</w:t>
            </w:r>
          </w:p>
        </w:tc>
        <w:tc>
          <w:tcPr>
            <w:tcW w:w="556" w:type="pct"/>
            <w:vMerge w:val="restart"/>
            <w:vAlign w:val="center"/>
          </w:tcPr>
          <w:p>
            <w:pPr>
              <w:pStyle w:val="96"/>
              <w:jc w:val="center"/>
              <w:rPr>
                <w:sz w:val="21"/>
                <w:szCs w:val="21"/>
              </w:rPr>
            </w:pPr>
            <w:r>
              <w:rPr>
                <w:rFonts w:ascii="宋体"/>
                <w:sz w:val="21"/>
                <w:szCs w:val="21"/>
              </w:rPr>
              <w:t>庞超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46" w:type="pct"/>
            <w:vAlign w:val="center"/>
          </w:tcPr>
          <w:p>
            <w:pPr>
              <w:pStyle w:val="96"/>
              <w:jc w:val="center"/>
              <w:rPr>
                <w:sz w:val="21"/>
                <w:szCs w:val="21"/>
              </w:rPr>
            </w:pPr>
            <w:r>
              <w:rPr>
                <w:rFonts w:ascii="宋体"/>
                <w:sz w:val="21"/>
                <w:szCs w:val="21"/>
              </w:rPr>
              <w:t>顺式-1，2-二氯乙烯</w:t>
            </w:r>
          </w:p>
        </w:tc>
        <w:tc>
          <w:tcPr>
            <w:tcW w:w="2557" w:type="pct"/>
            <w:vMerge w:val="continue"/>
            <w:vAlign w:val="center"/>
          </w:tcPr>
          <w:p>
            <w:pPr>
              <w:pStyle w:val="96"/>
              <w:jc w:val="center"/>
              <w:rPr>
                <w:sz w:val="21"/>
                <w:szCs w:val="21"/>
              </w:rPr>
            </w:pPr>
          </w:p>
        </w:tc>
        <w:tc>
          <w:tcPr>
            <w:tcW w:w="738" w:type="pct"/>
            <w:vAlign w:val="center"/>
          </w:tcPr>
          <w:p>
            <w:pPr>
              <w:pStyle w:val="96"/>
              <w:jc w:val="center"/>
              <w:rPr>
                <w:sz w:val="21"/>
                <w:szCs w:val="21"/>
              </w:rPr>
            </w:pPr>
            <w:r>
              <w:rPr>
                <w:rFonts w:ascii="宋体"/>
                <w:sz w:val="21"/>
                <w:szCs w:val="21"/>
              </w:rPr>
              <w:t>0.008 mg/kg</w:t>
            </w:r>
          </w:p>
        </w:tc>
        <w:tc>
          <w:tcPr>
            <w:tcW w:w="556" w:type="pct"/>
            <w:vMerge w:val="continue"/>
            <w:vAlign w:val="center"/>
          </w:tcPr>
          <w:p>
            <w:pPr>
              <w:pStyle w:val="96"/>
              <w:jc w:val="center"/>
              <w:rPr>
                <w:sz w:val="21"/>
                <w:szCs w:val="21"/>
              </w:rPr>
            </w:pPr>
          </w:p>
        </w:tc>
      </w:tr>
    </w:tbl>
    <w:p>
      <w:pPr>
        <w:pStyle w:val="14"/>
        <w:rPr>
          <w:rFonts w:hint="default"/>
          <w:lang w:val="en-US" w:eastAsia="zh-CN"/>
        </w:rPr>
        <w:sectPr>
          <w:pgSz w:w="16838" w:h="11911" w:orient="landscape"/>
          <w:pgMar w:top="1440" w:right="1800" w:bottom="1440" w:left="1800" w:header="907" w:footer="680" w:gutter="0"/>
          <w:pgBorders>
            <w:top w:val="none" w:sz="0" w:space="0"/>
            <w:left w:val="none" w:sz="0" w:space="0"/>
            <w:bottom w:val="none" w:sz="0" w:space="0"/>
            <w:right w:val="none" w:sz="0" w:space="0"/>
          </w:pgBorders>
          <w:pgNumType w:fmt="decimal"/>
          <w:cols w:space="0" w:num="1"/>
          <w:rtlGutter w:val="0"/>
          <w:docGrid w:linePitch="0" w:charSpace="0"/>
        </w:sectPr>
      </w:pPr>
    </w:p>
    <w:p>
      <w:pPr>
        <w:pStyle w:val="2"/>
        <w:spacing w:line="360" w:lineRule="auto"/>
        <w:rPr>
          <w:rFonts w:hint="default" w:ascii="Times New Roman" w:hAnsi="Times New Roman" w:eastAsia="黑体" w:cs="Times New Roman"/>
          <w:b w:val="0"/>
          <w:bCs w:val="0"/>
          <w:color w:val="292929"/>
          <w:highlight w:val="none"/>
          <w:lang w:val="en-US" w:eastAsia="zh-CN"/>
        </w:rPr>
      </w:pPr>
      <w:bookmarkStart w:id="325" w:name="_Toc13705"/>
      <w:r>
        <w:rPr>
          <w:rFonts w:hint="default" w:ascii="Times New Roman" w:hAnsi="Times New Roman" w:eastAsia="黑体" w:cs="Times New Roman"/>
          <w:b w:val="0"/>
          <w:bCs w:val="0"/>
          <w:color w:val="292929"/>
          <w:highlight w:val="none"/>
          <w:lang w:val="en-US" w:eastAsia="zh-CN"/>
        </w:rPr>
        <w:t>5 现场采样和实验室分析</w:t>
      </w:r>
      <w:bookmarkEnd w:id="325"/>
    </w:p>
    <w:p>
      <w:pPr>
        <w:pStyle w:val="3"/>
        <w:keepNext w:val="0"/>
        <w:keepLines w:val="0"/>
        <w:pageBreakBefore w:val="0"/>
        <w:widowControl w:val="0"/>
        <w:kinsoku/>
        <w:wordWrap/>
        <w:overflowPunct/>
        <w:topLinePunct/>
        <w:autoSpaceDE/>
        <w:autoSpaceDN/>
        <w:bidi w:val="0"/>
        <w:adjustRightInd/>
        <w:snapToGrid w:val="0"/>
        <w:spacing w:after="0" w:afterLines="0"/>
        <w:textAlignment w:val="auto"/>
        <w:rPr>
          <w:rFonts w:hint="default" w:ascii="Times New Roman" w:hAnsi="Times New Roman" w:eastAsia="黑体" w:cs="Times New Roman"/>
          <w:b w:val="0"/>
          <w:bCs w:val="0"/>
          <w:color w:val="292929"/>
          <w:position w:val="0"/>
          <w:sz w:val="28"/>
          <w:szCs w:val="28"/>
          <w:highlight w:val="none"/>
          <w:lang w:val="en-US" w:eastAsia="zh-CN" w:bidi="zh-CN"/>
        </w:rPr>
      </w:pPr>
      <w:bookmarkStart w:id="326" w:name="_Toc31853"/>
      <w:r>
        <w:rPr>
          <w:rFonts w:hint="default" w:ascii="Times New Roman" w:hAnsi="Times New Roman" w:eastAsia="黑体" w:cs="Times New Roman"/>
          <w:b w:val="0"/>
          <w:bCs w:val="0"/>
          <w:color w:val="292929"/>
          <w:position w:val="0"/>
          <w:sz w:val="28"/>
          <w:szCs w:val="28"/>
          <w:highlight w:val="none"/>
          <w:lang w:val="en-US" w:eastAsia="zh-CN" w:bidi="zh-CN"/>
        </w:rPr>
        <w:t>5.1 现场探测方法和程序</w:t>
      </w:r>
      <w:bookmarkEnd w:id="326"/>
    </w:p>
    <w:p>
      <w:pPr>
        <w:bidi w:val="0"/>
        <w:rPr>
          <w:rFonts w:hint="default" w:ascii="Times New Roman" w:hAnsi="Times New Roman" w:cs="Times New Roman"/>
          <w:color w:val="292929"/>
          <w:highlight w:val="none"/>
          <w:lang w:val="en-US" w:eastAsia="zh-CN"/>
        </w:rPr>
      </w:pPr>
      <w:r>
        <w:rPr>
          <w:rFonts w:hint="default" w:ascii="Times New Roman" w:hAnsi="Times New Roman" w:cs="Times New Roman"/>
          <w:color w:val="292929"/>
          <w:highlight w:val="none"/>
          <w:lang w:val="en-US" w:eastAsia="zh-CN"/>
        </w:rPr>
        <w:t>在钻探过程中，如果遇见污染严重的土壤(气味重、颜色深或含有焦油等物质)，须立即更换钻头或取土器，然后将卸下的钻头或取土器拿去清洗干净，以备后用。整个钻探过程中不允许向钻孔添加水、油等液体。特别是取土器及套管接口应用钢刷清洁，不允许添加机油润滑。</w:t>
      </w:r>
    </w:p>
    <w:p>
      <w:pPr>
        <w:bidi w:val="0"/>
        <w:rPr>
          <w:rFonts w:hint="default" w:ascii="Times New Roman" w:hAnsi="Times New Roman" w:cs="Times New Roman"/>
          <w:color w:val="292929"/>
          <w:highlight w:val="none"/>
          <w:lang w:val="en-US" w:eastAsia="zh-CN"/>
        </w:rPr>
      </w:pPr>
      <w:r>
        <w:rPr>
          <w:rFonts w:hint="default" w:ascii="Times New Roman" w:hAnsi="Times New Roman" w:cs="Times New Roman"/>
          <w:color w:val="292929"/>
          <w:highlight w:val="none"/>
          <w:lang w:val="en-US" w:eastAsia="zh-CN"/>
        </w:rPr>
        <w:t>(1)土壤采样孔深度原则上应钻穿地块回填土层，达到原状土，根据地块地层分布情况，本次土壤采样考察深度不超过 6m。</w:t>
      </w:r>
    </w:p>
    <w:p>
      <w:pPr>
        <w:bidi w:val="0"/>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(2)原则上若采样孔钻探过程中观察到污染迹象，采样孔应继续钻至土壤无明显污染</w:t>
      </w:r>
      <w:r>
        <w:rPr>
          <w:rFonts w:hint="default" w:ascii="Times New Roman" w:hAnsi="Times New Roman" w:eastAsia="宋体" w:cs="Times New Roman"/>
          <w:color w:val="292929"/>
          <w:highlight w:val="none"/>
          <w:lang w:val="en-US" w:eastAsia="zh-CN"/>
        </w:rPr>
        <w:t>特征为止。</w:t>
      </w:r>
    </w:p>
    <w:p>
      <w:pPr>
        <w:bidi w:val="0"/>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color w:val="292929"/>
          <w:highlight w:val="none"/>
          <w:lang w:val="en-US" w:eastAsia="zh-CN"/>
        </w:rPr>
        <w:t>(3)地下水采样井深度以调查潜水层地下水为主。</w:t>
      </w:r>
    </w:p>
    <w:p>
      <w:pPr>
        <w:bidi w:val="0"/>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color w:val="292929"/>
          <w:highlight w:val="none"/>
          <w:lang w:val="en-US" w:eastAsia="zh-CN"/>
        </w:rPr>
        <w:t>一般钻进到未发现明显污染迹象，或遇见基岩无法继续钻进时停止取样。现场观察并记录地层的土壤类型，并检查其是否有可嗅可视的污染迹象。</w:t>
      </w:r>
    </w:p>
    <w:p>
      <w:pPr>
        <w:bidi w:val="0"/>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color w:val="292929"/>
          <w:highlight w:val="none"/>
          <w:lang w:val="en-US" w:eastAsia="zh-CN"/>
        </w:rPr>
        <w:t>为防止交叉污染，在每次使用钻探设备和采样工具</w:t>
      </w:r>
      <w:r>
        <w:rPr>
          <w:rFonts w:hint="default" w:ascii="Times New Roman" w:hAnsi="Times New Roman" w:cs="Times New Roman"/>
          <w:color w:val="292929"/>
          <w:highlight w:val="none"/>
          <w:lang w:val="en-US" w:eastAsia="zh-CN"/>
        </w:rPr>
        <w:t>之前</w:t>
      </w:r>
      <w:r>
        <w:rPr>
          <w:rFonts w:hint="default" w:ascii="Times New Roman" w:hAnsi="Times New Roman" w:eastAsia="宋体" w:cs="Times New Roman"/>
          <w:color w:val="292929"/>
          <w:highlight w:val="none"/>
          <w:lang w:val="en-US" w:eastAsia="zh-CN"/>
        </w:rPr>
        <w:t>和中间都要进行清洗。</w:t>
      </w:r>
    </w:p>
    <w:p>
      <w:pPr>
        <w:pStyle w:val="3"/>
        <w:keepNext w:val="0"/>
        <w:keepLines w:val="0"/>
        <w:pageBreakBefore w:val="0"/>
        <w:widowControl w:val="0"/>
        <w:kinsoku/>
        <w:wordWrap/>
        <w:overflowPunct/>
        <w:topLinePunct/>
        <w:autoSpaceDE/>
        <w:autoSpaceDN/>
        <w:bidi w:val="0"/>
        <w:adjustRightInd/>
        <w:snapToGrid w:val="0"/>
        <w:spacing w:after="0" w:afterLines="0"/>
        <w:textAlignment w:val="auto"/>
        <w:rPr>
          <w:rFonts w:hint="default" w:ascii="Times New Roman" w:hAnsi="Times New Roman" w:eastAsia="黑体" w:cs="Times New Roman"/>
          <w:b w:val="0"/>
          <w:bCs w:val="0"/>
          <w:color w:val="292929"/>
          <w:position w:val="0"/>
          <w:sz w:val="28"/>
          <w:szCs w:val="28"/>
          <w:highlight w:val="none"/>
          <w:lang w:val="en-US" w:eastAsia="zh-CN" w:bidi="zh-CN"/>
        </w:rPr>
      </w:pPr>
      <w:bookmarkStart w:id="327" w:name="_Toc3861"/>
      <w:r>
        <w:rPr>
          <w:rFonts w:hint="default" w:ascii="Times New Roman" w:hAnsi="Times New Roman" w:eastAsia="黑体" w:cs="Times New Roman"/>
          <w:b w:val="0"/>
          <w:bCs w:val="0"/>
          <w:color w:val="292929"/>
          <w:position w:val="0"/>
          <w:sz w:val="28"/>
          <w:szCs w:val="28"/>
          <w:highlight w:val="none"/>
          <w:lang w:val="en-US" w:eastAsia="zh-CN" w:bidi="zh-CN"/>
        </w:rPr>
        <w:t>5.2 采样方法和程序</w:t>
      </w:r>
      <w:bookmarkEnd w:id="327"/>
    </w:p>
    <w:p>
      <w:pPr>
        <w:bidi w:val="0"/>
        <w:spacing w:line="360" w:lineRule="auto"/>
        <w:rPr>
          <w:rFonts w:hint="default" w:ascii="Times New Roman" w:hAnsi="Times New Roman" w:eastAsia="宋体" w:cs="Times New Roman"/>
          <w:color w:val="292929"/>
          <w:highlight w:val="none"/>
        </w:rPr>
      </w:pPr>
      <w:r>
        <w:rPr>
          <w:rFonts w:hint="default" w:ascii="Times New Roman" w:hAnsi="Times New Roman" w:eastAsia="宋体" w:cs="Times New Roman"/>
          <w:color w:val="292929"/>
          <w:highlight w:val="none"/>
        </w:rPr>
        <w:t>本地块现场采样和实验室分析检测流程见图</w:t>
      </w:r>
      <w:r>
        <w:rPr>
          <w:rFonts w:hint="default" w:ascii="Times New Roman" w:hAnsi="Times New Roman" w:eastAsia="宋体" w:cs="Times New Roman"/>
          <w:color w:val="292929"/>
          <w:highlight w:val="none"/>
          <w:lang w:val="en-US" w:eastAsia="zh-CN"/>
        </w:rPr>
        <w:t>5.2-1</w:t>
      </w:r>
      <w:r>
        <w:rPr>
          <w:rFonts w:hint="default" w:ascii="Times New Roman" w:hAnsi="Times New Roman" w:eastAsia="宋体" w:cs="Times New Roman"/>
          <w:color w:val="292929"/>
          <w:highlight w:val="none"/>
        </w:rPr>
        <w:t>，包括现场采样布点、样品保存和运输、实验室分析和出具检测报告。</w:t>
      </w:r>
    </w:p>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default" w:ascii="Times New Roman" w:hAnsi="Times New Roman" w:eastAsia="宋体" w:cs="Times New Roman"/>
          <w:color w:val="292929"/>
          <w:highlight w:val="none"/>
        </w:rPr>
      </w:pPr>
      <w:r>
        <w:rPr>
          <w:rFonts w:hint="default" w:ascii="Times New Roman" w:hAnsi="Times New Roman" w:eastAsia="宋体" w:cs="Times New Roman"/>
          <w:color w:val="292929"/>
          <w:highlight w:val="none"/>
        </w:rPr>
        <mc:AlternateContent>
          <mc:Choice Requires="wpg">
            <w:drawing>
              <wp:inline distT="0" distB="0" distL="114300" distR="114300">
                <wp:extent cx="2226310" cy="2707640"/>
                <wp:effectExtent l="0" t="0" r="13970" b="5080"/>
                <wp:docPr id="563" name="组合 850"/>
                <wp:cNvGraphicFramePr/>
                <a:graphic xmlns:a="http://schemas.openxmlformats.org/drawingml/2006/main">
                  <a:graphicData uri="http://schemas.microsoft.com/office/word/2010/wordprocessingGroup">
                    <wpg:wgp>
                      <wpg:cNvGrpSpPr/>
                      <wpg:grpSpPr>
                        <a:xfrm>
                          <a:off x="0" y="0"/>
                          <a:ext cx="2226310" cy="2707640"/>
                          <a:chOff x="3585" y="1278"/>
                          <a:chExt cx="4743" cy="5093"/>
                        </a:xfrm>
                      </wpg:grpSpPr>
                      <wps:wsp>
                        <wps:cNvPr id="235" name="矩形 851"/>
                        <wps:cNvSpPr/>
                        <wps:spPr>
                          <a:xfrm>
                            <a:off x="6410" y="1300"/>
                            <a:ext cx="1481" cy="531"/>
                          </a:xfrm>
                          <a:prstGeom prst="rect">
                            <a:avLst/>
                          </a:prstGeom>
                          <a:solidFill>
                            <a:srgbClr val="CDCDCD">
                              <a:alpha val="49799"/>
                            </a:srgbClr>
                          </a:solidFill>
                          <a:ln>
                            <a:noFill/>
                          </a:ln>
                        </wps:spPr>
                        <wps:bodyPr upright="1"/>
                      </wps:wsp>
                      <wps:wsp>
                        <wps:cNvPr id="236" name="直线 852"/>
                        <wps:cNvCnPr/>
                        <wps:spPr>
                          <a:xfrm>
                            <a:off x="6411" y="1299"/>
                            <a:ext cx="0" cy="530"/>
                          </a:xfrm>
                          <a:prstGeom prst="line">
                            <a:avLst/>
                          </a:prstGeom>
                          <a:ln w="0" cap="flat" cmpd="sng">
                            <a:solidFill>
                              <a:srgbClr val="CDCDCD"/>
                            </a:solidFill>
                            <a:prstDash val="solid"/>
                            <a:headEnd type="none" w="med" len="med"/>
                            <a:tailEnd type="none" w="med" len="med"/>
                          </a:ln>
                        </wps:spPr>
                        <wps:bodyPr upright="1"/>
                      </wps:wsp>
                      <wps:wsp>
                        <wps:cNvPr id="237" name="直线 853"/>
                        <wps:cNvCnPr/>
                        <wps:spPr>
                          <a:xfrm>
                            <a:off x="6412" y="1828"/>
                            <a:ext cx="616" cy="0"/>
                          </a:xfrm>
                          <a:prstGeom prst="line">
                            <a:avLst/>
                          </a:prstGeom>
                          <a:ln w="7620" cap="flat" cmpd="sng">
                            <a:solidFill>
                              <a:srgbClr val="CDCDCD"/>
                            </a:solidFill>
                            <a:prstDash val="solid"/>
                            <a:headEnd type="none" w="med" len="med"/>
                            <a:tailEnd type="none" w="med" len="med"/>
                          </a:ln>
                        </wps:spPr>
                        <wps:bodyPr upright="1"/>
                      </wps:wsp>
                      <pic:pic xmlns:pic="http://schemas.openxmlformats.org/drawingml/2006/picture">
                        <pic:nvPicPr>
                          <pic:cNvPr id="238" name="图片 854"/>
                          <pic:cNvPicPr>
                            <a:picLocks noChangeAspect="1"/>
                          </pic:cNvPicPr>
                        </pic:nvPicPr>
                        <pic:blipFill>
                          <a:blip r:embed="rId89"/>
                          <a:stretch>
                            <a:fillRect/>
                          </a:stretch>
                        </pic:blipFill>
                        <pic:spPr>
                          <a:xfrm>
                            <a:off x="6396" y="1283"/>
                            <a:ext cx="1491" cy="545"/>
                          </a:xfrm>
                          <a:prstGeom prst="rect">
                            <a:avLst/>
                          </a:prstGeom>
                          <a:noFill/>
                          <a:ln>
                            <a:noFill/>
                          </a:ln>
                        </pic:spPr>
                      </pic:pic>
                      <wps:wsp>
                        <wps:cNvPr id="239" name="任意多边形 855"/>
                        <wps:cNvSpPr/>
                        <wps:spPr>
                          <a:xfrm>
                            <a:off x="6391" y="1278"/>
                            <a:ext cx="1488" cy="543"/>
                          </a:xfrm>
                          <a:custGeom>
                            <a:avLst/>
                            <a:gdLst/>
                            <a:ahLst/>
                            <a:cxnLst/>
                            <a:pathLst>
                              <a:path w="1488" h="543">
                                <a:moveTo>
                                  <a:pt x="1488" y="543"/>
                                </a:moveTo>
                                <a:lnTo>
                                  <a:pt x="0" y="543"/>
                                </a:lnTo>
                                <a:lnTo>
                                  <a:pt x="0" y="0"/>
                                </a:lnTo>
                                <a:lnTo>
                                  <a:pt x="1488" y="0"/>
                                </a:lnTo>
                                <a:lnTo>
                                  <a:pt x="1488" y="6"/>
                                </a:lnTo>
                                <a:lnTo>
                                  <a:pt x="12" y="6"/>
                                </a:lnTo>
                                <a:lnTo>
                                  <a:pt x="6" y="12"/>
                                </a:lnTo>
                                <a:lnTo>
                                  <a:pt x="12" y="12"/>
                                </a:lnTo>
                                <a:lnTo>
                                  <a:pt x="12" y="531"/>
                                </a:lnTo>
                                <a:lnTo>
                                  <a:pt x="6" y="531"/>
                                </a:lnTo>
                                <a:lnTo>
                                  <a:pt x="12" y="537"/>
                                </a:lnTo>
                                <a:lnTo>
                                  <a:pt x="1488" y="537"/>
                                </a:lnTo>
                                <a:lnTo>
                                  <a:pt x="1488" y="543"/>
                                </a:lnTo>
                                <a:close/>
                                <a:moveTo>
                                  <a:pt x="12" y="12"/>
                                </a:moveTo>
                                <a:lnTo>
                                  <a:pt x="6" y="12"/>
                                </a:lnTo>
                                <a:lnTo>
                                  <a:pt x="12" y="6"/>
                                </a:lnTo>
                                <a:lnTo>
                                  <a:pt x="12" y="12"/>
                                </a:lnTo>
                                <a:close/>
                                <a:moveTo>
                                  <a:pt x="1476" y="12"/>
                                </a:moveTo>
                                <a:lnTo>
                                  <a:pt x="12" y="12"/>
                                </a:lnTo>
                                <a:lnTo>
                                  <a:pt x="12" y="6"/>
                                </a:lnTo>
                                <a:lnTo>
                                  <a:pt x="1476" y="6"/>
                                </a:lnTo>
                                <a:lnTo>
                                  <a:pt x="1476" y="12"/>
                                </a:lnTo>
                                <a:close/>
                                <a:moveTo>
                                  <a:pt x="1476" y="537"/>
                                </a:moveTo>
                                <a:lnTo>
                                  <a:pt x="1476" y="6"/>
                                </a:lnTo>
                                <a:lnTo>
                                  <a:pt x="1482" y="12"/>
                                </a:lnTo>
                                <a:lnTo>
                                  <a:pt x="1488" y="12"/>
                                </a:lnTo>
                                <a:lnTo>
                                  <a:pt x="1488" y="531"/>
                                </a:lnTo>
                                <a:lnTo>
                                  <a:pt x="1482" y="531"/>
                                </a:lnTo>
                                <a:lnTo>
                                  <a:pt x="1476" y="537"/>
                                </a:lnTo>
                                <a:close/>
                                <a:moveTo>
                                  <a:pt x="1488" y="12"/>
                                </a:moveTo>
                                <a:lnTo>
                                  <a:pt x="1482" y="12"/>
                                </a:lnTo>
                                <a:lnTo>
                                  <a:pt x="1476" y="6"/>
                                </a:lnTo>
                                <a:lnTo>
                                  <a:pt x="1488" y="6"/>
                                </a:lnTo>
                                <a:lnTo>
                                  <a:pt x="1488" y="12"/>
                                </a:lnTo>
                                <a:close/>
                                <a:moveTo>
                                  <a:pt x="12" y="537"/>
                                </a:moveTo>
                                <a:lnTo>
                                  <a:pt x="6" y="531"/>
                                </a:lnTo>
                                <a:lnTo>
                                  <a:pt x="12" y="531"/>
                                </a:lnTo>
                                <a:lnTo>
                                  <a:pt x="12" y="537"/>
                                </a:lnTo>
                                <a:close/>
                                <a:moveTo>
                                  <a:pt x="1476" y="537"/>
                                </a:moveTo>
                                <a:lnTo>
                                  <a:pt x="12" y="537"/>
                                </a:lnTo>
                                <a:lnTo>
                                  <a:pt x="12" y="531"/>
                                </a:lnTo>
                                <a:lnTo>
                                  <a:pt x="1476" y="531"/>
                                </a:lnTo>
                                <a:lnTo>
                                  <a:pt x="1476" y="537"/>
                                </a:lnTo>
                                <a:close/>
                                <a:moveTo>
                                  <a:pt x="1488" y="537"/>
                                </a:moveTo>
                                <a:lnTo>
                                  <a:pt x="1476" y="537"/>
                                </a:lnTo>
                                <a:lnTo>
                                  <a:pt x="1482" y="531"/>
                                </a:lnTo>
                                <a:lnTo>
                                  <a:pt x="1488" y="531"/>
                                </a:lnTo>
                                <a:lnTo>
                                  <a:pt x="1488" y="537"/>
                                </a:lnTo>
                                <a:close/>
                              </a:path>
                            </a:pathLst>
                          </a:custGeom>
                          <a:solidFill>
                            <a:srgbClr val="3E3E3E"/>
                          </a:solidFill>
                          <a:ln>
                            <a:noFill/>
                          </a:ln>
                        </wps:spPr>
                        <wps:bodyPr upright="1"/>
                      </wps:wsp>
                      <pic:pic xmlns:pic="http://schemas.openxmlformats.org/drawingml/2006/picture">
                        <pic:nvPicPr>
                          <pic:cNvPr id="240" name="图片 856"/>
                          <pic:cNvPicPr>
                            <a:picLocks noChangeAspect="1"/>
                          </pic:cNvPicPr>
                        </pic:nvPicPr>
                        <pic:blipFill>
                          <a:blip r:embed="rId90"/>
                          <a:stretch>
                            <a:fillRect/>
                          </a:stretch>
                        </pic:blipFill>
                        <pic:spPr>
                          <a:xfrm>
                            <a:off x="6578" y="1468"/>
                            <a:ext cx="1100" cy="159"/>
                          </a:xfrm>
                          <a:prstGeom prst="rect">
                            <a:avLst/>
                          </a:prstGeom>
                          <a:noFill/>
                          <a:ln>
                            <a:noFill/>
                          </a:ln>
                        </pic:spPr>
                      </pic:pic>
                      <wps:wsp>
                        <wps:cNvPr id="241" name="直线 857"/>
                        <wps:cNvCnPr/>
                        <wps:spPr>
                          <a:xfrm>
                            <a:off x="5202" y="1554"/>
                            <a:ext cx="1195" cy="0"/>
                          </a:xfrm>
                          <a:prstGeom prst="line">
                            <a:avLst/>
                          </a:prstGeom>
                          <a:ln w="15240" cap="flat" cmpd="sng">
                            <a:solidFill>
                              <a:srgbClr val="3E3E3E"/>
                            </a:solidFill>
                            <a:prstDash val="solid"/>
                            <a:headEnd type="none" w="med" len="med"/>
                            <a:tailEnd type="none" w="med" len="med"/>
                          </a:ln>
                        </wps:spPr>
                        <wps:bodyPr upright="1"/>
                      </wps:wsp>
                      <wps:wsp>
                        <wps:cNvPr id="242" name="矩形 858"/>
                        <wps:cNvSpPr/>
                        <wps:spPr>
                          <a:xfrm>
                            <a:off x="3607" y="1300"/>
                            <a:ext cx="1479" cy="531"/>
                          </a:xfrm>
                          <a:prstGeom prst="rect">
                            <a:avLst/>
                          </a:prstGeom>
                          <a:solidFill>
                            <a:srgbClr val="CDCDCD">
                              <a:alpha val="49799"/>
                            </a:srgbClr>
                          </a:solidFill>
                          <a:ln>
                            <a:noFill/>
                          </a:ln>
                        </wps:spPr>
                        <wps:bodyPr upright="1"/>
                      </wps:wsp>
                      <wps:wsp>
                        <wps:cNvPr id="243" name="直线 859"/>
                        <wps:cNvCnPr/>
                        <wps:spPr>
                          <a:xfrm>
                            <a:off x="3606" y="1299"/>
                            <a:ext cx="0" cy="530"/>
                          </a:xfrm>
                          <a:prstGeom prst="line">
                            <a:avLst/>
                          </a:prstGeom>
                          <a:ln w="0" cap="flat" cmpd="sng">
                            <a:solidFill>
                              <a:srgbClr val="CDCDCD"/>
                            </a:solidFill>
                            <a:prstDash val="solid"/>
                            <a:headEnd type="none" w="med" len="med"/>
                            <a:tailEnd type="none" w="med" len="med"/>
                          </a:ln>
                        </wps:spPr>
                        <wps:bodyPr upright="1"/>
                      </wps:wsp>
                      <wps:wsp>
                        <wps:cNvPr id="244" name="直线 860"/>
                        <wps:cNvCnPr/>
                        <wps:spPr>
                          <a:xfrm>
                            <a:off x="3606" y="1828"/>
                            <a:ext cx="616" cy="0"/>
                          </a:xfrm>
                          <a:prstGeom prst="line">
                            <a:avLst/>
                          </a:prstGeom>
                          <a:ln w="7620" cap="flat" cmpd="sng">
                            <a:solidFill>
                              <a:srgbClr val="CDCDCD"/>
                            </a:solidFill>
                            <a:prstDash val="solid"/>
                            <a:headEnd type="none" w="med" len="med"/>
                            <a:tailEnd type="none" w="med" len="med"/>
                          </a:ln>
                        </wps:spPr>
                        <wps:bodyPr upright="1"/>
                      </wps:wsp>
                      <pic:pic xmlns:pic="http://schemas.openxmlformats.org/drawingml/2006/picture">
                        <pic:nvPicPr>
                          <pic:cNvPr id="246" name="图片 861"/>
                          <pic:cNvPicPr>
                            <a:picLocks noChangeAspect="1"/>
                          </pic:cNvPicPr>
                        </pic:nvPicPr>
                        <pic:blipFill>
                          <a:blip r:embed="rId89"/>
                          <a:stretch>
                            <a:fillRect/>
                          </a:stretch>
                        </pic:blipFill>
                        <pic:spPr>
                          <a:xfrm>
                            <a:off x="3590" y="1283"/>
                            <a:ext cx="1491" cy="545"/>
                          </a:xfrm>
                          <a:prstGeom prst="rect">
                            <a:avLst/>
                          </a:prstGeom>
                          <a:noFill/>
                          <a:ln>
                            <a:noFill/>
                          </a:ln>
                        </pic:spPr>
                      </pic:pic>
                      <wps:wsp>
                        <wps:cNvPr id="247" name="任意多边形 862"/>
                        <wps:cNvSpPr/>
                        <wps:spPr>
                          <a:xfrm>
                            <a:off x="3585" y="1278"/>
                            <a:ext cx="1488" cy="543"/>
                          </a:xfrm>
                          <a:custGeom>
                            <a:avLst/>
                            <a:gdLst/>
                            <a:ahLst/>
                            <a:cxnLst/>
                            <a:pathLst>
                              <a:path w="1488" h="543">
                                <a:moveTo>
                                  <a:pt x="1488" y="543"/>
                                </a:moveTo>
                                <a:lnTo>
                                  <a:pt x="0" y="543"/>
                                </a:lnTo>
                                <a:lnTo>
                                  <a:pt x="0" y="0"/>
                                </a:lnTo>
                                <a:lnTo>
                                  <a:pt x="1488" y="0"/>
                                </a:lnTo>
                                <a:lnTo>
                                  <a:pt x="1488" y="6"/>
                                </a:lnTo>
                                <a:lnTo>
                                  <a:pt x="12" y="6"/>
                                </a:lnTo>
                                <a:lnTo>
                                  <a:pt x="6" y="12"/>
                                </a:lnTo>
                                <a:lnTo>
                                  <a:pt x="12" y="12"/>
                                </a:lnTo>
                                <a:lnTo>
                                  <a:pt x="12" y="531"/>
                                </a:lnTo>
                                <a:lnTo>
                                  <a:pt x="6" y="531"/>
                                </a:lnTo>
                                <a:lnTo>
                                  <a:pt x="12" y="537"/>
                                </a:lnTo>
                                <a:lnTo>
                                  <a:pt x="1488" y="537"/>
                                </a:lnTo>
                                <a:lnTo>
                                  <a:pt x="1488" y="543"/>
                                </a:lnTo>
                                <a:close/>
                                <a:moveTo>
                                  <a:pt x="12" y="12"/>
                                </a:moveTo>
                                <a:lnTo>
                                  <a:pt x="6" y="12"/>
                                </a:lnTo>
                                <a:lnTo>
                                  <a:pt x="12" y="6"/>
                                </a:lnTo>
                                <a:lnTo>
                                  <a:pt x="12" y="12"/>
                                </a:lnTo>
                                <a:close/>
                                <a:moveTo>
                                  <a:pt x="1476" y="12"/>
                                </a:moveTo>
                                <a:lnTo>
                                  <a:pt x="12" y="12"/>
                                </a:lnTo>
                                <a:lnTo>
                                  <a:pt x="12" y="6"/>
                                </a:lnTo>
                                <a:lnTo>
                                  <a:pt x="1476" y="6"/>
                                </a:lnTo>
                                <a:lnTo>
                                  <a:pt x="1476" y="12"/>
                                </a:lnTo>
                                <a:close/>
                                <a:moveTo>
                                  <a:pt x="1476" y="537"/>
                                </a:moveTo>
                                <a:lnTo>
                                  <a:pt x="1476" y="6"/>
                                </a:lnTo>
                                <a:lnTo>
                                  <a:pt x="1482" y="12"/>
                                </a:lnTo>
                                <a:lnTo>
                                  <a:pt x="1488" y="12"/>
                                </a:lnTo>
                                <a:lnTo>
                                  <a:pt x="1488" y="531"/>
                                </a:lnTo>
                                <a:lnTo>
                                  <a:pt x="1482" y="531"/>
                                </a:lnTo>
                                <a:lnTo>
                                  <a:pt x="1476" y="537"/>
                                </a:lnTo>
                                <a:close/>
                                <a:moveTo>
                                  <a:pt x="1488" y="12"/>
                                </a:moveTo>
                                <a:lnTo>
                                  <a:pt x="1482" y="12"/>
                                </a:lnTo>
                                <a:lnTo>
                                  <a:pt x="1476" y="6"/>
                                </a:lnTo>
                                <a:lnTo>
                                  <a:pt x="1488" y="6"/>
                                </a:lnTo>
                                <a:lnTo>
                                  <a:pt x="1488" y="12"/>
                                </a:lnTo>
                                <a:close/>
                                <a:moveTo>
                                  <a:pt x="12" y="537"/>
                                </a:moveTo>
                                <a:lnTo>
                                  <a:pt x="6" y="531"/>
                                </a:lnTo>
                                <a:lnTo>
                                  <a:pt x="12" y="531"/>
                                </a:lnTo>
                                <a:lnTo>
                                  <a:pt x="12" y="537"/>
                                </a:lnTo>
                                <a:close/>
                                <a:moveTo>
                                  <a:pt x="1476" y="537"/>
                                </a:moveTo>
                                <a:lnTo>
                                  <a:pt x="12" y="537"/>
                                </a:lnTo>
                                <a:lnTo>
                                  <a:pt x="12" y="531"/>
                                </a:lnTo>
                                <a:lnTo>
                                  <a:pt x="1476" y="531"/>
                                </a:lnTo>
                                <a:lnTo>
                                  <a:pt x="1476" y="537"/>
                                </a:lnTo>
                                <a:close/>
                                <a:moveTo>
                                  <a:pt x="1488" y="537"/>
                                </a:moveTo>
                                <a:lnTo>
                                  <a:pt x="1476" y="537"/>
                                </a:lnTo>
                                <a:lnTo>
                                  <a:pt x="1482" y="531"/>
                                </a:lnTo>
                                <a:lnTo>
                                  <a:pt x="1488" y="531"/>
                                </a:lnTo>
                                <a:lnTo>
                                  <a:pt x="1488" y="537"/>
                                </a:lnTo>
                                <a:close/>
                              </a:path>
                            </a:pathLst>
                          </a:custGeom>
                          <a:solidFill>
                            <a:srgbClr val="3E3E3E"/>
                          </a:solidFill>
                          <a:ln>
                            <a:noFill/>
                          </a:ln>
                        </wps:spPr>
                        <wps:bodyPr upright="1"/>
                      </wps:wsp>
                      <pic:pic xmlns:pic="http://schemas.openxmlformats.org/drawingml/2006/picture">
                        <pic:nvPicPr>
                          <pic:cNvPr id="257" name="图片 863"/>
                          <pic:cNvPicPr>
                            <a:picLocks noChangeAspect="1"/>
                          </pic:cNvPicPr>
                        </pic:nvPicPr>
                        <pic:blipFill>
                          <a:blip r:embed="rId91"/>
                          <a:stretch>
                            <a:fillRect/>
                          </a:stretch>
                        </pic:blipFill>
                        <pic:spPr>
                          <a:xfrm>
                            <a:off x="3775" y="1468"/>
                            <a:ext cx="1107" cy="159"/>
                          </a:xfrm>
                          <a:prstGeom prst="rect">
                            <a:avLst/>
                          </a:prstGeom>
                          <a:noFill/>
                          <a:ln>
                            <a:noFill/>
                          </a:ln>
                        </pic:spPr>
                      </pic:pic>
                      <wps:wsp>
                        <wps:cNvPr id="258" name="任意多边形 864"/>
                        <wps:cNvSpPr/>
                        <wps:spPr>
                          <a:xfrm>
                            <a:off x="5067" y="1505"/>
                            <a:ext cx="149" cy="91"/>
                          </a:xfrm>
                          <a:custGeom>
                            <a:avLst/>
                            <a:gdLst/>
                            <a:ahLst/>
                            <a:cxnLst/>
                            <a:pathLst>
                              <a:path w="149" h="91">
                                <a:moveTo>
                                  <a:pt x="149" y="91"/>
                                </a:moveTo>
                                <a:lnTo>
                                  <a:pt x="0" y="48"/>
                                </a:lnTo>
                                <a:lnTo>
                                  <a:pt x="149" y="0"/>
                                </a:lnTo>
                                <a:lnTo>
                                  <a:pt x="149" y="91"/>
                                </a:lnTo>
                                <a:close/>
                              </a:path>
                            </a:pathLst>
                          </a:custGeom>
                          <a:solidFill>
                            <a:srgbClr val="3E3E3E"/>
                          </a:solidFill>
                          <a:ln>
                            <a:noFill/>
                          </a:ln>
                        </wps:spPr>
                        <wps:bodyPr upright="1"/>
                      </wps:wsp>
                      <wps:wsp>
                        <wps:cNvPr id="259" name="直线 865"/>
                        <wps:cNvCnPr/>
                        <wps:spPr>
                          <a:xfrm>
                            <a:off x="4326" y="1815"/>
                            <a:ext cx="0" cy="946"/>
                          </a:xfrm>
                          <a:prstGeom prst="line">
                            <a:avLst/>
                          </a:prstGeom>
                          <a:ln w="15240" cap="flat" cmpd="sng">
                            <a:solidFill>
                              <a:srgbClr val="3E3E3E"/>
                            </a:solidFill>
                            <a:prstDash val="solid"/>
                            <a:headEnd type="none" w="med" len="med"/>
                            <a:tailEnd type="none" w="med" len="med"/>
                          </a:ln>
                        </wps:spPr>
                        <wps:bodyPr upright="1"/>
                      </wps:wsp>
                      <pic:pic xmlns:pic="http://schemas.openxmlformats.org/drawingml/2006/picture">
                        <pic:nvPicPr>
                          <pic:cNvPr id="260" name="图片 866"/>
                          <pic:cNvPicPr>
                            <a:picLocks noChangeAspect="1"/>
                          </pic:cNvPicPr>
                        </pic:nvPicPr>
                        <pic:blipFill>
                          <a:blip r:embed="rId92"/>
                          <a:stretch>
                            <a:fillRect/>
                          </a:stretch>
                        </pic:blipFill>
                        <pic:spPr>
                          <a:xfrm>
                            <a:off x="3590" y="2886"/>
                            <a:ext cx="1493" cy="545"/>
                          </a:xfrm>
                          <a:prstGeom prst="rect">
                            <a:avLst/>
                          </a:prstGeom>
                          <a:noFill/>
                          <a:ln>
                            <a:noFill/>
                          </a:ln>
                        </pic:spPr>
                      </pic:pic>
                      <wps:wsp>
                        <wps:cNvPr id="261" name="任意多边形 867"/>
                        <wps:cNvSpPr/>
                        <wps:spPr>
                          <a:xfrm>
                            <a:off x="3585" y="2881"/>
                            <a:ext cx="1488" cy="543"/>
                          </a:xfrm>
                          <a:custGeom>
                            <a:avLst/>
                            <a:gdLst/>
                            <a:ahLst/>
                            <a:cxnLst/>
                            <a:pathLst>
                              <a:path w="1488" h="543">
                                <a:moveTo>
                                  <a:pt x="1488" y="543"/>
                                </a:moveTo>
                                <a:lnTo>
                                  <a:pt x="0" y="543"/>
                                </a:lnTo>
                                <a:lnTo>
                                  <a:pt x="0" y="0"/>
                                </a:lnTo>
                                <a:lnTo>
                                  <a:pt x="1488" y="0"/>
                                </a:lnTo>
                                <a:lnTo>
                                  <a:pt x="1488" y="6"/>
                                </a:lnTo>
                                <a:lnTo>
                                  <a:pt x="12" y="6"/>
                                </a:lnTo>
                                <a:lnTo>
                                  <a:pt x="6" y="12"/>
                                </a:lnTo>
                                <a:lnTo>
                                  <a:pt x="12" y="12"/>
                                </a:lnTo>
                                <a:lnTo>
                                  <a:pt x="12" y="531"/>
                                </a:lnTo>
                                <a:lnTo>
                                  <a:pt x="6" y="531"/>
                                </a:lnTo>
                                <a:lnTo>
                                  <a:pt x="12" y="537"/>
                                </a:lnTo>
                                <a:lnTo>
                                  <a:pt x="1488" y="537"/>
                                </a:lnTo>
                                <a:lnTo>
                                  <a:pt x="1488" y="543"/>
                                </a:lnTo>
                                <a:close/>
                                <a:moveTo>
                                  <a:pt x="12" y="12"/>
                                </a:moveTo>
                                <a:lnTo>
                                  <a:pt x="6" y="12"/>
                                </a:lnTo>
                                <a:lnTo>
                                  <a:pt x="12" y="6"/>
                                </a:lnTo>
                                <a:lnTo>
                                  <a:pt x="12" y="12"/>
                                </a:lnTo>
                                <a:close/>
                                <a:moveTo>
                                  <a:pt x="1476" y="12"/>
                                </a:moveTo>
                                <a:lnTo>
                                  <a:pt x="12" y="12"/>
                                </a:lnTo>
                                <a:lnTo>
                                  <a:pt x="12" y="6"/>
                                </a:lnTo>
                                <a:lnTo>
                                  <a:pt x="1476" y="6"/>
                                </a:lnTo>
                                <a:lnTo>
                                  <a:pt x="1476" y="12"/>
                                </a:lnTo>
                                <a:close/>
                                <a:moveTo>
                                  <a:pt x="1476" y="537"/>
                                </a:moveTo>
                                <a:lnTo>
                                  <a:pt x="1476" y="6"/>
                                </a:lnTo>
                                <a:lnTo>
                                  <a:pt x="1482" y="12"/>
                                </a:lnTo>
                                <a:lnTo>
                                  <a:pt x="1488" y="12"/>
                                </a:lnTo>
                                <a:lnTo>
                                  <a:pt x="1488" y="531"/>
                                </a:lnTo>
                                <a:lnTo>
                                  <a:pt x="1482" y="531"/>
                                </a:lnTo>
                                <a:lnTo>
                                  <a:pt x="1476" y="537"/>
                                </a:lnTo>
                                <a:close/>
                                <a:moveTo>
                                  <a:pt x="1488" y="12"/>
                                </a:moveTo>
                                <a:lnTo>
                                  <a:pt x="1482" y="12"/>
                                </a:lnTo>
                                <a:lnTo>
                                  <a:pt x="1476" y="6"/>
                                </a:lnTo>
                                <a:lnTo>
                                  <a:pt x="1488" y="6"/>
                                </a:lnTo>
                                <a:lnTo>
                                  <a:pt x="1488" y="12"/>
                                </a:lnTo>
                                <a:close/>
                                <a:moveTo>
                                  <a:pt x="12" y="537"/>
                                </a:moveTo>
                                <a:lnTo>
                                  <a:pt x="6" y="531"/>
                                </a:lnTo>
                                <a:lnTo>
                                  <a:pt x="12" y="531"/>
                                </a:lnTo>
                                <a:lnTo>
                                  <a:pt x="12" y="537"/>
                                </a:lnTo>
                                <a:close/>
                                <a:moveTo>
                                  <a:pt x="1476" y="537"/>
                                </a:moveTo>
                                <a:lnTo>
                                  <a:pt x="12" y="537"/>
                                </a:lnTo>
                                <a:lnTo>
                                  <a:pt x="12" y="531"/>
                                </a:lnTo>
                                <a:lnTo>
                                  <a:pt x="1476" y="531"/>
                                </a:lnTo>
                                <a:lnTo>
                                  <a:pt x="1476" y="537"/>
                                </a:lnTo>
                                <a:close/>
                                <a:moveTo>
                                  <a:pt x="1488" y="537"/>
                                </a:moveTo>
                                <a:lnTo>
                                  <a:pt x="1476" y="537"/>
                                </a:lnTo>
                                <a:lnTo>
                                  <a:pt x="1482" y="531"/>
                                </a:lnTo>
                                <a:lnTo>
                                  <a:pt x="1488" y="531"/>
                                </a:lnTo>
                                <a:lnTo>
                                  <a:pt x="1488" y="537"/>
                                </a:lnTo>
                                <a:close/>
                              </a:path>
                            </a:pathLst>
                          </a:custGeom>
                          <a:solidFill>
                            <a:srgbClr val="3E3E3E"/>
                          </a:solidFill>
                          <a:ln>
                            <a:noFill/>
                          </a:ln>
                        </wps:spPr>
                        <wps:bodyPr upright="1"/>
                      </wps:wsp>
                      <pic:pic xmlns:pic="http://schemas.openxmlformats.org/drawingml/2006/picture">
                        <pic:nvPicPr>
                          <pic:cNvPr id="262" name="图片 868"/>
                          <pic:cNvPicPr>
                            <a:picLocks noChangeAspect="1"/>
                          </pic:cNvPicPr>
                        </pic:nvPicPr>
                        <pic:blipFill>
                          <a:blip r:embed="rId93"/>
                          <a:stretch>
                            <a:fillRect/>
                          </a:stretch>
                        </pic:blipFill>
                        <pic:spPr>
                          <a:xfrm>
                            <a:off x="3679" y="3066"/>
                            <a:ext cx="1299" cy="159"/>
                          </a:xfrm>
                          <a:prstGeom prst="rect">
                            <a:avLst/>
                          </a:prstGeom>
                          <a:noFill/>
                          <a:ln>
                            <a:noFill/>
                          </a:ln>
                        </pic:spPr>
                      </pic:pic>
                      <wps:wsp>
                        <wps:cNvPr id="268" name="任意多边形 869"/>
                        <wps:cNvSpPr/>
                        <wps:spPr>
                          <a:xfrm>
                            <a:off x="4278" y="2753"/>
                            <a:ext cx="103" cy="134"/>
                          </a:xfrm>
                          <a:custGeom>
                            <a:avLst/>
                            <a:gdLst/>
                            <a:ahLst/>
                            <a:cxnLst/>
                            <a:pathLst>
                              <a:path w="103" h="134">
                                <a:moveTo>
                                  <a:pt x="48" y="134"/>
                                </a:moveTo>
                                <a:lnTo>
                                  <a:pt x="0" y="0"/>
                                </a:lnTo>
                                <a:lnTo>
                                  <a:pt x="103" y="0"/>
                                </a:lnTo>
                                <a:lnTo>
                                  <a:pt x="48" y="134"/>
                                </a:lnTo>
                                <a:close/>
                              </a:path>
                            </a:pathLst>
                          </a:custGeom>
                          <a:solidFill>
                            <a:srgbClr val="3E3E3E"/>
                          </a:solidFill>
                          <a:ln>
                            <a:noFill/>
                          </a:ln>
                        </wps:spPr>
                        <wps:bodyPr upright="1"/>
                      </wps:wsp>
                      <wps:wsp>
                        <wps:cNvPr id="302" name="直线 870"/>
                        <wps:cNvCnPr/>
                        <wps:spPr>
                          <a:xfrm>
                            <a:off x="4326" y="3418"/>
                            <a:ext cx="0" cy="946"/>
                          </a:xfrm>
                          <a:prstGeom prst="line">
                            <a:avLst/>
                          </a:prstGeom>
                          <a:ln w="15240" cap="flat" cmpd="sng">
                            <a:solidFill>
                              <a:srgbClr val="3E3E3E"/>
                            </a:solidFill>
                            <a:prstDash val="solid"/>
                            <a:headEnd type="none" w="med" len="med"/>
                            <a:tailEnd type="none" w="med" len="med"/>
                          </a:ln>
                        </wps:spPr>
                        <wps:bodyPr upright="1"/>
                      </wps:wsp>
                      <wps:wsp>
                        <wps:cNvPr id="308" name="矩形 871"/>
                        <wps:cNvSpPr/>
                        <wps:spPr>
                          <a:xfrm>
                            <a:off x="3607" y="4499"/>
                            <a:ext cx="1479" cy="536"/>
                          </a:xfrm>
                          <a:prstGeom prst="rect">
                            <a:avLst/>
                          </a:prstGeom>
                          <a:solidFill>
                            <a:srgbClr val="CDCDCD">
                              <a:alpha val="49799"/>
                            </a:srgbClr>
                          </a:solidFill>
                          <a:ln>
                            <a:noFill/>
                          </a:ln>
                        </wps:spPr>
                        <wps:bodyPr upright="1"/>
                      </wps:wsp>
                      <wps:wsp>
                        <wps:cNvPr id="309" name="直线 872"/>
                        <wps:cNvCnPr/>
                        <wps:spPr>
                          <a:xfrm>
                            <a:off x="3606" y="4497"/>
                            <a:ext cx="1479" cy="0"/>
                          </a:xfrm>
                          <a:prstGeom prst="line">
                            <a:avLst/>
                          </a:prstGeom>
                          <a:ln w="7620" cap="flat" cmpd="sng">
                            <a:solidFill>
                              <a:srgbClr val="CDCDCD"/>
                            </a:solidFill>
                            <a:prstDash val="solid"/>
                            <a:headEnd type="none" w="med" len="med"/>
                            <a:tailEnd type="none" w="med" len="med"/>
                          </a:ln>
                        </wps:spPr>
                        <wps:bodyPr upright="1"/>
                      </wps:wsp>
                      <wps:wsp>
                        <wps:cNvPr id="310" name="直线 873"/>
                        <wps:cNvCnPr/>
                        <wps:spPr>
                          <a:xfrm>
                            <a:off x="3606" y="4498"/>
                            <a:ext cx="0" cy="536"/>
                          </a:xfrm>
                          <a:prstGeom prst="line">
                            <a:avLst/>
                          </a:prstGeom>
                          <a:ln w="7620" cap="flat" cmpd="sng">
                            <a:solidFill>
                              <a:srgbClr val="CDCDCD"/>
                            </a:solidFill>
                            <a:prstDash val="solid"/>
                            <a:headEnd type="none" w="med" len="med"/>
                            <a:tailEnd type="none" w="med" len="med"/>
                          </a:ln>
                        </wps:spPr>
                        <wps:bodyPr upright="1"/>
                      </wps:wsp>
                      <wps:wsp>
                        <wps:cNvPr id="311" name="任意多边形 874"/>
                        <wps:cNvSpPr/>
                        <wps:spPr>
                          <a:xfrm>
                            <a:off x="3606" y="5033"/>
                            <a:ext cx="4" cy="2"/>
                          </a:xfrm>
                          <a:custGeom>
                            <a:avLst/>
                            <a:gdLst/>
                            <a:ahLst/>
                            <a:cxnLst/>
                            <a:pathLst>
                              <a:path w="4" h="2">
                                <a:moveTo>
                                  <a:pt x="1" y="2"/>
                                </a:moveTo>
                                <a:lnTo>
                                  <a:pt x="3" y="0"/>
                                </a:lnTo>
                                <a:lnTo>
                                  <a:pt x="4" y="2"/>
                                </a:lnTo>
                                <a:lnTo>
                                  <a:pt x="0" y="2"/>
                                </a:lnTo>
                                <a:lnTo>
                                  <a:pt x="1" y="2"/>
                                </a:lnTo>
                                <a:close/>
                              </a:path>
                            </a:pathLst>
                          </a:custGeom>
                          <a:solidFill>
                            <a:srgbClr val="CDCDCD">
                              <a:alpha val="49799"/>
                            </a:srgbClr>
                          </a:solidFill>
                          <a:ln>
                            <a:noFill/>
                          </a:ln>
                        </wps:spPr>
                        <wps:bodyPr upright="1"/>
                      </wps:wsp>
                      <pic:pic xmlns:pic="http://schemas.openxmlformats.org/drawingml/2006/picture">
                        <pic:nvPicPr>
                          <pic:cNvPr id="312" name="图片 875"/>
                          <pic:cNvPicPr>
                            <a:picLocks noChangeAspect="1"/>
                          </pic:cNvPicPr>
                        </pic:nvPicPr>
                        <pic:blipFill>
                          <a:blip r:embed="rId94"/>
                          <a:stretch>
                            <a:fillRect/>
                          </a:stretch>
                        </pic:blipFill>
                        <pic:spPr>
                          <a:xfrm>
                            <a:off x="3590" y="4482"/>
                            <a:ext cx="1493" cy="552"/>
                          </a:xfrm>
                          <a:prstGeom prst="rect">
                            <a:avLst/>
                          </a:prstGeom>
                          <a:noFill/>
                          <a:ln>
                            <a:noFill/>
                          </a:ln>
                        </pic:spPr>
                      </pic:pic>
                      <wps:wsp>
                        <wps:cNvPr id="313" name="任意多边形 876"/>
                        <wps:cNvSpPr/>
                        <wps:spPr>
                          <a:xfrm>
                            <a:off x="3585" y="4477"/>
                            <a:ext cx="1488" cy="550"/>
                          </a:xfrm>
                          <a:custGeom>
                            <a:avLst/>
                            <a:gdLst/>
                            <a:ahLst/>
                            <a:cxnLst/>
                            <a:pathLst>
                              <a:path w="1488" h="550">
                                <a:moveTo>
                                  <a:pt x="1488" y="550"/>
                                </a:moveTo>
                                <a:lnTo>
                                  <a:pt x="0" y="550"/>
                                </a:lnTo>
                                <a:lnTo>
                                  <a:pt x="0" y="0"/>
                                </a:lnTo>
                                <a:lnTo>
                                  <a:pt x="1488" y="0"/>
                                </a:lnTo>
                                <a:lnTo>
                                  <a:pt x="1488" y="6"/>
                                </a:lnTo>
                                <a:lnTo>
                                  <a:pt x="12" y="6"/>
                                </a:lnTo>
                                <a:lnTo>
                                  <a:pt x="6" y="12"/>
                                </a:lnTo>
                                <a:lnTo>
                                  <a:pt x="12" y="12"/>
                                </a:lnTo>
                                <a:lnTo>
                                  <a:pt x="12" y="538"/>
                                </a:lnTo>
                                <a:lnTo>
                                  <a:pt x="6" y="538"/>
                                </a:lnTo>
                                <a:lnTo>
                                  <a:pt x="12" y="544"/>
                                </a:lnTo>
                                <a:lnTo>
                                  <a:pt x="1488" y="544"/>
                                </a:lnTo>
                                <a:lnTo>
                                  <a:pt x="1488" y="550"/>
                                </a:lnTo>
                                <a:close/>
                                <a:moveTo>
                                  <a:pt x="12" y="12"/>
                                </a:moveTo>
                                <a:lnTo>
                                  <a:pt x="6" y="12"/>
                                </a:lnTo>
                                <a:lnTo>
                                  <a:pt x="12" y="6"/>
                                </a:lnTo>
                                <a:lnTo>
                                  <a:pt x="12" y="12"/>
                                </a:lnTo>
                                <a:close/>
                                <a:moveTo>
                                  <a:pt x="1476" y="12"/>
                                </a:moveTo>
                                <a:lnTo>
                                  <a:pt x="12" y="12"/>
                                </a:lnTo>
                                <a:lnTo>
                                  <a:pt x="12" y="6"/>
                                </a:lnTo>
                                <a:lnTo>
                                  <a:pt x="1476" y="6"/>
                                </a:lnTo>
                                <a:lnTo>
                                  <a:pt x="1476" y="12"/>
                                </a:lnTo>
                                <a:close/>
                                <a:moveTo>
                                  <a:pt x="1476" y="544"/>
                                </a:moveTo>
                                <a:lnTo>
                                  <a:pt x="1476" y="6"/>
                                </a:lnTo>
                                <a:lnTo>
                                  <a:pt x="1482" y="12"/>
                                </a:lnTo>
                                <a:lnTo>
                                  <a:pt x="1488" y="12"/>
                                </a:lnTo>
                                <a:lnTo>
                                  <a:pt x="1488" y="538"/>
                                </a:lnTo>
                                <a:lnTo>
                                  <a:pt x="1482" y="538"/>
                                </a:lnTo>
                                <a:lnTo>
                                  <a:pt x="1476" y="544"/>
                                </a:lnTo>
                                <a:close/>
                                <a:moveTo>
                                  <a:pt x="1488" y="12"/>
                                </a:moveTo>
                                <a:lnTo>
                                  <a:pt x="1482" y="12"/>
                                </a:lnTo>
                                <a:lnTo>
                                  <a:pt x="1476" y="6"/>
                                </a:lnTo>
                                <a:lnTo>
                                  <a:pt x="1488" y="6"/>
                                </a:lnTo>
                                <a:lnTo>
                                  <a:pt x="1488" y="12"/>
                                </a:lnTo>
                                <a:close/>
                                <a:moveTo>
                                  <a:pt x="12" y="544"/>
                                </a:moveTo>
                                <a:lnTo>
                                  <a:pt x="6" y="538"/>
                                </a:lnTo>
                                <a:lnTo>
                                  <a:pt x="12" y="538"/>
                                </a:lnTo>
                                <a:lnTo>
                                  <a:pt x="12" y="544"/>
                                </a:lnTo>
                                <a:close/>
                                <a:moveTo>
                                  <a:pt x="1476" y="544"/>
                                </a:moveTo>
                                <a:lnTo>
                                  <a:pt x="12" y="544"/>
                                </a:lnTo>
                                <a:lnTo>
                                  <a:pt x="12" y="538"/>
                                </a:lnTo>
                                <a:lnTo>
                                  <a:pt x="1476" y="538"/>
                                </a:lnTo>
                                <a:lnTo>
                                  <a:pt x="1476" y="544"/>
                                </a:lnTo>
                                <a:close/>
                                <a:moveTo>
                                  <a:pt x="1488" y="544"/>
                                </a:moveTo>
                                <a:lnTo>
                                  <a:pt x="1476" y="544"/>
                                </a:lnTo>
                                <a:lnTo>
                                  <a:pt x="1482" y="538"/>
                                </a:lnTo>
                                <a:lnTo>
                                  <a:pt x="1488" y="538"/>
                                </a:lnTo>
                                <a:lnTo>
                                  <a:pt x="1488" y="544"/>
                                </a:lnTo>
                                <a:close/>
                              </a:path>
                            </a:pathLst>
                          </a:custGeom>
                          <a:solidFill>
                            <a:srgbClr val="3E3E3E"/>
                          </a:solidFill>
                          <a:ln>
                            <a:noFill/>
                          </a:ln>
                        </wps:spPr>
                        <wps:bodyPr upright="1"/>
                      </wps:wsp>
                      <pic:pic xmlns:pic="http://schemas.openxmlformats.org/drawingml/2006/picture">
                        <pic:nvPicPr>
                          <pic:cNvPr id="314" name="图片 877"/>
                          <pic:cNvPicPr>
                            <a:picLocks noChangeAspect="1"/>
                          </pic:cNvPicPr>
                        </pic:nvPicPr>
                        <pic:blipFill>
                          <a:blip r:embed="rId95"/>
                          <a:stretch>
                            <a:fillRect/>
                          </a:stretch>
                        </pic:blipFill>
                        <pic:spPr>
                          <a:xfrm>
                            <a:off x="3871" y="4667"/>
                            <a:ext cx="920" cy="159"/>
                          </a:xfrm>
                          <a:prstGeom prst="rect">
                            <a:avLst/>
                          </a:prstGeom>
                          <a:noFill/>
                          <a:ln>
                            <a:noFill/>
                          </a:ln>
                        </pic:spPr>
                      </pic:pic>
                      <wps:wsp>
                        <wps:cNvPr id="315" name="任意多边形 878"/>
                        <wps:cNvSpPr/>
                        <wps:spPr>
                          <a:xfrm>
                            <a:off x="4278" y="4349"/>
                            <a:ext cx="103" cy="134"/>
                          </a:xfrm>
                          <a:custGeom>
                            <a:avLst/>
                            <a:gdLst/>
                            <a:ahLst/>
                            <a:cxnLst/>
                            <a:pathLst>
                              <a:path w="103" h="134">
                                <a:moveTo>
                                  <a:pt x="48" y="134"/>
                                </a:moveTo>
                                <a:lnTo>
                                  <a:pt x="0" y="0"/>
                                </a:lnTo>
                                <a:lnTo>
                                  <a:pt x="103" y="0"/>
                                </a:lnTo>
                                <a:lnTo>
                                  <a:pt x="48" y="134"/>
                                </a:lnTo>
                                <a:close/>
                              </a:path>
                            </a:pathLst>
                          </a:custGeom>
                          <a:solidFill>
                            <a:srgbClr val="3E3E3E"/>
                          </a:solidFill>
                          <a:ln>
                            <a:noFill/>
                          </a:ln>
                        </wps:spPr>
                        <wps:bodyPr upright="1"/>
                      </wps:wsp>
                      <wps:wsp>
                        <wps:cNvPr id="316" name="矩形 879"/>
                        <wps:cNvSpPr/>
                        <wps:spPr>
                          <a:xfrm>
                            <a:off x="3607" y="5831"/>
                            <a:ext cx="1479" cy="538"/>
                          </a:xfrm>
                          <a:prstGeom prst="rect">
                            <a:avLst/>
                          </a:prstGeom>
                          <a:solidFill>
                            <a:srgbClr val="CDCDCD">
                              <a:alpha val="49799"/>
                            </a:srgbClr>
                          </a:solidFill>
                          <a:ln>
                            <a:noFill/>
                          </a:ln>
                        </wps:spPr>
                        <wps:bodyPr upright="1"/>
                      </wps:wsp>
                      <wps:wsp>
                        <wps:cNvPr id="317" name="直线 880"/>
                        <wps:cNvCnPr/>
                        <wps:spPr>
                          <a:xfrm>
                            <a:off x="3606" y="5832"/>
                            <a:ext cx="1479" cy="0"/>
                          </a:xfrm>
                          <a:prstGeom prst="line">
                            <a:avLst/>
                          </a:prstGeom>
                          <a:ln w="7620" cap="flat" cmpd="sng">
                            <a:solidFill>
                              <a:srgbClr val="CDCDCD"/>
                            </a:solidFill>
                            <a:prstDash val="solid"/>
                            <a:headEnd type="none" w="med" len="med"/>
                            <a:tailEnd type="none" w="med" len="med"/>
                          </a:ln>
                        </wps:spPr>
                        <wps:bodyPr upright="1"/>
                      </wps:wsp>
                      <wps:wsp>
                        <wps:cNvPr id="318" name="直线 881"/>
                        <wps:cNvCnPr/>
                        <wps:spPr>
                          <a:xfrm>
                            <a:off x="3606" y="5832"/>
                            <a:ext cx="0" cy="536"/>
                          </a:xfrm>
                          <a:prstGeom prst="line">
                            <a:avLst/>
                          </a:prstGeom>
                          <a:ln w="7620" cap="flat" cmpd="sng">
                            <a:solidFill>
                              <a:srgbClr val="CDCDCD"/>
                            </a:solidFill>
                            <a:prstDash val="solid"/>
                            <a:headEnd type="none" w="med" len="med"/>
                            <a:tailEnd type="none" w="med" len="med"/>
                          </a:ln>
                        </wps:spPr>
                        <wps:bodyPr upright="1"/>
                      </wps:wsp>
                      <wps:wsp>
                        <wps:cNvPr id="319" name="任意多边形 882"/>
                        <wps:cNvSpPr/>
                        <wps:spPr>
                          <a:xfrm>
                            <a:off x="3606" y="6366"/>
                            <a:ext cx="4" cy="3"/>
                          </a:xfrm>
                          <a:custGeom>
                            <a:avLst/>
                            <a:gdLst/>
                            <a:ahLst/>
                            <a:cxnLst/>
                            <a:pathLst>
                              <a:path w="4" h="3">
                                <a:moveTo>
                                  <a:pt x="1" y="0"/>
                                </a:moveTo>
                                <a:lnTo>
                                  <a:pt x="3" y="0"/>
                                </a:lnTo>
                                <a:lnTo>
                                  <a:pt x="4" y="2"/>
                                </a:lnTo>
                                <a:lnTo>
                                  <a:pt x="0" y="2"/>
                                </a:lnTo>
                                <a:lnTo>
                                  <a:pt x="1" y="0"/>
                                </a:lnTo>
                                <a:close/>
                              </a:path>
                            </a:pathLst>
                          </a:custGeom>
                          <a:solidFill>
                            <a:srgbClr val="CDCDCD">
                              <a:alpha val="49799"/>
                            </a:srgbClr>
                          </a:solidFill>
                          <a:ln>
                            <a:noFill/>
                          </a:ln>
                        </wps:spPr>
                        <wps:bodyPr upright="1"/>
                      </wps:wsp>
                      <pic:pic xmlns:pic="http://schemas.openxmlformats.org/drawingml/2006/picture">
                        <pic:nvPicPr>
                          <pic:cNvPr id="320" name="图片 883"/>
                          <pic:cNvPicPr>
                            <a:picLocks noChangeAspect="1"/>
                          </pic:cNvPicPr>
                        </pic:nvPicPr>
                        <pic:blipFill>
                          <a:blip r:embed="rId94"/>
                          <a:stretch>
                            <a:fillRect/>
                          </a:stretch>
                        </pic:blipFill>
                        <pic:spPr>
                          <a:xfrm>
                            <a:off x="3590" y="5819"/>
                            <a:ext cx="1493" cy="552"/>
                          </a:xfrm>
                          <a:prstGeom prst="rect">
                            <a:avLst/>
                          </a:prstGeom>
                          <a:noFill/>
                          <a:ln>
                            <a:noFill/>
                          </a:ln>
                        </pic:spPr>
                      </pic:pic>
                      <wps:wsp>
                        <wps:cNvPr id="321" name="任意多边形 884"/>
                        <wps:cNvSpPr/>
                        <wps:spPr>
                          <a:xfrm>
                            <a:off x="3585" y="5812"/>
                            <a:ext cx="1488" cy="550"/>
                          </a:xfrm>
                          <a:custGeom>
                            <a:avLst/>
                            <a:gdLst/>
                            <a:ahLst/>
                            <a:cxnLst/>
                            <a:pathLst>
                              <a:path w="1488" h="550">
                                <a:moveTo>
                                  <a:pt x="1488" y="550"/>
                                </a:moveTo>
                                <a:lnTo>
                                  <a:pt x="0" y="550"/>
                                </a:lnTo>
                                <a:lnTo>
                                  <a:pt x="0" y="0"/>
                                </a:lnTo>
                                <a:lnTo>
                                  <a:pt x="1488" y="0"/>
                                </a:lnTo>
                                <a:lnTo>
                                  <a:pt x="1488" y="6"/>
                                </a:lnTo>
                                <a:lnTo>
                                  <a:pt x="12" y="6"/>
                                </a:lnTo>
                                <a:lnTo>
                                  <a:pt x="6" y="12"/>
                                </a:lnTo>
                                <a:lnTo>
                                  <a:pt x="12" y="12"/>
                                </a:lnTo>
                                <a:lnTo>
                                  <a:pt x="12" y="538"/>
                                </a:lnTo>
                                <a:lnTo>
                                  <a:pt x="6" y="538"/>
                                </a:lnTo>
                                <a:lnTo>
                                  <a:pt x="12" y="544"/>
                                </a:lnTo>
                                <a:lnTo>
                                  <a:pt x="1488" y="544"/>
                                </a:lnTo>
                                <a:lnTo>
                                  <a:pt x="1488" y="550"/>
                                </a:lnTo>
                                <a:close/>
                                <a:moveTo>
                                  <a:pt x="12" y="12"/>
                                </a:moveTo>
                                <a:lnTo>
                                  <a:pt x="6" y="12"/>
                                </a:lnTo>
                                <a:lnTo>
                                  <a:pt x="12" y="6"/>
                                </a:lnTo>
                                <a:lnTo>
                                  <a:pt x="12" y="12"/>
                                </a:lnTo>
                                <a:close/>
                                <a:moveTo>
                                  <a:pt x="1476" y="12"/>
                                </a:moveTo>
                                <a:lnTo>
                                  <a:pt x="12" y="12"/>
                                </a:lnTo>
                                <a:lnTo>
                                  <a:pt x="12" y="6"/>
                                </a:lnTo>
                                <a:lnTo>
                                  <a:pt x="1476" y="6"/>
                                </a:lnTo>
                                <a:lnTo>
                                  <a:pt x="1476" y="12"/>
                                </a:lnTo>
                                <a:close/>
                                <a:moveTo>
                                  <a:pt x="1476" y="544"/>
                                </a:moveTo>
                                <a:lnTo>
                                  <a:pt x="1476" y="6"/>
                                </a:lnTo>
                                <a:lnTo>
                                  <a:pt x="1482" y="12"/>
                                </a:lnTo>
                                <a:lnTo>
                                  <a:pt x="1488" y="12"/>
                                </a:lnTo>
                                <a:lnTo>
                                  <a:pt x="1488" y="538"/>
                                </a:lnTo>
                                <a:lnTo>
                                  <a:pt x="1482" y="538"/>
                                </a:lnTo>
                                <a:lnTo>
                                  <a:pt x="1476" y="544"/>
                                </a:lnTo>
                                <a:close/>
                                <a:moveTo>
                                  <a:pt x="1488" y="12"/>
                                </a:moveTo>
                                <a:lnTo>
                                  <a:pt x="1482" y="12"/>
                                </a:lnTo>
                                <a:lnTo>
                                  <a:pt x="1476" y="6"/>
                                </a:lnTo>
                                <a:lnTo>
                                  <a:pt x="1488" y="6"/>
                                </a:lnTo>
                                <a:lnTo>
                                  <a:pt x="1488" y="12"/>
                                </a:lnTo>
                                <a:close/>
                                <a:moveTo>
                                  <a:pt x="12" y="544"/>
                                </a:moveTo>
                                <a:lnTo>
                                  <a:pt x="6" y="538"/>
                                </a:lnTo>
                                <a:lnTo>
                                  <a:pt x="12" y="538"/>
                                </a:lnTo>
                                <a:lnTo>
                                  <a:pt x="12" y="544"/>
                                </a:lnTo>
                                <a:close/>
                                <a:moveTo>
                                  <a:pt x="1476" y="544"/>
                                </a:moveTo>
                                <a:lnTo>
                                  <a:pt x="12" y="544"/>
                                </a:lnTo>
                                <a:lnTo>
                                  <a:pt x="12" y="538"/>
                                </a:lnTo>
                                <a:lnTo>
                                  <a:pt x="1476" y="538"/>
                                </a:lnTo>
                                <a:lnTo>
                                  <a:pt x="1476" y="544"/>
                                </a:lnTo>
                                <a:close/>
                                <a:moveTo>
                                  <a:pt x="1488" y="544"/>
                                </a:moveTo>
                                <a:lnTo>
                                  <a:pt x="1476" y="544"/>
                                </a:lnTo>
                                <a:lnTo>
                                  <a:pt x="1482" y="538"/>
                                </a:lnTo>
                                <a:lnTo>
                                  <a:pt x="1488" y="538"/>
                                </a:lnTo>
                                <a:lnTo>
                                  <a:pt x="1488" y="544"/>
                                </a:lnTo>
                                <a:close/>
                              </a:path>
                            </a:pathLst>
                          </a:custGeom>
                          <a:solidFill>
                            <a:srgbClr val="3E3E3E"/>
                          </a:solidFill>
                          <a:ln>
                            <a:noFill/>
                          </a:ln>
                        </wps:spPr>
                        <wps:bodyPr upright="1"/>
                      </wps:wsp>
                      <pic:pic xmlns:pic="http://schemas.openxmlformats.org/drawingml/2006/picture">
                        <pic:nvPicPr>
                          <pic:cNvPr id="322" name="图片 885"/>
                          <pic:cNvPicPr>
                            <a:picLocks noChangeAspect="1"/>
                          </pic:cNvPicPr>
                        </pic:nvPicPr>
                        <pic:blipFill>
                          <a:blip r:embed="rId96"/>
                          <a:stretch>
                            <a:fillRect/>
                          </a:stretch>
                        </pic:blipFill>
                        <pic:spPr>
                          <a:xfrm>
                            <a:off x="3787" y="5999"/>
                            <a:ext cx="1090" cy="166"/>
                          </a:xfrm>
                          <a:prstGeom prst="rect">
                            <a:avLst/>
                          </a:prstGeom>
                          <a:noFill/>
                          <a:ln>
                            <a:noFill/>
                          </a:ln>
                        </pic:spPr>
                      </pic:pic>
                      <wps:wsp>
                        <wps:cNvPr id="323" name="直线 886"/>
                        <wps:cNvCnPr/>
                        <wps:spPr>
                          <a:xfrm>
                            <a:off x="4326" y="5022"/>
                            <a:ext cx="0" cy="734"/>
                          </a:xfrm>
                          <a:prstGeom prst="line">
                            <a:avLst/>
                          </a:prstGeom>
                          <a:ln w="15240" cap="flat" cmpd="sng">
                            <a:solidFill>
                              <a:srgbClr val="3E3E3E"/>
                            </a:solidFill>
                            <a:prstDash val="solid"/>
                            <a:headEnd type="none" w="med" len="med"/>
                            <a:tailEnd type="none" w="med" len="med"/>
                          </a:ln>
                        </wps:spPr>
                        <wps:bodyPr upright="1"/>
                      </wps:wsp>
                      <wps:wsp>
                        <wps:cNvPr id="324" name="任意多边形 887"/>
                        <wps:cNvSpPr/>
                        <wps:spPr>
                          <a:xfrm>
                            <a:off x="4278" y="5731"/>
                            <a:ext cx="103" cy="86"/>
                          </a:xfrm>
                          <a:custGeom>
                            <a:avLst/>
                            <a:gdLst/>
                            <a:ahLst/>
                            <a:cxnLst/>
                            <a:pathLst>
                              <a:path w="103" h="86">
                                <a:moveTo>
                                  <a:pt x="48" y="86"/>
                                </a:moveTo>
                                <a:lnTo>
                                  <a:pt x="0" y="2"/>
                                </a:lnTo>
                                <a:lnTo>
                                  <a:pt x="0" y="0"/>
                                </a:lnTo>
                                <a:lnTo>
                                  <a:pt x="25" y="7"/>
                                </a:lnTo>
                                <a:lnTo>
                                  <a:pt x="51" y="9"/>
                                </a:lnTo>
                                <a:lnTo>
                                  <a:pt x="99" y="9"/>
                                </a:lnTo>
                                <a:lnTo>
                                  <a:pt x="48" y="86"/>
                                </a:lnTo>
                                <a:close/>
                                <a:moveTo>
                                  <a:pt x="99" y="9"/>
                                </a:moveTo>
                                <a:lnTo>
                                  <a:pt x="51" y="9"/>
                                </a:lnTo>
                                <a:lnTo>
                                  <a:pt x="76" y="7"/>
                                </a:lnTo>
                                <a:lnTo>
                                  <a:pt x="101" y="0"/>
                                </a:lnTo>
                                <a:lnTo>
                                  <a:pt x="103" y="2"/>
                                </a:lnTo>
                                <a:lnTo>
                                  <a:pt x="99" y="9"/>
                                </a:lnTo>
                                <a:close/>
                              </a:path>
                            </a:pathLst>
                          </a:custGeom>
                          <a:solidFill>
                            <a:srgbClr val="3E3E3E"/>
                          </a:solidFill>
                          <a:ln>
                            <a:noFill/>
                          </a:ln>
                        </wps:spPr>
                        <wps:bodyPr upright="1"/>
                      </wps:wsp>
                      <wps:wsp>
                        <wps:cNvPr id="325" name="矩形 888"/>
                        <wps:cNvSpPr/>
                        <wps:spPr>
                          <a:xfrm>
                            <a:off x="6410" y="4499"/>
                            <a:ext cx="1918" cy="536"/>
                          </a:xfrm>
                          <a:prstGeom prst="rect">
                            <a:avLst/>
                          </a:prstGeom>
                          <a:solidFill>
                            <a:srgbClr val="CDCDCD">
                              <a:alpha val="49799"/>
                            </a:srgbClr>
                          </a:solidFill>
                          <a:ln>
                            <a:noFill/>
                          </a:ln>
                        </wps:spPr>
                        <wps:bodyPr upright="1"/>
                      </wps:wsp>
                      <wps:wsp>
                        <wps:cNvPr id="326" name="直线 889"/>
                        <wps:cNvCnPr/>
                        <wps:spPr>
                          <a:xfrm>
                            <a:off x="6412" y="4497"/>
                            <a:ext cx="1915" cy="0"/>
                          </a:xfrm>
                          <a:prstGeom prst="line">
                            <a:avLst/>
                          </a:prstGeom>
                          <a:ln w="7620" cap="flat" cmpd="sng">
                            <a:solidFill>
                              <a:srgbClr val="CDCDCD"/>
                            </a:solidFill>
                            <a:prstDash val="solid"/>
                            <a:headEnd type="none" w="med" len="med"/>
                            <a:tailEnd type="none" w="med" len="med"/>
                          </a:ln>
                        </wps:spPr>
                        <wps:bodyPr upright="1"/>
                      </wps:wsp>
                      <wps:wsp>
                        <wps:cNvPr id="327" name="直线 890"/>
                        <wps:cNvCnPr/>
                        <wps:spPr>
                          <a:xfrm>
                            <a:off x="6412" y="4498"/>
                            <a:ext cx="0" cy="536"/>
                          </a:xfrm>
                          <a:prstGeom prst="line">
                            <a:avLst/>
                          </a:prstGeom>
                          <a:ln w="7620" cap="flat" cmpd="sng">
                            <a:solidFill>
                              <a:srgbClr val="CDCDCD"/>
                            </a:solidFill>
                            <a:prstDash val="solid"/>
                            <a:headEnd type="none" w="med" len="med"/>
                            <a:tailEnd type="none" w="med" len="med"/>
                          </a:ln>
                        </wps:spPr>
                        <wps:bodyPr upright="1"/>
                      </wps:wsp>
                      <wps:wsp>
                        <wps:cNvPr id="328" name="任意多边形 891"/>
                        <wps:cNvSpPr/>
                        <wps:spPr>
                          <a:xfrm>
                            <a:off x="6410" y="5033"/>
                            <a:ext cx="5" cy="2"/>
                          </a:xfrm>
                          <a:custGeom>
                            <a:avLst/>
                            <a:gdLst/>
                            <a:ahLst/>
                            <a:cxnLst/>
                            <a:pathLst>
                              <a:path w="5" h="2">
                                <a:moveTo>
                                  <a:pt x="1" y="2"/>
                                </a:moveTo>
                                <a:lnTo>
                                  <a:pt x="0" y="2"/>
                                </a:lnTo>
                                <a:lnTo>
                                  <a:pt x="4" y="0"/>
                                </a:lnTo>
                                <a:lnTo>
                                  <a:pt x="5" y="2"/>
                                </a:lnTo>
                                <a:lnTo>
                                  <a:pt x="1" y="2"/>
                                </a:lnTo>
                                <a:close/>
                              </a:path>
                            </a:pathLst>
                          </a:custGeom>
                          <a:solidFill>
                            <a:srgbClr val="CDCDCD">
                              <a:alpha val="49799"/>
                            </a:srgbClr>
                          </a:solidFill>
                          <a:ln>
                            <a:noFill/>
                          </a:ln>
                        </wps:spPr>
                        <wps:bodyPr upright="1"/>
                      </wps:wsp>
                      <pic:pic xmlns:pic="http://schemas.openxmlformats.org/drawingml/2006/picture">
                        <pic:nvPicPr>
                          <pic:cNvPr id="329" name="图片 892"/>
                          <pic:cNvPicPr>
                            <a:picLocks noChangeAspect="1"/>
                          </pic:cNvPicPr>
                        </pic:nvPicPr>
                        <pic:blipFill>
                          <a:blip r:embed="rId97"/>
                          <a:stretch>
                            <a:fillRect/>
                          </a:stretch>
                        </pic:blipFill>
                        <pic:spPr>
                          <a:xfrm>
                            <a:off x="6396" y="4482"/>
                            <a:ext cx="1930" cy="552"/>
                          </a:xfrm>
                          <a:prstGeom prst="rect">
                            <a:avLst/>
                          </a:prstGeom>
                          <a:noFill/>
                          <a:ln>
                            <a:noFill/>
                          </a:ln>
                        </pic:spPr>
                      </pic:pic>
                      <wps:wsp>
                        <wps:cNvPr id="330" name="任意多边形 893"/>
                        <wps:cNvSpPr/>
                        <wps:spPr>
                          <a:xfrm>
                            <a:off x="6391" y="4477"/>
                            <a:ext cx="1935" cy="550"/>
                          </a:xfrm>
                          <a:custGeom>
                            <a:avLst/>
                            <a:gdLst/>
                            <a:ahLst/>
                            <a:cxnLst/>
                            <a:pathLst>
                              <a:path w="1935" h="550">
                                <a:moveTo>
                                  <a:pt x="1935" y="550"/>
                                </a:moveTo>
                                <a:lnTo>
                                  <a:pt x="0" y="550"/>
                                </a:lnTo>
                                <a:lnTo>
                                  <a:pt x="0" y="0"/>
                                </a:lnTo>
                                <a:lnTo>
                                  <a:pt x="1935" y="0"/>
                                </a:lnTo>
                                <a:lnTo>
                                  <a:pt x="1935" y="6"/>
                                </a:lnTo>
                                <a:lnTo>
                                  <a:pt x="12" y="6"/>
                                </a:lnTo>
                                <a:lnTo>
                                  <a:pt x="6" y="12"/>
                                </a:lnTo>
                                <a:lnTo>
                                  <a:pt x="12" y="12"/>
                                </a:lnTo>
                                <a:lnTo>
                                  <a:pt x="12" y="538"/>
                                </a:lnTo>
                                <a:lnTo>
                                  <a:pt x="6" y="538"/>
                                </a:lnTo>
                                <a:lnTo>
                                  <a:pt x="12" y="544"/>
                                </a:lnTo>
                                <a:lnTo>
                                  <a:pt x="1935" y="544"/>
                                </a:lnTo>
                                <a:lnTo>
                                  <a:pt x="1935" y="550"/>
                                </a:lnTo>
                                <a:close/>
                                <a:moveTo>
                                  <a:pt x="12" y="12"/>
                                </a:moveTo>
                                <a:lnTo>
                                  <a:pt x="6" y="12"/>
                                </a:lnTo>
                                <a:lnTo>
                                  <a:pt x="12" y="6"/>
                                </a:lnTo>
                                <a:lnTo>
                                  <a:pt x="12" y="12"/>
                                </a:lnTo>
                                <a:close/>
                                <a:moveTo>
                                  <a:pt x="1923" y="12"/>
                                </a:moveTo>
                                <a:lnTo>
                                  <a:pt x="12" y="12"/>
                                </a:lnTo>
                                <a:lnTo>
                                  <a:pt x="12" y="6"/>
                                </a:lnTo>
                                <a:lnTo>
                                  <a:pt x="1923" y="6"/>
                                </a:lnTo>
                                <a:lnTo>
                                  <a:pt x="1923" y="12"/>
                                </a:lnTo>
                                <a:close/>
                                <a:moveTo>
                                  <a:pt x="1923" y="544"/>
                                </a:moveTo>
                                <a:lnTo>
                                  <a:pt x="1923" y="6"/>
                                </a:lnTo>
                                <a:lnTo>
                                  <a:pt x="1929" y="12"/>
                                </a:lnTo>
                                <a:lnTo>
                                  <a:pt x="1935" y="12"/>
                                </a:lnTo>
                                <a:lnTo>
                                  <a:pt x="1935" y="538"/>
                                </a:lnTo>
                                <a:lnTo>
                                  <a:pt x="1929" y="538"/>
                                </a:lnTo>
                                <a:lnTo>
                                  <a:pt x="1923" y="544"/>
                                </a:lnTo>
                                <a:close/>
                                <a:moveTo>
                                  <a:pt x="1935" y="12"/>
                                </a:moveTo>
                                <a:lnTo>
                                  <a:pt x="1929" y="12"/>
                                </a:lnTo>
                                <a:lnTo>
                                  <a:pt x="1923" y="6"/>
                                </a:lnTo>
                                <a:lnTo>
                                  <a:pt x="1935" y="6"/>
                                </a:lnTo>
                                <a:lnTo>
                                  <a:pt x="1935" y="12"/>
                                </a:lnTo>
                                <a:close/>
                                <a:moveTo>
                                  <a:pt x="12" y="544"/>
                                </a:moveTo>
                                <a:lnTo>
                                  <a:pt x="6" y="538"/>
                                </a:lnTo>
                                <a:lnTo>
                                  <a:pt x="12" y="538"/>
                                </a:lnTo>
                                <a:lnTo>
                                  <a:pt x="12" y="544"/>
                                </a:lnTo>
                                <a:close/>
                                <a:moveTo>
                                  <a:pt x="1923" y="544"/>
                                </a:moveTo>
                                <a:lnTo>
                                  <a:pt x="12" y="544"/>
                                </a:lnTo>
                                <a:lnTo>
                                  <a:pt x="12" y="538"/>
                                </a:lnTo>
                                <a:lnTo>
                                  <a:pt x="1923" y="538"/>
                                </a:lnTo>
                                <a:lnTo>
                                  <a:pt x="1923" y="544"/>
                                </a:lnTo>
                                <a:close/>
                                <a:moveTo>
                                  <a:pt x="1935" y="544"/>
                                </a:moveTo>
                                <a:lnTo>
                                  <a:pt x="1923" y="544"/>
                                </a:lnTo>
                                <a:lnTo>
                                  <a:pt x="1929" y="538"/>
                                </a:lnTo>
                                <a:lnTo>
                                  <a:pt x="1935" y="538"/>
                                </a:lnTo>
                                <a:lnTo>
                                  <a:pt x="1935" y="544"/>
                                </a:lnTo>
                                <a:close/>
                              </a:path>
                            </a:pathLst>
                          </a:custGeom>
                          <a:solidFill>
                            <a:srgbClr val="3E3E3E"/>
                          </a:solidFill>
                          <a:ln>
                            <a:noFill/>
                          </a:ln>
                        </wps:spPr>
                        <wps:bodyPr upright="1"/>
                      </wps:wsp>
                      <pic:pic xmlns:pic="http://schemas.openxmlformats.org/drawingml/2006/picture">
                        <pic:nvPicPr>
                          <pic:cNvPr id="331" name="图片 894"/>
                          <pic:cNvPicPr>
                            <a:picLocks noChangeAspect="1"/>
                          </pic:cNvPicPr>
                        </pic:nvPicPr>
                        <pic:blipFill>
                          <a:blip r:embed="rId98"/>
                          <a:stretch>
                            <a:fillRect/>
                          </a:stretch>
                        </pic:blipFill>
                        <pic:spPr>
                          <a:xfrm>
                            <a:off x="6523" y="4667"/>
                            <a:ext cx="1659" cy="159"/>
                          </a:xfrm>
                          <a:prstGeom prst="rect">
                            <a:avLst/>
                          </a:prstGeom>
                          <a:noFill/>
                          <a:ln>
                            <a:noFill/>
                          </a:ln>
                        </pic:spPr>
                      </pic:pic>
                      <wps:wsp>
                        <wps:cNvPr id="332" name="直线 895"/>
                        <wps:cNvCnPr/>
                        <wps:spPr>
                          <a:xfrm>
                            <a:off x="5140" y="4753"/>
                            <a:ext cx="1257" cy="0"/>
                          </a:xfrm>
                          <a:prstGeom prst="line">
                            <a:avLst/>
                          </a:prstGeom>
                          <a:ln w="15240" cap="flat" cmpd="sng">
                            <a:solidFill>
                              <a:srgbClr val="3E3E3E"/>
                            </a:solidFill>
                            <a:prstDash val="solid"/>
                            <a:headEnd type="none" w="med" len="med"/>
                            <a:tailEnd type="none" w="med" len="med"/>
                          </a:ln>
                        </wps:spPr>
                        <wps:bodyPr upright="1"/>
                      </wps:wsp>
                      <wps:wsp>
                        <wps:cNvPr id="333" name="任意多边形 896"/>
                        <wps:cNvSpPr/>
                        <wps:spPr>
                          <a:xfrm>
                            <a:off x="5067" y="4709"/>
                            <a:ext cx="103" cy="91"/>
                          </a:xfrm>
                          <a:custGeom>
                            <a:avLst/>
                            <a:gdLst/>
                            <a:ahLst/>
                            <a:cxnLst/>
                            <a:pathLst>
                              <a:path w="103" h="91">
                                <a:moveTo>
                                  <a:pt x="97" y="2"/>
                                </a:moveTo>
                                <a:lnTo>
                                  <a:pt x="98" y="0"/>
                                </a:lnTo>
                                <a:lnTo>
                                  <a:pt x="103" y="0"/>
                                </a:lnTo>
                                <a:lnTo>
                                  <a:pt x="97" y="2"/>
                                </a:lnTo>
                                <a:close/>
                                <a:moveTo>
                                  <a:pt x="103" y="91"/>
                                </a:moveTo>
                                <a:lnTo>
                                  <a:pt x="0" y="43"/>
                                </a:lnTo>
                                <a:lnTo>
                                  <a:pt x="97" y="2"/>
                                </a:lnTo>
                                <a:lnTo>
                                  <a:pt x="90" y="21"/>
                                </a:lnTo>
                                <a:lnTo>
                                  <a:pt x="87" y="43"/>
                                </a:lnTo>
                                <a:lnTo>
                                  <a:pt x="90" y="66"/>
                                </a:lnTo>
                                <a:lnTo>
                                  <a:pt x="98" y="88"/>
                                </a:lnTo>
                                <a:lnTo>
                                  <a:pt x="103" y="91"/>
                                </a:lnTo>
                                <a:close/>
                              </a:path>
                            </a:pathLst>
                          </a:custGeom>
                          <a:solidFill>
                            <a:srgbClr val="3E3E3E"/>
                          </a:solidFill>
                          <a:ln>
                            <a:noFill/>
                          </a:ln>
                        </wps:spPr>
                        <wps:bodyPr upright="1"/>
                      </wps:wsp>
                      <pic:pic xmlns:pic="http://schemas.openxmlformats.org/drawingml/2006/picture">
                        <pic:nvPicPr>
                          <pic:cNvPr id="334" name="图片 897"/>
                          <pic:cNvPicPr>
                            <a:picLocks noChangeAspect="1"/>
                          </pic:cNvPicPr>
                        </pic:nvPicPr>
                        <pic:blipFill>
                          <a:blip r:embed="rId99"/>
                          <a:stretch>
                            <a:fillRect/>
                          </a:stretch>
                        </pic:blipFill>
                        <pic:spPr>
                          <a:xfrm>
                            <a:off x="6396" y="2886"/>
                            <a:ext cx="1644" cy="548"/>
                          </a:xfrm>
                          <a:prstGeom prst="rect">
                            <a:avLst/>
                          </a:prstGeom>
                          <a:noFill/>
                          <a:ln>
                            <a:noFill/>
                          </a:ln>
                        </pic:spPr>
                      </pic:pic>
                      <wps:wsp>
                        <wps:cNvPr id="335" name="任意多边形 898"/>
                        <wps:cNvSpPr/>
                        <wps:spPr>
                          <a:xfrm>
                            <a:off x="6391" y="2881"/>
                            <a:ext cx="1637" cy="543"/>
                          </a:xfrm>
                          <a:custGeom>
                            <a:avLst/>
                            <a:gdLst/>
                            <a:ahLst/>
                            <a:cxnLst/>
                            <a:pathLst>
                              <a:path w="1637" h="543">
                                <a:moveTo>
                                  <a:pt x="1637" y="543"/>
                                </a:moveTo>
                                <a:lnTo>
                                  <a:pt x="0" y="543"/>
                                </a:lnTo>
                                <a:lnTo>
                                  <a:pt x="0" y="0"/>
                                </a:lnTo>
                                <a:lnTo>
                                  <a:pt x="1637" y="0"/>
                                </a:lnTo>
                                <a:lnTo>
                                  <a:pt x="1637" y="6"/>
                                </a:lnTo>
                                <a:lnTo>
                                  <a:pt x="12" y="6"/>
                                </a:lnTo>
                                <a:lnTo>
                                  <a:pt x="6" y="12"/>
                                </a:lnTo>
                                <a:lnTo>
                                  <a:pt x="12" y="12"/>
                                </a:lnTo>
                                <a:lnTo>
                                  <a:pt x="12" y="531"/>
                                </a:lnTo>
                                <a:lnTo>
                                  <a:pt x="6" y="531"/>
                                </a:lnTo>
                                <a:lnTo>
                                  <a:pt x="12" y="537"/>
                                </a:lnTo>
                                <a:lnTo>
                                  <a:pt x="1637" y="537"/>
                                </a:lnTo>
                                <a:lnTo>
                                  <a:pt x="1637" y="543"/>
                                </a:lnTo>
                                <a:close/>
                                <a:moveTo>
                                  <a:pt x="12" y="12"/>
                                </a:moveTo>
                                <a:lnTo>
                                  <a:pt x="6" y="12"/>
                                </a:lnTo>
                                <a:lnTo>
                                  <a:pt x="12" y="6"/>
                                </a:lnTo>
                                <a:lnTo>
                                  <a:pt x="12" y="12"/>
                                </a:lnTo>
                                <a:close/>
                                <a:moveTo>
                                  <a:pt x="1625" y="12"/>
                                </a:moveTo>
                                <a:lnTo>
                                  <a:pt x="12" y="12"/>
                                </a:lnTo>
                                <a:lnTo>
                                  <a:pt x="12" y="6"/>
                                </a:lnTo>
                                <a:lnTo>
                                  <a:pt x="1625" y="6"/>
                                </a:lnTo>
                                <a:lnTo>
                                  <a:pt x="1625" y="12"/>
                                </a:lnTo>
                                <a:close/>
                                <a:moveTo>
                                  <a:pt x="1625" y="537"/>
                                </a:moveTo>
                                <a:lnTo>
                                  <a:pt x="1625" y="6"/>
                                </a:lnTo>
                                <a:lnTo>
                                  <a:pt x="1631" y="12"/>
                                </a:lnTo>
                                <a:lnTo>
                                  <a:pt x="1637" y="12"/>
                                </a:lnTo>
                                <a:lnTo>
                                  <a:pt x="1637" y="531"/>
                                </a:lnTo>
                                <a:lnTo>
                                  <a:pt x="1631" y="531"/>
                                </a:lnTo>
                                <a:lnTo>
                                  <a:pt x="1625" y="537"/>
                                </a:lnTo>
                                <a:close/>
                                <a:moveTo>
                                  <a:pt x="1637" y="12"/>
                                </a:moveTo>
                                <a:lnTo>
                                  <a:pt x="1631" y="12"/>
                                </a:lnTo>
                                <a:lnTo>
                                  <a:pt x="1625" y="6"/>
                                </a:lnTo>
                                <a:lnTo>
                                  <a:pt x="1637" y="6"/>
                                </a:lnTo>
                                <a:lnTo>
                                  <a:pt x="1637" y="12"/>
                                </a:lnTo>
                                <a:close/>
                                <a:moveTo>
                                  <a:pt x="12" y="537"/>
                                </a:moveTo>
                                <a:lnTo>
                                  <a:pt x="6" y="531"/>
                                </a:lnTo>
                                <a:lnTo>
                                  <a:pt x="12" y="531"/>
                                </a:lnTo>
                                <a:lnTo>
                                  <a:pt x="12" y="537"/>
                                </a:lnTo>
                                <a:close/>
                                <a:moveTo>
                                  <a:pt x="1625" y="537"/>
                                </a:moveTo>
                                <a:lnTo>
                                  <a:pt x="12" y="537"/>
                                </a:lnTo>
                                <a:lnTo>
                                  <a:pt x="12" y="531"/>
                                </a:lnTo>
                                <a:lnTo>
                                  <a:pt x="1625" y="531"/>
                                </a:lnTo>
                                <a:lnTo>
                                  <a:pt x="1625" y="537"/>
                                </a:lnTo>
                                <a:close/>
                                <a:moveTo>
                                  <a:pt x="1637" y="537"/>
                                </a:moveTo>
                                <a:lnTo>
                                  <a:pt x="1625" y="537"/>
                                </a:lnTo>
                                <a:lnTo>
                                  <a:pt x="1631" y="531"/>
                                </a:lnTo>
                                <a:lnTo>
                                  <a:pt x="1637" y="531"/>
                                </a:lnTo>
                                <a:lnTo>
                                  <a:pt x="1637" y="537"/>
                                </a:lnTo>
                                <a:close/>
                              </a:path>
                            </a:pathLst>
                          </a:custGeom>
                          <a:solidFill>
                            <a:srgbClr val="3E3E3E"/>
                          </a:solidFill>
                          <a:ln>
                            <a:noFill/>
                          </a:ln>
                        </wps:spPr>
                        <wps:bodyPr upright="1"/>
                      </wps:wsp>
                      <pic:pic xmlns:pic="http://schemas.openxmlformats.org/drawingml/2006/picture">
                        <pic:nvPicPr>
                          <pic:cNvPr id="336" name="图片 899"/>
                          <pic:cNvPicPr>
                            <a:picLocks noChangeAspect="1"/>
                          </pic:cNvPicPr>
                        </pic:nvPicPr>
                        <pic:blipFill>
                          <a:blip r:embed="rId100"/>
                          <a:stretch>
                            <a:fillRect/>
                          </a:stretch>
                        </pic:blipFill>
                        <pic:spPr>
                          <a:xfrm>
                            <a:off x="6463" y="3066"/>
                            <a:ext cx="1476" cy="159"/>
                          </a:xfrm>
                          <a:prstGeom prst="rect">
                            <a:avLst/>
                          </a:prstGeom>
                          <a:noFill/>
                          <a:ln>
                            <a:noFill/>
                          </a:ln>
                        </pic:spPr>
                      </pic:pic>
                      <wps:wsp>
                        <wps:cNvPr id="337" name="直线 900"/>
                        <wps:cNvCnPr/>
                        <wps:spPr>
                          <a:xfrm>
                            <a:off x="5140" y="3150"/>
                            <a:ext cx="1257" cy="0"/>
                          </a:xfrm>
                          <a:prstGeom prst="line">
                            <a:avLst/>
                          </a:prstGeom>
                          <a:ln w="15240" cap="flat" cmpd="sng">
                            <a:solidFill>
                              <a:srgbClr val="3E3E3E"/>
                            </a:solidFill>
                            <a:prstDash val="solid"/>
                            <a:headEnd type="none" w="med" len="med"/>
                            <a:tailEnd type="none" w="med" len="med"/>
                          </a:ln>
                        </wps:spPr>
                        <wps:bodyPr upright="1"/>
                      </wps:wsp>
                      <wps:wsp>
                        <wps:cNvPr id="338" name="任意多边形 901"/>
                        <wps:cNvSpPr/>
                        <wps:spPr>
                          <a:xfrm>
                            <a:off x="5067" y="3106"/>
                            <a:ext cx="103" cy="94"/>
                          </a:xfrm>
                          <a:custGeom>
                            <a:avLst/>
                            <a:gdLst/>
                            <a:ahLst/>
                            <a:cxnLst/>
                            <a:pathLst>
                              <a:path w="103" h="94">
                                <a:moveTo>
                                  <a:pt x="97" y="3"/>
                                </a:moveTo>
                                <a:lnTo>
                                  <a:pt x="98" y="0"/>
                                </a:lnTo>
                                <a:lnTo>
                                  <a:pt x="103" y="0"/>
                                </a:lnTo>
                                <a:lnTo>
                                  <a:pt x="97" y="3"/>
                                </a:lnTo>
                                <a:close/>
                                <a:moveTo>
                                  <a:pt x="98" y="92"/>
                                </a:moveTo>
                                <a:lnTo>
                                  <a:pt x="0" y="44"/>
                                </a:lnTo>
                                <a:lnTo>
                                  <a:pt x="97" y="3"/>
                                </a:lnTo>
                                <a:lnTo>
                                  <a:pt x="90" y="23"/>
                                </a:lnTo>
                                <a:lnTo>
                                  <a:pt x="87" y="46"/>
                                </a:lnTo>
                                <a:lnTo>
                                  <a:pt x="90" y="69"/>
                                </a:lnTo>
                                <a:lnTo>
                                  <a:pt x="98" y="92"/>
                                </a:lnTo>
                                <a:close/>
                                <a:moveTo>
                                  <a:pt x="103" y="94"/>
                                </a:moveTo>
                                <a:lnTo>
                                  <a:pt x="98" y="92"/>
                                </a:lnTo>
                                <a:lnTo>
                                  <a:pt x="98" y="92"/>
                                </a:lnTo>
                                <a:lnTo>
                                  <a:pt x="103" y="94"/>
                                </a:lnTo>
                                <a:close/>
                              </a:path>
                            </a:pathLst>
                          </a:custGeom>
                          <a:solidFill>
                            <a:srgbClr val="3E3E3E"/>
                          </a:solidFill>
                          <a:ln>
                            <a:noFill/>
                          </a:ln>
                        </wps:spPr>
                        <wps:bodyPr upright="1"/>
                      </wps:wsp>
                    </wpg:wgp>
                  </a:graphicData>
                </a:graphic>
              </wp:inline>
            </w:drawing>
          </mc:Choice>
          <mc:Fallback>
            <w:pict>
              <v:group id="组合 850" o:spid="_x0000_s1026" o:spt="203" style="height:213.2pt;width:175.3pt;" coordorigin="3585,1278" coordsize="4743,5093" o:gfxdata="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">
                <o:lock v:ext="edit" aspectratio="f"/>
                <v:rect id="矩形 851" o:spid="_x0000_s1026" o:spt="1" style="position:absolute;left:6410;top:1300;height:531;width:1481;" fillcolor="#CDCDCD" filled="t" stroked="f" coordsize="21600,21600" o:gfxdata="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Qrpb4A&#10;AADcAAAADwAAAAAAAAABACAAAAAiAAAAZHJzL2Rvd25yZXYueG1sUEsBAhQAFAAAAAgAh07iQDMv&#10;BZ47AAAAOQAAABAAAAAAAAAAAQAgAAAADQEAAGRycy9zaGFwZXhtbC54bWxQSwUGAAAAAAYABgBb&#10;AQAAtwMAAAAA&#10;">
                  <v:fill on="t" opacity="32636f" focussize="0,0"/>
                  <v:stroke on="f"/>
                  <v:imagedata o:title=""/>
                  <o:lock v:ext="edit" aspectratio="f"/>
                </v:rect>
                <v:line id="直线 852" o:spid="_x0000_s1026" o:spt="20" style="position:absolute;left:6411;top:1299;height:530;width:0;" filled="f" stroked="t" coordsize="21600,21600" o:gfxdata="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E+t68AAAA&#10;3AAAAA8AAAAAAAAAAQAgAAAAIgAAAGRycy9kb3ducmV2LnhtbFBLAQIUABQAAAAIAIdO4kAzLwWe&#10;OwAAADkAAAAQAAAAAAAAAAEAIAAAAAsBAABkcnMvc2hhcGV4bWwueG1sUEsFBgAAAAAGAAYAWwEA&#10;ALUDAAAAAA==&#10;">
                  <v:fill on="f" focussize="0,0"/>
                  <v:stroke weight="0pt" color="#CDCDCD" joinstyle="round"/>
                  <v:imagedata o:title=""/>
                  <o:lock v:ext="edit" aspectratio="f"/>
                </v:line>
                <v:line id="直线 853" o:spid="_x0000_s1026" o:spt="20" style="position:absolute;left:6412;top:1828;height:0;width:616;" filled="f" stroked="t" coordsize="21600,21600" o:gfxdata="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djlNvQAA&#10;ANwAAAAPAAAAAAAAAAEAIAAAACIAAABkcnMvZG93bnJldi54bWxQSwECFAAUAAAACACHTuJAMy8F&#10;njsAAAA5AAAAEAAAAAAAAAABACAAAAAMAQAAZHJzL3NoYXBleG1sLnhtbFBLBQYAAAAABgAGAFsB&#10;AAC2AwAAAAA=&#10;">
                  <v:fill on="f" focussize="0,0"/>
                  <v:stroke weight="0.6pt" color="#CDCDCD" joinstyle="round"/>
                  <v:imagedata o:title=""/>
                  <o:lock v:ext="edit" aspectratio="f"/>
                </v:line>
                <v:shape id="图片 854" o:spid="_x0000_s1026" o:spt="75" type="#_x0000_t75" style="position:absolute;left:6396;top:1283;height:545;width:1491;" filled="f" o:preferrelative="t" stroked="f" coordsize="21600,21600" o:gfxdata="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Uhru8AAAA&#10;3AAAAA8AAAAAAAAAAQAgAAAAIgAAAGRycy9kb3ducmV2LnhtbFBLAQIUABQAAAAIAIdO4kAzLwWe&#10;OwAAADkAAAAQAAAAAAAAAAEAIAAAAAsBAABkcnMvc2hhcGV4bWwueG1sUEsFBgAAAAAGAAYAWwEA&#10;ALUDAAAAAA==&#10;">
                  <v:fill on="f" focussize="0,0"/>
                  <v:stroke on="f"/>
                  <v:imagedata r:id="rId89" o:title=""/>
                  <o:lock v:ext="edit" aspectratio="t"/>
                </v:shape>
                <v:shape id="任意多边形 855" o:spid="_x0000_s1026" o:spt="100" style="position:absolute;left:6391;top:1278;height:543;width:1488;" fillcolor="#3E3E3E" filled="t" stroked="f" coordsize="1488,543" o:gfxdata="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Xg8+/&#10;AAAA3AAAAA8AAAAAAAAAAQAgAAAAIgAAAGRycy9kb3ducmV2LnhtbFBLAQIUABQAAAAIAIdO4kAz&#10;LwWeOwAAADkAAAAQAAAAAAAAAAEAIAAAAA4BAABkcnMvc2hhcGV4bWwueG1sUEsFBgAAAAAGAAYA&#10;WwEAALgDAAAAAA==&#10;" path="m1488,543l0,543,0,0,1488,0,1488,6,12,6,6,12,12,12,12,531,6,531,12,537,1488,537,1488,543xm12,12l6,12,12,6,12,12xm1476,12l12,12,12,6,1476,6,1476,12xm1476,537l1476,6,1482,12,1488,12,1488,531,1482,531,1476,537xm1488,12l1482,12,1476,6,1488,6,1488,12xm12,537l6,531,12,531,12,537xm1476,537l12,537,12,531,1476,531,1476,537xm1488,537l1476,537,1482,531,1488,531,1488,537xe">
                  <v:fill on="t" focussize="0,0"/>
                  <v:stroke on="f"/>
                  <v:imagedata o:title=""/>
                  <o:lock v:ext="edit" aspectratio="f"/>
                </v:shape>
                <v:shape id="图片 856" o:spid="_x0000_s1026" o:spt="75" type="#_x0000_t75" style="position:absolute;left:6578;top:1468;height:159;width:1100;" filled="f" o:preferrelative="t" stroked="f" coordsize="21600,21600" o:gfxdata="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BwS8AAAA&#10;3AAAAA8AAAAAAAAAAQAgAAAAIgAAAGRycy9kb3ducmV2LnhtbFBLAQIUABQAAAAIAIdO4kAzLwWe&#10;OwAAADkAAAAQAAAAAAAAAAEAIAAAAAsBAABkcnMvc2hhcGV4bWwueG1sUEsFBgAAAAAGAAYAWwEA&#10;ALUDAAAAAA==&#10;">
                  <v:fill on="f" focussize="0,0"/>
                  <v:stroke on="f"/>
                  <v:imagedata r:id="rId90" o:title=""/>
                  <o:lock v:ext="edit" aspectratio="t"/>
                </v:shape>
                <v:line id="直线 857" o:spid="_x0000_s1026" o:spt="20" style="position:absolute;left:5202;top:1554;height:0;width:1195;" filled="f" stroked="t" coordsize="21600,21600" o:gfxdata="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7Gty8AAAA&#10;3AAAAA8AAAAAAAAAAQAgAAAAIgAAAGRycy9kb3ducmV2LnhtbFBLAQIUABQAAAAIAIdO4kAzLwWe&#10;OwAAADkAAAAQAAAAAAAAAAEAIAAAAAsBAABkcnMvc2hhcGV4bWwueG1sUEsFBgAAAAAGAAYAWwEA&#10;ALUDAAAAAA==&#10;">
                  <v:fill on="f" focussize="0,0"/>
                  <v:stroke weight="1.2pt" color="#3E3E3E" joinstyle="round"/>
                  <v:imagedata o:title=""/>
                  <o:lock v:ext="edit" aspectratio="f"/>
                </v:line>
                <v:rect id="矩形 858" o:spid="_x0000_s1026" o:spt="1" style="position:absolute;left:3607;top:1300;height:531;width:1479;" fillcolor="#CDCDCD" filled="t" stroked="f" coordsize="21600,21600" o:gfxdata="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7wKy/&#10;AAAA3AAAAA8AAAAAAAAAAQAgAAAAIgAAAGRycy9kb3ducmV2LnhtbFBLAQIUABQAAAAIAIdO4kAz&#10;LwWeOwAAADkAAAAQAAAAAAAAAAEAIAAAAA4BAABkcnMvc2hhcGV4bWwueG1sUEsFBgAAAAAGAAYA&#10;WwEAALgDAAAAAA==&#10;">
                  <v:fill on="t" opacity="32636f" focussize="0,0"/>
                  <v:stroke on="f"/>
                  <v:imagedata o:title=""/>
                  <o:lock v:ext="edit" aspectratio="f"/>
                </v:rect>
                <v:line id="直线 859" o:spid="_x0000_s1026" o:spt="20" style="position:absolute;left:3606;top:1299;height:530;width:0;" filled="f" stroked="t" coordsize="21600,21600" o:gfxdata="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dSo7vQAA&#10;ANwAAAAPAAAAAAAAAAEAIAAAACIAAABkcnMvZG93bnJldi54bWxQSwECFAAUAAAACACHTuJAMy8F&#10;njsAAAA5AAAAEAAAAAAAAAABACAAAAAMAQAAZHJzL3NoYXBleG1sLnhtbFBLBQYAAAAABgAGAFsB&#10;AAC2AwAAAAA=&#10;">
                  <v:fill on="f" focussize="0,0"/>
                  <v:stroke weight="0pt" color="#CDCDCD" joinstyle="round"/>
                  <v:imagedata o:title=""/>
                  <o:lock v:ext="edit" aspectratio="f"/>
                </v:line>
                <v:line id="直线 860" o:spid="_x0000_s1026" o:spt="20" style="position:absolute;left:3606;top:1828;height:0;width:616;" filled="f" stroked="t" coordsize="21600,21600" o:gfxdata="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LUR74A&#10;AADcAAAADwAAAAAAAAABACAAAAAiAAAAZHJzL2Rvd25yZXYueG1sUEsBAhQAFAAAAAgAh07iQDMv&#10;BZ47AAAAOQAAABAAAAAAAAAAAQAgAAAADQEAAGRycy9zaGFwZXhtbC54bWxQSwUGAAAAAAYABgBb&#10;AQAAtwMAAAAA&#10;">
                  <v:fill on="f" focussize="0,0"/>
                  <v:stroke weight="0.6pt" color="#CDCDCD" joinstyle="round"/>
                  <v:imagedata o:title=""/>
                  <o:lock v:ext="edit" aspectratio="f"/>
                </v:line>
                <v:shape id="图片 861" o:spid="_x0000_s1026" o:spt="75" type="#_x0000_t75" style="position:absolute;left:3590;top:1283;height:545;width:1491;" filled="f" o:preferrelative="t" stroked="f" coordsize="21600,21600" o:gfxdata="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HEL74A&#10;AADcAAAADwAAAAAAAAABACAAAAAiAAAAZHJzL2Rvd25yZXYueG1sUEsBAhQAFAAAAAgAh07iQDMv&#10;BZ47AAAAOQAAABAAAAAAAAAAAQAgAAAADQEAAGRycy9zaGFwZXhtbC54bWxQSwUGAAAAAAYABgBb&#10;AQAAtwMAAAAA&#10;">
                  <v:fill on="f" focussize="0,0"/>
                  <v:stroke on="f"/>
                  <v:imagedata r:id="rId89" o:title=""/>
                  <o:lock v:ext="edit" aspectratio="t"/>
                </v:shape>
                <v:shape id="任意多边形 862" o:spid="_x0000_s1026" o:spt="100" style="position:absolute;left:3585;top:1278;height:543;width:1488;" fillcolor="#3E3E3E" filled="t" stroked="f" coordsize="1488,543" o:gfxdata="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CwVu/&#10;AAAA3AAAAA8AAAAAAAAAAQAgAAAAIgAAAGRycy9kb3ducmV2LnhtbFBLAQIUABQAAAAIAIdO4kAz&#10;LwWeOwAAADkAAAAQAAAAAAAAAAEAIAAAAA4BAABkcnMvc2hhcGV4bWwueG1sUEsFBgAAAAAGAAYA&#10;WwEAALgDAAAAAA==&#10;" path="m1488,543l0,543,0,0,1488,0,1488,6,12,6,6,12,12,12,12,531,6,531,12,537,1488,537,1488,543xm12,12l6,12,12,6,12,12xm1476,12l12,12,12,6,1476,6,1476,12xm1476,537l1476,6,1482,12,1488,12,1488,531,1482,531,1476,537xm1488,12l1482,12,1476,6,1488,6,1488,12xm12,537l6,531,12,531,12,537xm1476,537l12,537,12,531,1476,531,1476,537xm1488,537l1476,537,1482,531,1488,531,1488,537xe">
                  <v:fill on="t" focussize="0,0"/>
                  <v:stroke on="f"/>
                  <v:imagedata o:title=""/>
                  <o:lock v:ext="edit" aspectratio="f"/>
                </v:shape>
                <v:shape id="图片 863" o:spid="_x0000_s1026" o:spt="75" type="#_x0000_t75" style="position:absolute;left:3775;top:1468;height:159;width:1107;" filled="f" o:preferrelative="t" stroked="f" coordsize="21600,21600" o:gfxdata="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Xwlu/&#10;AAAA3AAAAA8AAAAAAAAAAQAgAAAAIgAAAGRycy9kb3ducmV2LnhtbFBLAQIUABQAAAAIAIdO4kAz&#10;LwWeOwAAADkAAAAQAAAAAAAAAAEAIAAAAA4BAABkcnMvc2hhcGV4bWwueG1sUEsFBgAAAAAGAAYA&#10;WwEAALgDAAAAAA==&#10;">
                  <v:fill on="f" focussize="0,0"/>
                  <v:stroke on="f"/>
                  <v:imagedata r:id="rId91" o:title=""/>
                  <o:lock v:ext="edit" aspectratio="t"/>
                </v:shape>
                <v:shape id="任意多边形 864" o:spid="_x0000_s1026" o:spt="100" style="position:absolute;left:5067;top:1505;height:91;width:149;" fillcolor="#3E3E3E" filled="t" stroked="f" coordsize="149,91" o:gfxdata="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Dpob4A&#10;AADcAAAADwAAAAAAAAABACAAAAAiAAAAZHJzL2Rvd25yZXYueG1sUEsBAhQAFAAAAAgAh07iQDMv&#10;BZ47AAAAOQAAABAAAAAAAAAAAQAgAAAADQEAAGRycy9zaGFwZXhtbC54bWxQSwUGAAAAAAYABgBb&#10;AQAAtwMAAAAA&#10;" path="m149,91l0,48,149,0,149,91xe">
                  <v:fill on="t" focussize="0,0"/>
                  <v:stroke on="f"/>
                  <v:imagedata o:title=""/>
                  <o:lock v:ext="edit" aspectratio="f"/>
                </v:shape>
                <v:line id="直线 865" o:spid="_x0000_s1026" o:spt="20" style="position:absolute;left:4326;top:1815;height:946;width:0;" filled="f" stroked="t" coordsize="21600,21600" o:gfxdata="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gAe8AAAA&#10;3AAAAA8AAAAAAAAAAQAgAAAAIgAAAGRycy9kb3ducmV2LnhtbFBLAQIUABQAAAAIAIdO4kAzLwWe&#10;OwAAADkAAAAQAAAAAAAAAAEAIAAAAAsBAABkcnMvc2hhcGV4bWwueG1sUEsFBgAAAAAGAAYAWwEA&#10;ALUDAAAAAA==&#10;">
                  <v:fill on="f" focussize="0,0"/>
                  <v:stroke weight="1.2pt" color="#3E3E3E" joinstyle="round"/>
                  <v:imagedata o:title=""/>
                  <o:lock v:ext="edit" aspectratio="f"/>
                </v:line>
                <v:shape id="图片 866" o:spid="_x0000_s1026" o:spt="75" type="#_x0000_t75" style="position:absolute;left:3590;top:2886;height:545;width:1493;" filled="f" o:preferrelative="t" stroked="f" coordsize="21600,21600" o:gfxdata="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KfiC7gAAADcAAAA&#10;DwAAAAAAAAABACAAAAAiAAAAZHJzL2Rvd25yZXYueG1sUEsBAhQAFAAAAAgAh07iQDMvBZ47AAAA&#10;OQAAABAAAAAAAAAAAQAgAAAABwEAAGRycy9zaGFwZXhtbC54bWxQSwUGAAAAAAYABgBbAQAAsQMA&#10;AAAA&#10;">
                  <v:fill on="f" focussize="0,0"/>
                  <v:stroke on="f"/>
                  <v:imagedata r:id="rId92" o:title=""/>
                  <o:lock v:ext="edit" aspectratio="t"/>
                </v:shape>
                <v:shape id="任意多边形 867" o:spid="_x0000_s1026" o:spt="100" style="position:absolute;left:3585;top:2881;height:543;width:1488;" fillcolor="#3E3E3E" filled="t" stroked="f" coordsize="1488,543" o:gfxdata="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g1L4A&#10;AADcAAAADwAAAAAAAAABACAAAAAiAAAAZHJzL2Rvd25yZXYueG1sUEsBAhQAFAAAAAgAh07iQDMv&#10;BZ47AAAAOQAAABAAAAAAAAAAAQAgAAAADQEAAGRycy9zaGFwZXhtbC54bWxQSwUGAAAAAAYABgBb&#10;AQAAtwMAAAAA&#10;" path="m1488,543l0,543,0,0,1488,0,1488,6,12,6,6,12,12,12,12,531,6,531,12,537,1488,537,1488,543xm12,12l6,12,12,6,12,12xm1476,12l12,12,12,6,1476,6,1476,12xm1476,537l1476,6,1482,12,1488,12,1488,531,1482,531,1476,537xm1488,12l1482,12,1476,6,1488,6,1488,12xm12,537l6,531,12,531,12,537xm1476,537l12,537,12,531,1476,531,1476,537xm1488,537l1476,537,1482,531,1488,531,1488,537xe">
                  <v:fill on="t" focussize="0,0"/>
                  <v:stroke on="f"/>
                  <v:imagedata o:title=""/>
                  <o:lock v:ext="edit" aspectratio="f"/>
                </v:shape>
                <v:shape id="图片 868" o:spid="_x0000_s1026" o:spt="75" type="#_x0000_t75" style="position:absolute;left:3679;top:3066;height:159;width:1299;" filled="f" o:preferrelative="t" stroked="f" coordsize="21600,21600" o:gfxdata="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u1z0r4A&#10;AADcAAAADwAAAAAAAAABACAAAAAiAAAAZHJzL2Rvd25yZXYueG1sUEsBAhQAFAAAAAgAh07iQDMv&#10;BZ47AAAAOQAAABAAAAAAAAAAAQAgAAAADQEAAGRycy9zaGFwZXhtbC54bWxQSwUGAAAAAAYABgBb&#10;AQAAtwMAAAAA&#10;">
                  <v:fill on="f" focussize="0,0"/>
                  <v:stroke on="f"/>
                  <v:imagedata r:id="rId93" o:title=""/>
                  <o:lock v:ext="edit" aspectratio="t"/>
                </v:shape>
                <v:shape id="任意多边形 869" o:spid="_x0000_s1026" o:spt="100" style="position:absolute;left:4278;top:2753;height:134;width:103;" fillcolor="#3E3E3E" filled="t" stroked="f" coordsize="103,134" o:gfxdata="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U9cC2AAAA3AAAAA8A&#10;AAAAAAAAAQAgAAAAIgAAAGRycy9kb3ducmV2LnhtbFBLAQIUABQAAAAIAIdO4kAzLwWeOwAAADkA&#10;AAAQAAAAAAAAAAEAIAAAAAUBAABkcnMvc2hhcGV4bWwueG1sUEsFBgAAAAAGAAYAWwEAAK8DAAAA&#10;AA==&#10;" path="m48,134l0,0,103,0,48,134xe">
                  <v:fill on="t" focussize="0,0"/>
                  <v:stroke on="f"/>
                  <v:imagedata o:title=""/>
                  <o:lock v:ext="edit" aspectratio="f"/>
                </v:shape>
                <v:line id="直线 870" o:spid="_x0000_s1026" o:spt="20" style="position:absolute;left:4326;top:3418;height:946;width:0;" filled="f" stroked="t" coordsize="21600,21600" o:gfxdata="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GIy9rsAAADc&#10;AAAADwAAAAAAAAABACAAAAAiAAAAZHJzL2Rvd25yZXYueG1sUEsBAhQAFAAAAAgAh07iQDMvBZ47&#10;AAAAOQAAABAAAAAAAAAAAQAgAAAACgEAAGRycy9zaGFwZXhtbC54bWxQSwUGAAAAAAYABgBbAQAA&#10;tAMAAAAA&#10;">
                  <v:fill on="f" focussize="0,0"/>
                  <v:stroke weight="1.2pt" color="#3E3E3E" joinstyle="round"/>
                  <v:imagedata o:title=""/>
                  <o:lock v:ext="edit" aspectratio="f"/>
                </v:line>
                <v:rect id="矩形 871" o:spid="_x0000_s1026" o:spt="1" style="position:absolute;left:3607;top:4499;height:536;width:1479;" fillcolor="#CDCDCD" filled="t" stroked="f" coordsize="21600,21600" o:gfxdata="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FhBG7sAAADc&#10;AAAADwAAAAAAAAABACAAAAAiAAAAZHJzL2Rvd25yZXYueG1sUEsBAhQAFAAAAAgAh07iQDMvBZ47&#10;AAAAOQAAABAAAAAAAAAAAQAgAAAACgEAAGRycy9zaGFwZXhtbC54bWxQSwUGAAAAAAYABgBbAQAA&#10;tAMAAAAA&#10;">
                  <v:fill on="t" opacity="32636f" focussize="0,0"/>
                  <v:stroke on="f"/>
                  <v:imagedata o:title=""/>
                  <o:lock v:ext="edit" aspectratio="f"/>
                </v:rect>
                <v:line id="直线 872" o:spid="_x0000_s1026" o:spt="20" style="position:absolute;left:3606;top:4497;height:0;width:1479;" filled="f" stroked="t" coordsize="21600,21600" o:gfxdata="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ozYS8AAAA&#10;3AAAAA8AAAAAAAAAAQAgAAAAIgAAAGRycy9kb3ducmV2LnhtbFBLAQIUABQAAAAIAIdO4kAzLwWe&#10;OwAAADkAAAAQAAAAAAAAAAEAIAAAAAsBAABkcnMvc2hhcGV4bWwueG1sUEsFBgAAAAAGAAYAWwEA&#10;ALUDAAAAAA==&#10;">
                  <v:fill on="f" focussize="0,0"/>
                  <v:stroke weight="0.6pt" color="#CDCDCD" joinstyle="round"/>
                  <v:imagedata o:title=""/>
                  <o:lock v:ext="edit" aspectratio="f"/>
                </v:line>
                <v:line id="直线 873" o:spid="_x0000_s1026" o:spt="20" style="position:absolute;left:3606;top:4498;height:536;width:0;" filled="f" stroked="t" coordsize="21600,21600" o:gfxdata="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y/LEugAAANwA&#10;AAAPAAAAAAAAAAEAIAAAACIAAABkcnMvZG93bnJldi54bWxQSwECFAAUAAAACACHTuJAMy8FnjsA&#10;AAA5AAAAEAAAAAAAAAABACAAAAAJAQAAZHJzL3NoYXBleG1sLnhtbFBLBQYAAAAABgAGAFsBAACz&#10;AwAAAAA=&#10;">
                  <v:fill on="f" focussize="0,0"/>
                  <v:stroke weight="0.6pt" color="#CDCDCD" joinstyle="round"/>
                  <v:imagedata o:title=""/>
                  <o:lock v:ext="edit" aspectratio="f"/>
                </v:line>
                <v:shape id="任意多边形 874" o:spid="_x0000_s1026" o:spt="100" style="position:absolute;left:3606;top:5033;height:2;width:4;" fillcolor="#CDCDCD" filled="t" stroked="f" coordsize="4,2" o:gfxdata="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EOhIugAAANwA&#10;AAAPAAAAAAAAAAEAIAAAACIAAABkcnMvZG93bnJldi54bWxQSwECFAAUAAAACACHTuJAMy8FnjsA&#10;AAA5AAAAEAAAAAAAAAABACAAAAAJAQAAZHJzL3NoYXBleG1sLnhtbFBLBQYAAAAABgAGAFsBAACz&#10;AwAAAAA=&#10;" path="m1,2l3,0,4,2,0,2,1,2xe">
                  <v:fill on="t" opacity="32636f" focussize="0,0"/>
                  <v:stroke on="f"/>
                  <v:imagedata o:title=""/>
                  <o:lock v:ext="edit" aspectratio="f"/>
                </v:shape>
                <v:shape id="图片 875" o:spid="_x0000_s1026" o:spt="75" type="#_x0000_t75" style="position:absolute;left:3590;top:4482;height:552;width:1493;" filled="f" o:preferrelative="t" stroked="f" coordsize="21600,21600" o:gfxdata="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X4Hq8AAAA&#10;3AAAAA8AAAAAAAAAAQAgAAAAIgAAAGRycy9kb3ducmV2LnhtbFBLAQIUABQAAAAIAIdO4kAzLwWe&#10;OwAAADkAAAAQAAAAAAAAAAEAIAAAAAsBAABkcnMvc2hhcGV4bWwueG1sUEsFBgAAAAAGAAYAWwEA&#10;ALUDAAAAAA==&#10;">
                  <v:fill on="f" focussize="0,0"/>
                  <v:stroke on="f"/>
                  <v:imagedata r:id="rId94" o:title=""/>
                  <o:lock v:ext="edit" aspectratio="t"/>
                </v:shape>
                <v:shape id="任意多边形 876" o:spid="_x0000_s1026" o:spt="100" style="position:absolute;left:3585;top:4477;height:550;width:1488;" fillcolor="#3E3E3E" filled="t" stroked="f" coordsize="1488,550" o:gfxdata="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8NEQvQAA&#10;ANwAAAAPAAAAAAAAAAEAIAAAACIAAABkcnMvZG93bnJldi54bWxQSwECFAAUAAAACACHTuJAMy8F&#10;njsAAAA5AAAAEAAAAAAAAAABACAAAAAMAQAAZHJzL3NoYXBleG1sLnhtbFBLBQYAAAAABgAGAFsB&#10;AAC2AwAAAAA=&#10;" path="m1488,550l0,550,0,0,1488,0,1488,6,12,6,6,12,12,12,12,538,6,538,12,544,1488,544,1488,550xm12,12l6,12,12,6,12,12xm1476,12l12,12,12,6,1476,6,1476,12xm1476,544l1476,6,1482,12,1488,12,1488,538,1482,538,1476,544xm1488,12l1482,12,1476,6,1488,6,1488,12xm12,544l6,538,12,538,12,544xm1476,544l12,544,12,538,1476,538,1476,544xm1488,544l1476,544,1482,538,1488,538,1488,544xe">
                  <v:fill on="t" focussize="0,0"/>
                  <v:stroke on="f"/>
                  <v:imagedata o:title=""/>
                  <o:lock v:ext="edit" aspectratio="f"/>
                </v:shape>
                <v:shape id="图片 877" o:spid="_x0000_s1026" o:spt="75" type="#_x0000_t75" style="position:absolute;left:3871;top:4667;height:159;width:920;" filled="f" o:preferrelative="t" stroked="f" coordsize="21600,21600" o:gfxdata="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gRP7bsAAADc&#10;AAAADwAAAAAAAAABACAAAAAiAAAAZHJzL2Rvd25yZXYueG1sUEsBAhQAFAAAAAgAh07iQDMvBZ47&#10;AAAAOQAAABAAAAAAAAAAAQAgAAAACgEAAGRycy9zaGFwZXhtbC54bWxQSwUGAAAAAAYABgBbAQAA&#10;tAMAAAAA&#10;">
                  <v:fill on="f" focussize="0,0"/>
                  <v:stroke on="f"/>
                  <v:imagedata r:id="rId95" o:title=""/>
                  <o:lock v:ext="edit" aspectratio="t"/>
                </v:shape>
                <v:shape id="任意多边形 878" o:spid="_x0000_s1026" o:spt="100" style="position:absolute;left:4278;top:4349;height:134;width:103;" fillcolor="#3E3E3E" filled="t" stroked="f" coordsize="103,134" o:gfxdata="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9yJr68AAAA&#10;3AAAAA8AAAAAAAAAAQAgAAAAIgAAAGRycy9kb3ducmV2LnhtbFBLAQIUABQAAAAIAIdO4kAzLwWe&#10;OwAAADkAAAAQAAAAAAAAAAEAIAAAAAsBAABkcnMvc2hhcGV4bWwueG1sUEsFBgAAAAAGAAYAWwEA&#10;ALUDAAAAAA==&#10;" path="m48,134l0,0,103,0,48,134xe">
                  <v:fill on="t" focussize="0,0"/>
                  <v:stroke on="f"/>
                  <v:imagedata o:title=""/>
                  <o:lock v:ext="edit" aspectratio="f"/>
                </v:shape>
                <v:rect id="矩形 879" o:spid="_x0000_s1026" o:spt="1" style="position:absolute;left:3607;top:5831;height:538;width:1479;" fillcolor="#CDCDCD" filled="t" stroked="f" coordsize="21600,21600" o:gfxdata="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UuYvvQAA&#10;ANwAAAAPAAAAAAAAAAEAIAAAACIAAABkcnMvZG93bnJldi54bWxQSwECFAAUAAAACACHTuJAMy8F&#10;njsAAAA5AAAAEAAAAAAAAAABACAAAAAMAQAAZHJzL3NoYXBleG1sLnhtbFBLBQYAAAAABgAGAFsB&#10;AAC2AwAAAAA=&#10;">
                  <v:fill on="t" opacity="32636f" focussize="0,0"/>
                  <v:stroke on="f"/>
                  <v:imagedata o:title=""/>
                  <o:lock v:ext="edit" aspectratio="f"/>
                </v:rect>
                <v:line id="直线 880" o:spid="_x0000_s1026" o:spt="20" style="position:absolute;left:3606;top:5832;height:0;width:1479;" filled="f" stroked="t" coordsize="21600,21600" o:gfxdata="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ImqwvQAA&#10;ANwAAAAPAAAAAAAAAAEAIAAAACIAAABkcnMvZG93bnJldi54bWxQSwECFAAUAAAACACHTuJAMy8F&#10;njsAAAA5AAAAEAAAAAAAAAABACAAAAAMAQAAZHJzL3NoYXBleG1sLnhtbFBLBQYAAAAABgAGAFsB&#10;AAC2AwAAAAA=&#10;">
                  <v:fill on="f" focussize="0,0"/>
                  <v:stroke weight="0.6pt" color="#CDCDCD" joinstyle="round"/>
                  <v:imagedata o:title=""/>
                  <o:lock v:ext="edit" aspectratio="f"/>
                </v:line>
                <v:line id="直线 881" o:spid="_x0000_s1026" o:spt="20" style="position:absolute;left:3606;top:5832;height:536;width:0;" filled="f" stroked="t" coordsize="21600,21600" o:gfxdata="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vf7CugAAANwA&#10;AAAPAAAAAAAAAAEAIAAAACIAAABkcnMvZG93bnJldi54bWxQSwECFAAUAAAACACHTuJAMy8FnjsA&#10;AAA5AAAAEAAAAAAAAAABACAAAAAJAQAAZHJzL3NoYXBleG1sLnhtbFBLBQYAAAAABgAGAFsBAACz&#10;AwAAAAA=&#10;">
                  <v:fill on="f" focussize="0,0"/>
                  <v:stroke weight="0.6pt" color="#CDCDCD" joinstyle="round"/>
                  <v:imagedata o:title=""/>
                  <o:lock v:ext="edit" aspectratio="f"/>
                </v:line>
                <v:shape id="任意多边形 882" o:spid="_x0000_s1026" o:spt="100" style="position:absolute;left:3606;top:6366;height:3;width:4;" fillcolor="#CDCDCD" filled="t" stroked="f" coordsize="4,3" o:gfxdata="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u5IfvQAA&#10;ANwAAAAPAAAAAAAAAAEAIAAAACIAAABkcnMvZG93bnJldi54bWxQSwECFAAUAAAACACHTuJAMy8F&#10;njsAAAA5AAAAEAAAAAAAAAABACAAAAAMAQAAZHJzL3NoYXBleG1sLnhtbFBLBQYAAAAABgAGAFsB&#10;AAC2AwAAAAA=&#10;" path="m1,0l3,0,4,2,0,2,1,0xe">
                  <v:fill on="t" opacity="32636f" focussize="0,0"/>
                  <v:stroke on="f"/>
                  <v:imagedata o:title=""/>
                  <o:lock v:ext="edit" aspectratio="f"/>
                </v:shape>
                <v:shape id="图片 883" o:spid="_x0000_s1026" o:spt="75" type="#_x0000_t75" style="position:absolute;left:3590;top:5819;height:552;width:1493;" filled="f" o:preferrelative="t" stroked="f" coordsize="21600,21600" o:gfxdata="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JRErugAAANwA&#10;AAAPAAAAAAAAAAEAIAAAACIAAABkcnMvZG93bnJldi54bWxQSwECFAAUAAAACACHTuJAMy8FnjsA&#10;AAA5AAAAEAAAAAAAAAABACAAAAAJAQAAZHJzL3NoYXBleG1sLnhtbFBLBQYAAAAABgAGAFsBAACz&#10;AwAAAAA=&#10;">
                  <v:fill on="f" focussize="0,0"/>
                  <v:stroke on="f"/>
                  <v:imagedata r:id="rId94" o:title=""/>
                  <o:lock v:ext="edit" aspectratio="t"/>
                </v:shape>
                <v:shape id="任意多边形 884" o:spid="_x0000_s1026" o:spt="100" style="position:absolute;left:3585;top:5812;height:550;width:1488;" fillcolor="#3E3E3E" filled="t" stroked="f" coordsize="1488,550" o:gfxdata="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AiBBvQAA&#10;ANwAAAAPAAAAAAAAAAEAIAAAACIAAABkcnMvZG93bnJldi54bWxQSwECFAAUAAAACACHTuJAMy8F&#10;njsAAAA5AAAAEAAAAAAAAAABACAAAAAMAQAAZHJzL3NoYXBleG1sLnhtbFBLBQYAAAAABgAGAFsB&#10;AAC2AwAAAAA=&#10;" path="m1488,550l0,550,0,0,1488,0,1488,6,12,6,6,12,12,12,12,538,6,538,12,544,1488,544,1488,550xm12,12l6,12,12,6,12,12xm1476,12l12,12,12,6,1476,6,1476,12xm1476,544l1476,6,1482,12,1488,12,1488,538,1482,538,1476,544xm1488,12l1482,12,1476,6,1488,6,1488,12xm12,544l6,538,12,538,12,544xm1476,544l12,544,12,538,1476,538,1476,544xm1488,544l1476,544,1482,538,1488,538,1488,544xe">
                  <v:fill on="t" focussize="0,0"/>
                  <v:stroke on="f"/>
                  <v:imagedata o:title=""/>
                  <o:lock v:ext="edit" aspectratio="f"/>
                </v:shape>
                <v:shape id="图片 885" o:spid="_x0000_s1026" o:spt="75" type="#_x0000_t75" style="position:absolute;left:3787;top:5999;height:166;width:1090;" filled="f" o:preferrelative="t" stroked="f" coordsize="21600,21600" o:gfxdata="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sIEWvQAA&#10;ANwAAAAPAAAAAAAAAAEAIAAAACIAAABkcnMvZG93bnJldi54bWxQSwECFAAUAAAACACHTuJAMy8F&#10;njsAAAA5AAAAEAAAAAAAAAABACAAAAAMAQAAZHJzL3NoYXBleG1sLnhtbFBLBQYAAAAABgAGAFsB&#10;AAC2AwAAAAA=&#10;">
                  <v:fill on="f" focussize="0,0"/>
                  <v:stroke on="f"/>
                  <v:imagedata r:id="rId96" o:title=""/>
                  <o:lock v:ext="edit" aspectratio="t"/>
                </v:shape>
                <v:line id="直线 886" o:spid="_x0000_s1026" o:spt="20" style="position:absolute;left:4326;top:5022;height:734;width:0;" filled="f" stroked="t" coordsize="21600,21600" o:gfxdata="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byw28AAAA&#10;3AAAAA8AAAAAAAAAAQAgAAAAIgAAAGRycy9kb3ducmV2LnhtbFBLAQIUABQAAAAIAIdO4kAzLwWe&#10;OwAAADkAAAAQAAAAAAAAAAEAIAAAAAsBAABkcnMvc2hhcGV4bWwueG1sUEsFBgAAAAAGAAYAWwEA&#10;ALUDAAAAAA==&#10;">
                  <v:fill on="f" focussize="0,0"/>
                  <v:stroke weight="1.2pt" color="#3E3E3E" joinstyle="round"/>
                  <v:imagedata o:title=""/>
                  <o:lock v:ext="edit" aspectratio="f"/>
                </v:line>
                <v:shape id="任意多边形 887" o:spid="_x0000_s1026" o:spt="100" style="position:absolute;left:4278;top:5731;height:86;width:103;" fillcolor="#3E3E3E" filled="t" stroked="f" coordsize="103,86" o:gfxdata="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8HyNe/&#10;AAAA3AAAAA8AAAAAAAAAAQAgAAAAIgAAAGRycy9kb3ducmV2LnhtbFBLAQIUABQAAAAIAIdO4kAz&#10;LwWeOwAAADkAAAAQAAAAAAAAAAEAIAAAAA4BAABkcnMvc2hhcGV4bWwueG1sUEsFBgAAAAAGAAYA&#10;WwEAALgDAAAAAA==&#10;" path="m48,86l0,2,0,0,25,7,51,9,99,9,48,86xm99,9l51,9,76,7,101,0,103,2,99,9xe">
                  <v:fill on="t" focussize="0,0"/>
                  <v:stroke on="f"/>
                  <v:imagedata o:title=""/>
                  <o:lock v:ext="edit" aspectratio="f"/>
                </v:shape>
                <v:rect id="矩形 888" o:spid="_x0000_s1026" o:spt="1" style="position:absolute;left:6410;top:4499;height:536;width:1918;" fillcolor="#CDCDCD" filled="t" stroked="f" coordsize="21600,21600" o:gfxdata="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yy5b4A&#10;AADcAAAADwAAAAAAAAABACAAAAAiAAAAZHJzL2Rvd25yZXYueG1sUEsBAhQAFAAAAAgAh07iQDMv&#10;BZ47AAAAOQAAABAAAAAAAAAAAQAgAAAADQEAAGRycy9zaGFwZXhtbC54bWxQSwUGAAAAAAYABgBb&#10;AQAAtwMAAAAA&#10;">
                  <v:fill on="t" opacity="32636f" focussize="0,0"/>
                  <v:stroke on="f"/>
                  <v:imagedata o:title=""/>
                  <o:lock v:ext="edit" aspectratio="f"/>
                </v:rect>
                <v:line id="直线 889" o:spid="_x0000_s1026" o:spt="20" style="position:absolute;left:6412;top:4497;height:0;width:1915;" filled="f" stroked="t" coordsize="21600,21600" o:gfxdata="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IFlr4A&#10;AADcAAAADwAAAAAAAAABACAAAAAiAAAAZHJzL2Rvd25yZXYueG1sUEsBAhQAFAAAAAgAh07iQDMv&#10;BZ47AAAAOQAAABAAAAAAAAAAAQAgAAAADQEAAGRycy9zaGFwZXhtbC54bWxQSwUGAAAAAAYABgBb&#10;AQAAtwMAAAAA&#10;">
                  <v:fill on="f" focussize="0,0"/>
                  <v:stroke weight="0.6pt" color="#CDCDCD" joinstyle="round"/>
                  <v:imagedata o:title=""/>
                  <o:lock v:ext="edit" aspectratio="f"/>
                </v:line>
                <v:line id="直线 890" o:spid="_x0000_s1026" o:spt="20" style="position:absolute;left:6412;top:4498;height:536;width:0;" filled="f" stroked="t" coordsize="21600,21600" o:gfxdata="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TqANvQAA&#10;ANwAAAAPAAAAAAAAAAEAIAAAACIAAABkcnMvZG93bnJldi54bWxQSwECFAAUAAAACACHTuJAMy8F&#10;njsAAAA5AAAAEAAAAAAAAAABACAAAAAMAQAAZHJzL3NoYXBleG1sLnhtbFBLBQYAAAAABgAGAFsB&#10;AAC2AwAAAAA=&#10;">
                  <v:fill on="f" focussize="0,0"/>
                  <v:stroke weight="0.6pt" color="#CDCDCD" joinstyle="round"/>
                  <v:imagedata o:title=""/>
                  <o:lock v:ext="edit" aspectratio="f"/>
                </v:line>
                <v:shape id="任意多边形 891" o:spid="_x0000_s1026" o:spt="100" style="position:absolute;left:6410;top:5033;height:2;width:5;" fillcolor="#CDCDCD" filled="t" stroked="f" coordsize="5,2" o:gfxdata="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uJX3rsAAADc&#10;AAAADwAAAAAAAAABACAAAAAiAAAAZHJzL2Rvd25yZXYueG1sUEsBAhQAFAAAAAgAh07iQDMvBZ47&#10;AAAAOQAAABAAAAAAAAAAAQAgAAAACgEAAGRycy9zaGFwZXhtbC54bWxQSwUGAAAAAAYABgBbAQAA&#10;tAMAAAAA&#10;" path="m1,2l0,2,4,0,5,2,1,2xe">
                  <v:fill on="t" opacity="32636f" focussize="0,0"/>
                  <v:stroke on="f"/>
                  <v:imagedata o:title=""/>
                  <o:lock v:ext="edit" aspectratio="f"/>
                </v:shape>
                <v:shape id="图片 892" o:spid="_x0000_s1026" o:spt="75" type="#_x0000_t75" style="position:absolute;left:6396;top:4482;height:552;width:1930;" filled="f" o:preferrelative="t" stroked="f" coordsize="21600,21600" o:gfxdata="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6+S&#10;wAAAANwAAAAPAAAAAAAAAAEAIAAAACIAAABkcnMvZG93bnJldi54bWxQSwECFAAUAAAACACHTuJA&#10;My8FnjsAAAA5AAAAEAAAAAAAAAABACAAAAAPAQAAZHJzL3NoYXBleG1sLnhtbFBLBQYAAAAABgAG&#10;AFsBAAC5AwAAAAA=&#10;">
                  <v:fill on="f" focussize="0,0"/>
                  <v:stroke on="f"/>
                  <v:imagedata r:id="rId97" o:title=""/>
                  <o:lock v:ext="edit" aspectratio="t"/>
                </v:shape>
                <v:shape id="任意多边形 893" o:spid="_x0000_s1026" o:spt="100" style="position:absolute;left:6391;top:4477;height:550;width:1935;" fillcolor="#3E3E3E" filled="t" stroked="f" coordsize="1935,550" o:gfxdata="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Y1Iq8AAAA&#10;3AAAAA8AAAAAAAAAAQAgAAAAIgAAAGRycy9kb3ducmV2LnhtbFBLAQIUABQAAAAIAIdO4kAzLwWe&#10;OwAAADkAAAAQAAAAAAAAAAEAIAAAAAsBAABkcnMvc2hhcGV4bWwueG1sUEsFBgAAAAAGAAYAWwEA&#10;ALUDAAAAAA==&#10;" path="m1935,550l0,550,0,0,1935,0,1935,6,12,6,6,12,12,12,12,538,6,538,12,544,1935,544,1935,550xm12,12l6,12,12,6,12,12xm1923,12l12,12,12,6,1923,6,1923,12xm1923,544l1923,6,1929,12,1935,12,1935,538,1929,538,1923,544xm1935,12l1929,12,1923,6,1935,6,1935,12xm12,544l6,538,12,538,12,544xm1923,544l12,544,12,538,1923,538,1923,544xm1935,544l1923,544,1929,538,1935,538,1935,544xe">
                  <v:fill on="t" focussize="0,0"/>
                  <v:stroke on="f"/>
                  <v:imagedata o:title=""/>
                  <o:lock v:ext="edit" aspectratio="f"/>
                </v:shape>
                <v:shape id="图片 894" o:spid="_x0000_s1026" o:spt="75" type="#_x0000_t75" style="position:absolute;left:6523;top:4667;height:159;width:1659;" filled="f" o:preferrelative="t" stroked="f" coordsize="21600,21600" o:gfxdata="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veOYvQAA&#10;ANwAAAAPAAAAAAAAAAEAIAAAACIAAABkcnMvZG93bnJldi54bWxQSwECFAAUAAAACACHTuJAMy8F&#10;njsAAAA5AAAAEAAAAAAAAAABACAAAAAMAQAAZHJzL3NoYXBleG1sLnhtbFBLBQYAAAAABgAGAFsB&#10;AAC2AwAAAAA=&#10;">
                  <v:fill on="f" focussize="0,0"/>
                  <v:stroke on="f"/>
                  <v:imagedata r:id="rId98" o:title=""/>
                  <o:lock v:ext="edit" aspectratio="t"/>
                </v:shape>
                <v:line id="直线 895" o:spid="_x0000_s1026" o:spt="20" style="position:absolute;left:5140;top:4753;height:0;width:1257;" filled="f" stroked="t" coordsize="21600,21600" o:gfxdata="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O+Eu8AAAA&#10;3AAAAA8AAAAAAAAAAQAgAAAAIgAAAGRycy9kb3ducmV2LnhtbFBLAQIUABQAAAAIAIdO4kAzLwWe&#10;OwAAADkAAAAQAAAAAAAAAAEAIAAAAAsBAABkcnMvc2hhcGV4bWwueG1sUEsFBgAAAAAGAAYAWwEA&#10;ALUDAAAAAA==&#10;">
                  <v:fill on="f" focussize="0,0"/>
                  <v:stroke weight="1.2pt" color="#3E3E3E" joinstyle="round"/>
                  <v:imagedata o:title=""/>
                  <o:lock v:ext="edit" aspectratio="f"/>
                </v:line>
                <v:shape id="任意多边形 896" o:spid="_x0000_s1026" o:spt="100" style="position:absolute;left:5067;top:4709;height:91;width:103;" fillcolor="#3E3E3E" filled="t" stroked="f" coordsize="103,91" o:gfxdata="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519Bb4A&#10;AADcAAAADwAAAAAAAAABACAAAAAiAAAAZHJzL2Rvd25yZXYueG1sUEsBAhQAFAAAAAgAh07iQDMv&#10;BZ47AAAAOQAAABAAAAAAAAAAAQAgAAAADQEAAGRycy9zaGFwZXhtbC54bWxQSwUGAAAAAAYABgBb&#10;AQAAtwMAAAAA&#10;" path="m97,2l98,0,103,0,97,2xm103,91l0,43,97,2,90,21,87,43,90,66,98,88,103,91xe">
                  <v:fill on="t" focussize="0,0"/>
                  <v:stroke on="f"/>
                  <v:imagedata o:title=""/>
                  <o:lock v:ext="edit" aspectratio="f"/>
                </v:shape>
                <v:shape id="图片 897" o:spid="_x0000_s1026" o:spt="75" type="#_x0000_t75" style="position:absolute;left:6396;top:2886;height:548;width:1644;" filled="f" o:preferrelative="t" stroked="f" coordsize="21600,21600" o:gfxdata="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5LeL4A&#10;AADcAAAADwAAAAAAAAABACAAAAAiAAAAZHJzL2Rvd25yZXYueG1sUEsBAhQAFAAAAAgAh07iQDMv&#10;BZ47AAAAOQAAABAAAAAAAAAAAQAgAAAADQEAAGRycy9zaGFwZXhtbC54bWxQSwUGAAAAAAYABgBb&#10;AQAAtwMAAAAA&#10;">
                  <v:fill on="f" focussize="0,0"/>
                  <v:stroke on="f"/>
                  <v:imagedata r:id="rId99" o:title=""/>
                  <o:lock v:ext="edit" aspectratio="t"/>
                </v:shape>
                <v:shape id="任意多边形 898" o:spid="_x0000_s1026" o:spt="100" style="position:absolute;left:6391;top:2881;height:543;width:1637;" fillcolor="#3E3E3E" filled="t" stroked="f" coordsize="1637,543" o:gfxdata="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32fBvQAA&#10;ANwAAAAPAAAAAAAAAAEAIAAAACIAAABkcnMvZG93bnJldi54bWxQSwECFAAUAAAACACHTuJAMy8F&#10;njsAAAA5AAAAEAAAAAAAAAABACAAAAAMAQAAZHJzL3NoYXBleG1sLnhtbFBLBQYAAAAABgAGAFsB&#10;AAC2AwAAAAA=&#10;" path="m1637,543l0,543,0,0,1637,0,1637,6,12,6,6,12,12,12,12,531,6,531,12,537,1637,537,1637,543xm12,12l6,12,12,6,12,12xm1625,12l12,12,12,6,1625,6,1625,12xm1625,537l1625,6,1631,12,1637,12,1637,531,1631,531,1625,537xm1637,12l1631,12,1625,6,1637,6,1637,12xm12,537l6,531,12,531,12,537xm1625,537l12,537,12,531,1625,531,1625,537xm1637,537l1625,537,1631,531,1637,531,1637,537xe">
                  <v:fill on="t" focussize="0,0"/>
                  <v:stroke on="f"/>
                  <v:imagedata o:title=""/>
                  <o:lock v:ext="edit" aspectratio="f"/>
                </v:shape>
                <v:shape id="图片 899" o:spid="_x0000_s1026" o:spt="75" type="#_x0000_t75" style="position:absolute;left:6463;top:3066;height:159;width:1476;" filled="f" o:preferrelative="t" stroked="f" coordsize="21600,21600" o:gfxdata="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mLSfvQAA&#10;ANwAAAAPAAAAAAAAAAEAIAAAACIAAABkcnMvZG93bnJldi54bWxQSwECFAAUAAAACACHTuJAMy8F&#10;njsAAAA5AAAAEAAAAAAAAAABACAAAAAMAQAAZHJzL3NoYXBleG1sLnhtbFBLBQYAAAAABgAGAFsB&#10;AAC2AwAAAAA=&#10;">
                  <v:fill on="f" focussize="0,0"/>
                  <v:stroke on="f"/>
                  <v:imagedata r:id="rId100" o:title=""/>
                  <o:lock v:ext="edit" aspectratio="t"/>
                </v:shape>
                <v:line id="直线 900" o:spid="_x0000_s1026" o:spt="20" style="position:absolute;left:5140;top:3150;height:0;width:1257;" filled="f" stroked="t" coordsize="21600,21600" o:gfxdata="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nlb07sAAADc&#10;AAAADwAAAAAAAAABACAAAAAiAAAAZHJzL2Rvd25yZXYueG1sUEsBAhQAFAAAAAgAh07iQDMvBZ47&#10;AAAAOQAAABAAAAAAAAAAAQAgAAAACgEAAGRycy9zaGFwZXhtbC54bWxQSwUGAAAAAAYABgBbAQAA&#10;tAMAAAAA&#10;">
                  <v:fill on="f" focussize="0,0"/>
                  <v:stroke weight="1.2pt" color="#3E3E3E" joinstyle="round"/>
                  <v:imagedata o:title=""/>
                  <o:lock v:ext="edit" aspectratio="f"/>
                </v:line>
                <v:shape id="任意多边形 901" o:spid="_x0000_s1026" o:spt="100" style="position:absolute;left:5067;top:3106;height:94;width:103;" fillcolor="#3E3E3E" filled="t" stroked="f" coordsize="103,94" o:gfxdata="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29Dd7sAAADc&#10;AAAADwAAAAAAAAABACAAAAAiAAAAZHJzL2Rvd25yZXYueG1sUEsBAhQAFAAAAAgAh07iQDMvBZ47&#10;AAAAOQAAABAAAAAAAAAAAQAgAAAACgEAAGRycy9zaGFwZXhtbC54bWxQSwUGAAAAAAYABgBbAQAA&#10;tAMAAAAA&#10;" path="m97,3l98,0,103,0,97,3xm98,92l0,44,97,3,90,23,87,46,90,69,98,92xm103,94l98,92,98,92,103,94xe">
                  <v:fill on="t" focussize="0,0"/>
                  <v:stroke on="f"/>
                  <v:imagedata o:title=""/>
                  <o:lock v:ext="edit" aspectratio="f"/>
                </v:shape>
                <w10:wrap type="none"/>
                <w10:anchorlock/>
              </v:group>
            </w:pict>
          </mc:Fallback>
        </mc:AlternateContent>
      </w:r>
    </w:p>
    <w:p>
      <w:pPr>
        <w:spacing w:line="360" w:lineRule="auto"/>
        <w:jc w:val="center"/>
        <w:rPr>
          <w:rFonts w:hint="default" w:ascii="Times New Roman" w:hAnsi="Times New Roman" w:eastAsia="黑体" w:cs="Times New Roman"/>
          <w:color w:val="292929"/>
          <w:highlight w:val="none"/>
        </w:rPr>
      </w:pPr>
      <w:r>
        <w:rPr>
          <w:rFonts w:hint="default" w:ascii="Times New Roman" w:hAnsi="Times New Roman" w:eastAsia="黑体" w:cs="Times New Roman"/>
          <w:color w:val="292929"/>
          <w:highlight w:val="none"/>
        </w:rPr>
        <w:t>图</w:t>
      </w:r>
      <w:r>
        <w:rPr>
          <w:rFonts w:hint="default" w:ascii="Times New Roman" w:hAnsi="Times New Roman" w:eastAsia="黑体" w:cs="Times New Roman"/>
          <w:color w:val="292929"/>
          <w:highlight w:val="none"/>
          <w:lang w:val="en-US" w:eastAsia="zh-CN"/>
        </w:rPr>
        <w:t xml:space="preserve">5.2-1  </w:t>
      </w:r>
      <w:r>
        <w:rPr>
          <w:rFonts w:hint="default" w:ascii="Times New Roman" w:hAnsi="Times New Roman" w:eastAsia="黑体" w:cs="Times New Roman"/>
          <w:color w:val="292929"/>
          <w:highlight w:val="none"/>
        </w:rPr>
        <w:t>现场采样和实验室分析检测流程图</w:t>
      </w:r>
    </w:p>
    <w:p>
      <w:pPr>
        <w:bidi w:val="0"/>
        <w:spacing w:line="360" w:lineRule="auto"/>
        <w:rPr>
          <w:rFonts w:hint="default" w:ascii="Times New Roman" w:hAnsi="Times New Roman" w:eastAsia="宋体" w:cs="Times New Roman"/>
          <w:color w:val="292929"/>
          <w:highlight w:val="none"/>
        </w:rPr>
      </w:pPr>
      <w:bookmarkStart w:id="328" w:name="5.4.2采样方法和程序"/>
      <w:bookmarkEnd w:id="328"/>
      <w:bookmarkStart w:id="329" w:name="5.4.2采样方法和程序"/>
      <w:bookmarkEnd w:id="329"/>
      <w:r>
        <w:rPr>
          <w:rFonts w:hint="default" w:ascii="Times New Roman" w:hAnsi="Times New Roman" w:eastAsia="宋体" w:cs="Times New Roman"/>
          <w:color w:val="292929"/>
          <w:highlight w:val="none"/>
        </w:rPr>
        <w:t>样品采集及保存按照《建设用地土壤污染风险管控和修复监测技术导则》</w:t>
      </w:r>
      <w:r>
        <w:rPr>
          <w:rFonts w:hint="default" w:ascii="Times New Roman" w:hAnsi="Times New Roman" w:cs="Times New Roman"/>
          <w:color w:val="292929"/>
          <w:highlight w:val="none"/>
          <w:lang w:eastAsia="zh-CN"/>
        </w:rPr>
        <w:t>(</w:t>
      </w:r>
      <w:r>
        <w:rPr>
          <w:rFonts w:hint="default" w:ascii="Times New Roman" w:hAnsi="Times New Roman" w:eastAsia="宋体" w:cs="Times New Roman"/>
          <w:color w:val="292929"/>
          <w:highlight w:val="none"/>
        </w:rPr>
        <w:t>HJ25.2—2019</w:t>
      </w:r>
      <w:r>
        <w:rPr>
          <w:rFonts w:hint="default" w:ascii="Times New Roman" w:hAnsi="Times New Roman" w:cs="Times New Roman"/>
          <w:color w:val="292929"/>
          <w:highlight w:val="none"/>
          <w:lang w:eastAsia="zh-CN"/>
        </w:rPr>
        <w:t>)</w:t>
      </w:r>
      <w:r>
        <w:rPr>
          <w:rFonts w:hint="default" w:ascii="Times New Roman" w:hAnsi="Times New Roman" w:eastAsia="宋体" w:cs="Times New Roman"/>
          <w:color w:val="292929"/>
          <w:highlight w:val="none"/>
        </w:rPr>
        <w:t>、《工业企业地块环境调查评估与修复工作指南</w:t>
      </w:r>
      <w:r>
        <w:rPr>
          <w:rFonts w:hint="default" w:ascii="Times New Roman" w:hAnsi="Times New Roman" w:cs="Times New Roman"/>
          <w:color w:val="292929"/>
          <w:highlight w:val="none"/>
          <w:lang w:eastAsia="zh-CN"/>
        </w:rPr>
        <w:t>(</w:t>
      </w:r>
      <w:r>
        <w:rPr>
          <w:rFonts w:hint="default" w:ascii="Times New Roman" w:hAnsi="Times New Roman" w:eastAsia="宋体" w:cs="Times New Roman"/>
          <w:color w:val="292929"/>
          <w:highlight w:val="none"/>
        </w:rPr>
        <w:t>试行</w:t>
      </w:r>
      <w:r>
        <w:rPr>
          <w:rFonts w:hint="default" w:ascii="Times New Roman" w:hAnsi="Times New Roman" w:cs="Times New Roman"/>
          <w:color w:val="292929"/>
          <w:highlight w:val="none"/>
          <w:lang w:eastAsia="zh-CN"/>
        </w:rPr>
        <w:t>)》《</w:t>
      </w:r>
      <w:r>
        <w:rPr>
          <w:rFonts w:hint="default" w:ascii="Times New Roman" w:hAnsi="Times New Roman" w:eastAsia="宋体" w:cs="Times New Roman"/>
          <w:color w:val="292929"/>
          <w:highlight w:val="none"/>
        </w:rPr>
        <w:t>土壤环境监测技术规范》</w:t>
      </w:r>
      <w:r>
        <w:rPr>
          <w:rFonts w:hint="default" w:ascii="Times New Roman" w:hAnsi="Times New Roman" w:cs="Times New Roman"/>
          <w:color w:val="292929"/>
          <w:highlight w:val="none"/>
          <w:lang w:eastAsia="zh-CN"/>
        </w:rPr>
        <w:t>(</w:t>
      </w:r>
      <w:r>
        <w:rPr>
          <w:rFonts w:hint="default" w:ascii="Times New Roman" w:hAnsi="Times New Roman" w:eastAsia="宋体" w:cs="Times New Roman"/>
          <w:color w:val="292929"/>
          <w:highlight w:val="none"/>
        </w:rPr>
        <w:t>HJ/T 166-2004</w:t>
      </w:r>
      <w:r>
        <w:rPr>
          <w:rFonts w:hint="default" w:ascii="Times New Roman" w:hAnsi="Times New Roman" w:cs="Times New Roman"/>
          <w:color w:val="292929"/>
          <w:highlight w:val="none"/>
          <w:lang w:eastAsia="zh-CN"/>
        </w:rPr>
        <w:t>)</w:t>
      </w:r>
      <w:r>
        <w:rPr>
          <w:rFonts w:hint="default" w:ascii="Times New Roman" w:hAnsi="Times New Roman" w:eastAsia="宋体" w:cs="Times New Roman"/>
          <w:color w:val="292929"/>
          <w:highlight w:val="none"/>
        </w:rPr>
        <w:t>、《地块土壤和地下水中挥发性有机物采样技术导则》</w:t>
      </w:r>
      <w:r>
        <w:rPr>
          <w:rFonts w:hint="default" w:ascii="Times New Roman" w:hAnsi="Times New Roman" w:cs="Times New Roman"/>
          <w:color w:val="292929"/>
          <w:highlight w:val="none"/>
          <w:lang w:eastAsia="zh-CN"/>
        </w:rPr>
        <w:t>(</w:t>
      </w:r>
      <w:r>
        <w:rPr>
          <w:rFonts w:hint="default" w:ascii="Times New Roman" w:hAnsi="Times New Roman" w:eastAsia="宋体" w:cs="Times New Roman"/>
          <w:color w:val="292929"/>
          <w:highlight w:val="none"/>
        </w:rPr>
        <w:t>HJ 1019-2019</w:t>
      </w:r>
      <w:r>
        <w:rPr>
          <w:rFonts w:hint="default" w:ascii="Times New Roman" w:hAnsi="Times New Roman" w:cs="Times New Roman"/>
          <w:color w:val="292929"/>
          <w:highlight w:val="none"/>
          <w:lang w:eastAsia="zh-CN"/>
        </w:rPr>
        <w:t>)</w:t>
      </w:r>
      <w:r>
        <w:rPr>
          <w:rFonts w:hint="default" w:ascii="Times New Roman" w:hAnsi="Times New Roman" w:eastAsia="宋体" w:cs="Times New Roman"/>
          <w:color w:val="292929"/>
          <w:highlight w:val="none"/>
        </w:rPr>
        <w:t>的相关要求执行。</w:t>
      </w:r>
    </w:p>
    <w:p>
      <w:pPr>
        <w:spacing w:line="360" w:lineRule="auto"/>
        <w:rPr>
          <w:rFonts w:hint="default" w:ascii="Times New Roman" w:hAnsi="Times New Roman" w:eastAsia="宋体" w:cs="Times New Roman"/>
          <w:color w:val="292929"/>
          <w:highlight w:val="none"/>
        </w:rPr>
      </w:pPr>
      <w:r>
        <w:rPr>
          <w:rFonts w:hint="default" w:ascii="Times New Roman" w:hAnsi="Times New Roman" w:eastAsia="宋体" w:cs="Times New Roman"/>
          <w:color w:val="292929"/>
          <w:highlight w:val="none"/>
          <w:lang w:val="en-US" w:eastAsia="zh-CN"/>
        </w:rPr>
        <w:t>1、</w:t>
      </w:r>
      <w:r>
        <w:rPr>
          <w:rFonts w:hint="default" w:ascii="Times New Roman" w:hAnsi="Times New Roman" w:eastAsia="宋体" w:cs="Times New Roman"/>
          <w:color w:val="292929"/>
          <w:highlight w:val="none"/>
        </w:rPr>
        <w:t>采样准备</w:t>
      </w:r>
    </w:p>
    <w:p>
      <w:pPr>
        <w:ind w:firstLine="480"/>
        <w:rPr>
          <w:rFonts w:hint="default" w:ascii="Times New Roman" w:hAnsi="Times New Roman" w:cs="Times New Roman"/>
          <w:color w:val="292929"/>
          <w:highlight w:val="none"/>
        </w:rPr>
      </w:pPr>
      <w:r>
        <w:rPr>
          <w:rFonts w:hint="default" w:ascii="Times New Roman" w:hAnsi="Times New Roman" w:cs="Times New Roman"/>
          <w:color w:val="292929"/>
          <w:highlight w:val="none"/>
        </w:rPr>
        <w:t>依据采样方案，选择适合的钻探方法和设备，明确任务分工和要求，并组织进场前安全培训，培训内容包括设备的安全使用、现场人员安全防护及应急预案等。根据样品保存需要，准备样品箱、样品瓶等样品保存工具，检查设备保温效果、样品瓶种类和数量等情况。</w:t>
      </w:r>
    </w:p>
    <w:p>
      <w:pPr>
        <w:ind w:left="0" w:leftChars="0" w:firstLine="480" w:firstLineChars="200"/>
        <w:rPr>
          <w:rFonts w:hint="default" w:ascii="Times New Roman" w:hAnsi="Times New Roman" w:cs="Times New Roman"/>
          <w:color w:val="292929"/>
          <w:highlight w:val="none"/>
        </w:rPr>
      </w:pPr>
      <w:r>
        <w:rPr>
          <w:rFonts w:hint="default" w:ascii="Times New Roman" w:hAnsi="Times New Roman" w:cs="Times New Roman"/>
          <w:color w:val="292929"/>
          <w:highlight w:val="none"/>
        </w:rPr>
        <w:t>（1）</w:t>
      </w:r>
      <w:r>
        <w:rPr>
          <w:rFonts w:hint="default" w:ascii="Times New Roman" w:hAnsi="Times New Roman" w:cs="Times New Roman"/>
          <w:color w:val="292929"/>
          <w:highlight w:val="none"/>
          <w:lang w:val="en-US" w:eastAsia="zh-CN"/>
        </w:rPr>
        <w:t>已</w:t>
      </w:r>
      <w:r>
        <w:rPr>
          <w:rFonts w:hint="default" w:ascii="Times New Roman" w:hAnsi="Times New Roman" w:cs="Times New Roman"/>
          <w:color w:val="292929"/>
          <w:highlight w:val="none"/>
        </w:rPr>
        <w:t>根据钻探设备实际需要清理钻探作业面，架设钻机，设立警示牌或警戒线。</w:t>
      </w:r>
    </w:p>
    <w:p>
      <w:pPr>
        <w:ind w:left="0" w:leftChars="0" w:firstLine="480" w:firstLineChars="200"/>
        <w:rPr>
          <w:rFonts w:hint="default" w:ascii="Times New Roman" w:hAnsi="Times New Roman" w:cs="Times New Roman"/>
          <w:color w:val="292929"/>
          <w:highlight w:val="none"/>
        </w:rPr>
      </w:pPr>
      <w:r>
        <w:rPr>
          <w:rFonts w:hint="default" w:ascii="Times New Roman" w:hAnsi="Times New Roman" w:cs="Times New Roman"/>
          <w:color w:val="292929"/>
          <w:highlight w:val="none"/>
        </w:rPr>
        <w:t>（2）开孔直径大于正常钻探的钻头直径，开孔深度超过钻具长度。</w:t>
      </w:r>
    </w:p>
    <w:p>
      <w:pPr>
        <w:bidi w:val="0"/>
        <w:ind w:left="0" w:leftChars="0" w:firstLine="480" w:firstLineChars="200"/>
        <w:rPr>
          <w:rFonts w:hint="default" w:ascii="Times New Roman" w:hAnsi="Times New Roman" w:cs="Times New Roman"/>
          <w:color w:val="292929"/>
          <w:highlight w:val="none"/>
          <w:lang w:eastAsia="zh-CN"/>
        </w:rPr>
      </w:pPr>
      <w:r>
        <w:rPr>
          <w:rFonts w:hint="default" w:ascii="Times New Roman" w:hAnsi="Times New Roman" w:cs="Times New Roman"/>
          <w:color w:val="292929"/>
          <w:highlight w:val="none"/>
        </w:rPr>
        <w:t>（3）每次钻进深度宜为 50 cm~150 cm，岩芯平均采取率一般不小于 70%，其中，粘性土及完整基岩的岩芯采取率不应小于 85%，砂土类地层的岩芯采取率不应小于 65%，碎石土类地层岩芯采取率不应小于 50%，强风化、破碎基岩的岩芯采取率不应小于 40%。尽量选择无浆液钻进，全程套管跟进，防止钻孔坍塌和上下层交叉污染；不同样品采集之间应对钻头和钻杆进行清洗，清洗废水应集中收集处置；钻进过程中揭露地下水时，要停钻等水，待水位稳定后，测量并记录初见水位及静止水位；土壤岩芯样品应按照揭露顺序依次放入岩芯箱，对土层变层位置进行标识</w:t>
      </w:r>
      <w:r>
        <w:rPr>
          <w:rFonts w:hint="default" w:ascii="Times New Roman" w:hAnsi="Times New Roman" w:cs="Times New Roman"/>
          <w:color w:val="292929"/>
          <w:highlight w:val="none"/>
          <w:lang w:eastAsia="zh-CN"/>
        </w:rPr>
        <w:t>。</w:t>
      </w:r>
    </w:p>
    <w:p>
      <w:pPr>
        <w:bidi w:val="0"/>
        <w:rPr>
          <w:rFonts w:hint="default" w:ascii="Times New Roman" w:hAnsi="Times New Roman" w:cs="Times New Roman"/>
          <w:color w:val="292929"/>
          <w:highlight w:val="none"/>
        </w:rPr>
      </w:pPr>
      <w:r>
        <w:rPr>
          <w:rFonts w:hint="default" w:ascii="Times New Roman" w:hAnsi="Times New Roman" w:cs="Times New Roman"/>
          <w:color w:val="292929"/>
          <w:highlight w:val="none"/>
        </w:rPr>
        <w:t>（4）钻孔过程中</w:t>
      </w:r>
      <w:r>
        <w:rPr>
          <w:rFonts w:hint="default" w:ascii="Times New Roman" w:hAnsi="Times New Roman" w:cs="Times New Roman"/>
          <w:color w:val="292929"/>
          <w:highlight w:val="none"/>
          <w:lang w:val="en-US" w:eastAsia="zh-CN"/>
        </w:rPr>
        <w:t>按</w:t>
      </w:r>
      <w:r>
        <w:rPr>
          <w:rFonts w:hint="default" w:ascii="Times New Roman" w:hAnsi="Times New Roman" w:cs="Times New Roman"/>
          <w:color w:val="292929"/>
          <w:highlight w:val="none"/>
        </w:rPr>
        <w:t>要求填写土壤钻孔采样记录单，对采样点、钻进操作、岩芯箱、钻孔记录单等环节进行拍照记录；采样拍照要求：按照钻井东、南、西、北四个方向进行拍照记录，照片</w:t>
      </w:r>
      <w:r>
        <w:rPr>
          <w:rFonts w:hint="default" w:ascii="Times New Roman" w:hAnsi="Times New Roman" w:cs="Times New Roman"/>
          <w:color w:val="292929"/>
          <w:highlight w:val="none"/>
          <w:lang w:val="en-US" w:eastAsia="zh-CN"/>
        </w:rPr>
        <w:t>已充分</w:t>
      </w:r>
      <w:r>
        <w:rPr>
          <w:rFonts w:hint="default" w:ascii="Times New Roman" w:hAnsi="Times New Roman" w:cs="Times New Roman"/>
          <w:color w:val="292929"/>
          <w:highlight w:val="none"/>
        </w:rPr>
        <w:t>反映周边建构筑物、设施等情况。</w:t>
      </w:r>
    </w:p>
    <w:p>
      <w:pPr>
        <w:ind w:left="0" w:leftChars="0" w:firstLine="480" w:firstLineChars="200"/>
        <w:rPr>
          <w:rFonts w:hint="default" w:ascii="Times New Roman" w:hAnsi="Times New Roman" w:cs="Times New Roman"/>
          <w:color w:val="292929"/>
          <w:highlight w:val="none"/>
        </w:rPr>
      </w:pPr>
      <w:r>
        <w:rPr>
          <w:rFonts w:hint="default" w:ascii="Times New Roman" w:hAnsi="Times New Roman" w:cs="Times New Roman"/>
          <w:color w:val="292929"/>
          <w:highlight w:val="none"/>
        </w:rPr>
        <w:t>（5</w:t>
      </w:r>
      <w:r>
        <w:rPr>
          <w:rFonts w:hint="default" w:ascii="Times New Roman" w:hAnsi="Times New Roman" w:cs="Times New Roman"/>
          <w:color w:val="000000" w:themeColor="text1"/>
          <w:highlight w:val="none"/>
          <w14:textFill>
            <w14:solidFill>
              <w14:schemeClr w14:val="tx1"/>
            </w14:solidFill>
          </w14:textFill>
        </w:rPr>
        <w:t>）钻孔结束后，对于不需设立地下水采样井的钻孔</w:t>
      </w:r>
      <w:r>
        <w:rPr>
          <w:rFonts w:hint="default" w:ascii="Times New Roman" w:hAnsi="Times New Roman" w:cs="Times New Roman"/>
          <w:color w:val="000000" w:themeColor="text1"/>
          <w:highlight w:val="none"/>
          <w:lang w:val="en-US" w:eastAsia="zh-CN"/>
          <w14:textFill>
            <w14:solidFill>
              <w14:schemeClr w14:val="tx1"/>
            </w14:solidFill>
          </w14:textFill>
        </w:rPr>
        <w:t>已</w:t>
      </w:r>
      <w:r>
        <w:rPr>
          <w:rFonts w:hint="default" w:ascii="Times New Roman" w:hAnsi="Times New Roman" w:cs="Times New Roman"/>
          <w:color w:val="000000" w:themeColor="text1"/>
          <w:highlight w:val="none"/>
          <w14:textFill>
            <w14:solidFill>
              <w14:schemeClr w14:val="tx1"/>
            </w14:solidFill>
          </w14:textFill>
        </w:rPr>
        <w:t>立即封孔并清理恢复作业区地面</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防止污染物通过钻孔对生产土壤造成污染。</w:t>
      </w:r>
    </w:p>
    <w:p>
      <w:pPr>
        <w:ind w:left="0" w:leftChars="0" w:firstLine="480" w:firstLineChars="200"/>
        <w:rPr>
          <w:rFonts w:hint="default" w:ascii="Times New Roman" w:hAnsi="Times New Roman" w:cs="Times New Roman"/>
          <w:color w:val="292929"/>
          <w:highlight w:val="none"/>
        </w:rPr>
      </w:pPr>
      <w:r>
        <w:rPr>
          <w:rFonts w:hint="default" w:ascii="Times New Roman" w:hAnsi="Times New Roman" w:cs="Times New Roman"/>
          <w:color w:val="292929"/>
          <w:highlight w:val="none"/>
        </w:rPr>
        <w:t>（6）钻孔结束后，使用全球定位系统（GPS）或手持智能终端对钻孔的坐标进行复测，记录坐标和高程。</w:t>
      </w:r>
    </w:p>
    <w:p>
      <w:pPr>
        <w:spacing w:line="360" w:lineRule="auto"/>
        <w:rPr>
          <w:rFonts w:hint="default" w:ascii="Times New Roman" w:hAnsi="Times New Roman" w:eastAsia="宋体" w:cs="Times New Roman"/>
          <w:color w:val="292929"/>
          <w:highlight w:val="none"/>
        </w:rPr>
      </w:pPr>
      <w:r>
        <w:rPr>
          <w:rFonts w:hint="default" w:ascii="Times New Roman" w:hAnsi="Times New Roman" w:cs="Times New Roman"/>
          <w:color w:val="292929"/>
          <w:highlight w:val="none"/>
        </w:rPr>
        <w:t>（7）钻孔过程中产生的污染土壤</w:t>
      </w:r>
      <w:r>
        <w:rPr>
          <w:rFonts w:hint="default" w:ascii="Times New Roman" w:hAnsi="Times New Roman" w:cs="Times New Roman"/>
          <w:color w:val="292929"/>
          <w:highlight w:val="none"/>
          <w:lang w:val="en-US" w:eastAsia="zh-CN"/>
        </w:rPr>
        <w:t>已</w:t>
      </w:r>
      <w:r>
        <w:rPr>
          <w:rFonts w:hint="default" w:ascii="Times New Roman" w:hAnsi="Times New Roman" w:cs="Times New Roman"/>
          <w:color w:val="292929"/>
          <w:highlight w:val="none"/>
        </w:rPr>
        <w:t>统一收集和处理，对废弃的一次性手套、口罩等个人防护用品应按照一般固体废物处置要求进行收集处置</w:t>
      </w:r>
      <w:r>
        <w:rPr>
          <w:rFonts w:hint="default" w:ascii="Times New Roman" w:hAnsi="Times New Roman" w:cs="Times New Roman"/>
          <w:color w:val="292929"/>
          <w:highlight w:val="none"/>
          <w:lang w:eastAsia="zh-CN"/>
        </w:rPr>
        <w:t>，</w:t>
      </w:r>
      <w:r>
        <w:rPr>
          <w:rFonts w:hint="default" w:ascii="Times New Roman" w:hAnsi="Times New Roman" w:cs="Times New Roman"/>
          <w:color w:val="292929"/>
          <w:highlight w:val="none"/>
        </w:rPr>
        <w:t>根据《土壤环境监测技术规范》(HJ/T 166-2004)中的要求开展具体采样工作。本次项目采用钻孔取样；土壤采样过程中尽量减少土壤扰动，保证土壤样品在采样过程中不被二次污染。根据《土壤环境监测技术规范》(HJ/T 166-2004)中的要求开展具体采样工作。本次项目采用钻孔取样；土壤采样过程中尽量减少土壤扰动，保证土壤样品在采样过程中不被二次污染</w:t>
      </w:r>
      <w:r>
        <w:rPr>
          <w:rFonts w:hint="default" w:ascii="Times New Roman" w:hAnsi="Times New Roman" w:eastAsia="宋体" w:cs="Times New Roman"/>
          <w:color w:val="292929"/>
          <w:highlight w:val="none"/>
        </w:rPr>
        <w:t>。</w:t>
      </w:r>
    </w:p>
    <w:p>
      <w:pPr>
        <w:spacing w:line="360" w:lineRule="auto"/>
        <w:rPr>
          <w:rFonts w:hint="default" w:ascii="Times New Roman" w:hAnsi="Times New Roman" w:cs="Times New Roman"/>
          <w:color w:val="292929"/>
          <w:highlight w:val="none"/>
          <w:lang w:val="en-US" w:eastAsia="zh-CN"/>
        </w:rPr>
      </w:pPr>
      <w:r>
        <w:rPr>
          <w:rFonts w:hint="default" w:ascii="Times New Roman" w:hAnsi="Times New Roman" w:eastAsia="黑体" w:cs="Times New Roman"/>
          <w:b w:val="0"/>
          <w:bCs w:val="0"/>
          <w:color w:val="292929"/>
          <w:position w:val="0"/>
          <w:sz w:val="24"/>
          <w:szCs w:val="24"/>
          <w:highlight w:val="none"/>
          <w:lang w:val="en-US" w:eastAsia="zh-CN" w:bidi="zh-CN"/>
        </w:rPr>
        <w:t>2</w:t>
      </w:r>
      <w:r>
        <w:rPr>
          <w:rFonts w:hint="default" w:ascii="Times New Roman" w:hAnsi="Times New Roman" w:cs="Times New Roman"/>
          <w:color w:val="292929"/>
          <w:highlight w:val="none"/>
          <w:lang w:val="en-US" w:eastAsia="zh-CN"/>
        </w:rPr>
        <w:t>、样品的采集与保存</w:t>
      </w:r>
    </w:p>
    <w:p>
      <w:pPr>
        <w:spacing w:line="360" w:lineRule="auto"/>
        <w:rPr>
          <w:rFonts w:hint="default" w:ascii="Times New Roman" w:hAnsi="Times New Roman" w:eastAsia="宋体" w:cs="Times New Roman"/>
          <w:color w:val="292929"/>
          <w:highlight w:val="none"/>
        </w:rPr>
      </w:pPr>
      <w:r>
        <w:rPr>
          <w:rFonts w:hint="default" w:ascii="Times New Roman" w:hAnsi="Times New Roman" w:cs="Times New Roman"/>
          <w:color w:val="292929"/>
          <w:highlight w:val="none"/>
          <w:lang w:eastAsia="zh-CN"/>
        </w:rPr>
        <w:t>（</w:t>
      </w:r>
      <w:r>
        <w:rPr>
          <w:rFonts w:hint="default" w:ascii="Times New Roman" w:hAnsi="Times New Roman" w:cs="Times New Roman"/>
          <w:color w:val="292929"/>
          <w:highlight w:val="none"/>
          <w:lang w:val="en-US" w:eastAsia="zh-CN"/>
        </w:rPr>
        <w:t>1</w:t>
      </w:r>
      <w:r>
        <w:rPr>
          <w:rFonts w:hint="default" w:ascii="Times New Roman" w:hAnsi="Times New Roman" w:cs="Times New Roman"/>
          <w:color w:val="292929"/>
          <w:highlight w:val="none"/>
          <w:lang w:eastAsia="zh-CN"/>
        </w:rPr>
        <w:t>）</w:t>
      </w:r>
      <w:r>
        <w:rPr>
          <w:rFonts w:hint="default" w:ascii="Times New Roman" w:hAnsi="Times New Roman" w:eastAsia="宋体" w:cs="Times New Roman"/>
          <w:color w:val="292929"/>
          <w:highlight w:val="none"/>
        </w:rPr>
        <w:t>土壤样品的采集</w:t>
      </w:r>
    </w:p>
    <w:p>
      <w:pPr>
        <w:spacing w:line="360" w:lineRule="auto"/>
        <w:rPr>
          <w:rFonts w:hint="default" w:ascii="Times New Roman" w:hAnsi="Times New Roman" w:eastAsia="宋体" w:cs="Times New Roman"/>
          <w:color w:val="292929"/>
          <w:highlight w:val="none"/>
        </w:rPr>
      </w:pPr>
      <w:r>
        <w:rPr>
          <w:rFonts w:hint="default" w:ascii="Times New Roman" w:hAnsi="Times New Roman" w:eastAsia="宋体" w:cs="Times New Roman"/>
          <w:color w:val="292929"/>
          <w:highlight w:val="none"/>
        </w:rPr>
        <w:t>根据《土壤环境监测技术规范》</w:t>
      </w:r>
      <w:r>
        <w:rPr>
          <w:rFonts w:hint="default" w:ascii="Times New Roman" w:hAnsi="Times New Roman" w:cs="Times New Roman"/>
          <w:color w:val="292929"/>
          <w:highlight w:val="none"/>
          <w:lang w:eastAsia="zh-CN"/>
        </w:rPr>
        <w:t>(</w:t>
      </w:r>
      <w:r>
        <w:rPr>
          <w:rFonts w:hint="default" w:ascii="Times New Roman" w:hAnsi="Times New Roman" w:eastAsia="宋体" w:cs="Times New Roman"/>
          <w:color w:val="292929"/>
          <w:highlight w:val="none"/>
        </w:rPr>
        <w:t>HJ/T 166-2014</w:t>
      </w:r>
      <w:r>
        <w:rPr>
          <w:rFonts w:hint="default" w:ascii="Times New Roman" w:hAnsi="Times New Roman" w:cs="Times New Roman"/>
          <w:color w:val="292929"/>
          <w:highlight w:val="none"/>
          <w:lang w:eastAsia="zh-CN"/>
        </w:rPr>
        <w:t>)</w:t>
      </w:r>
      <w:r>
        <w:rPr>
          <w:rFonts w:hint="default" w:ascii="Times New Roman" w:hAnsi="Times New Roman" w:eastAsia="宋体" w:cs="Times New Roman"/>
          <w:color w:val="292929"/>
          <w:highlight w:val="none"/>
        </w:rPr>
        <w:t>中的要求开展具体采样工作。本次项目采用钻孔取样；土壤采样过程中尽量减少土壤扰动，保证土壤样品在采样过程中不被二次污染。</w:t>
      </w:r>
    </w:p>
    <w:p>
      <w:pPr>
        <w:spacing w:line="360" w:lineRule="auto"/>
        <w:rPr>
          <w:rFonts w:hint="default" w:ascii="Times New Roman" w:hAnsi="Times New Roman" w:eastAsia="宋体" w:cs="Times New Roman"/>
          <w:color w:val="292929"/>
          <w:highlight w:val="none"/>
        </w:rPr>
      </w:pPr>
      <w:r>
        <w:rPr>
          <w:rFonts w:hint="default" w:ascii="Times New Roman" w:hAnsi="Times New Roman" w:eastAsia="宋体" w:cs="Times New Roman"/>
          <w:color w:val="292929"/>
          <w:highlight w:val="none"/>
        </w:rPr>
        <w:t>采集的样品置于玻璃瓶内，其中：挥发性有机物样品采集双份置于40mLVOA瓶中，取样时必须用金属工具</w:t>
      </w:r>
      <w:r>
        <w:rPr>
          <w:rFonts w:hint="default" w:ascii="Times New Roman" w:hAnsi="Times New Roman" w:cs="Times New Roman"/>
          <w:color w:val="292929"/>
          <w:highlight w:val="none"/>
          <w:lang w:eastAsia="zh-CN"/>
        </w:rPr>
        <w:t>刮去</w:t>
      </w:r>
      <w:r>
        <w:rPr>
          <w:rFonts w:hint="default" w:ascii="Times New Roman" w:hAnsi="Times New Roman" w:eastAsia="宋体" w:cs="Times New Roman"/>
          <w:color w:val="292929"/>
          <w:highlight w:val="none"/>
        </w:rPr>
        <w:t>表层土壤，然后使用一次性无扰动采样器取样，保证土样用手指压实后约 2ml</w:t>
      </w:r>
      <w:r>
        <w:rPr>
          <w:rFonts w:hint="default" w:ascii="Times New Roman" w:hAnsi="Times New Roman" w:cs="Times New Roman"/>
          <w:color w:val="292929"/>
          <w:highlight w:val="none"/>
          <w:lang w:eastAsia="zh-CN"/>
        </w:rPr>
        <w:t>(</w:t>
      </w:r>
      <w:r>
        <w:rPr>
          <w:rFonts w:hint="default" w:ascii="Times New Roman" w:hAnsi="Times New Roman" w:eastAsia="宋体" w:cs="Times New Roman"/>
          <w:color w:val="292929"/>
          <w:highlight w:val="none"/>
        </w:rPr>
        <w:t>约5g</w:t>
      </w:r>
      <w:r>
        <w:rPr>
          <w:rFonts w:hint="default" w:ascii="Times New Roman" w:hAnsi="Times New Roman" w:cs="Times New Roman"/>
          <w:color w:val="292929"/>
          <w:highlight w:val="none"/>
          <w:lang w:eastAsia="zh-CN"/>
        </w:rPr>
        <w:t>)</w:t>
      </w:r>
      <w:r>
        <w:rPr>
          <w:rFonts w:hint="default" w:ascii="Times New Roman" w:hAnsi="Times New Roman" w:eastAsia="宋体" w:cs="Times New Roman"/>
          <w:color w:val="292929"/>
          <w:highlight w:val="none"/>
        </w:rPr>
        <w:t>，快速打开瓶盖注入土样，后快速关闭瓶盖。半挥发性有机物类样品装入250mL棕色玻璃瓶中，压实装满</w:t>
      </w:r>
      <w:r>
        <w:rPr>
          <w:rFonts w:hint="default" w:ascii="Times New Roman" w:hAnsi="Times New Roman" w:cs="Times New Roman"/>
          <w:color w:val="292929"/>
          <w:highlight w:val="none"/>
          <w:lang w:eastAsia="zh-CN"/>
        </w:rPr>
        <w:t>(</w:t>
      </w:r>
      <w:r>
        <w:rPr>
          <w:rFonts w:hint="default" w:ascii="Times New Roman" w:hAnsi="Times New Roman" w:eastAsia="宋体" w:cs="Times New Roman"/>
          <w:color w:val="292929"/>
          <w:highlight w:val="none"/>
        </w:rPr>
        <w:t>约800g</w:t>
      </w:r>
      <w:r>
        <w:rPr>
          <w:rFonts w:hint="default" w:ascii="Times New Roman" w:hAnsi="Times New Roman" w:cs="Times New Roman"/>
          <w:color w:val="292929"/>
          <w:highlight w:val="none"/>
          <w:lang w:eastAsia="zh-CN"/>
        </w:rPr>
        <w:t>)</w:t>
      </w:r>
      <w:r>
        <w:rPr>
          <w:rFonts w:hint="default" w:ascii="Times New Roman" w:hAnsi="Times New Roman" w:eastAsia="宋体" w:cs="Times New Roman"/>
          <w:color w:val="292929"/>
          <w:highlight w:val="none"/>
        </w:rPr>
        <w:t>，取样时用金属工具刮去表层土壤，并用工具将土样装入玻璃瓶中。无机样测试重金属的样品采用250mL棕色玻璃瓶中，装满</w:t>
      </w:r>
      <w:r>
        <w:rPr>
          <w:rFonts w:hint="default" w:ascii="Times New Roman" w:hAnsi="Times New Roman" w:cs="Times New Roman"/>
          <w:color w:val="292929"/>
          <w:highlight w:val="none"/>
          <w:lang w:eastAsia="zh-CN"/>
        </w:rPr>
        <w:t>(</w:t>
      </w:r>
      <w:r>
        <w:rPr>
          <w:rFonts w:hint="default" w:ascii="Times New Roman" w:hAnsi="Times New Roman" w:eastAsia="宋体" w:cs="Times New Roman"/>
          <w:color w:val="292929"/>
          <w:highlight w:val="none"/>
        </w:rPr>
        <w:t>约500g</w:t>
      </w:r>
      <w:r>
        <w:rPr>
          <w:rFonts w:hint="default" w:ascii="Times New Roman" w:hAnsi="Times New Roman" w:cs="Times New Roman"/>
          <w:color w:val="292929"/>
          <w:highlight w:val="none"/>
          <w:lang w:eastAsia="zh-CN"/>
        </w:rPr>
        <w:t>)</w:t>
      </w:r>
      <w:r>
        <w:rPr>
          <w:rFonts w:hint="default" w:ascii="Times New Roman" w:hAnsi="Times New Roman" w:eastAsia="宋体" w:cs="Times New Roman"/>
          <w:color w:val="292929"/>
          <w:highlight w:val="none"/>
        </w:rPr>
        <w:t>，且采样时使用木铲。</w:t>
      </w:r>
    </w:p>
    <w:p>
      <w:pPr>
        <w:bidi w:val="0"/>
        <w:spacing w:line="360" w:lineRule="auto"/>
        <w:rPr>
          <w:rFonts w:hint="default" w:ascii="Times New Roman" w:hAnsi="Times New Roman" w:cs="Times New Roman"/>
          <w:color w:val="292929"/>
          <w:highlight w:val="none"/>
        </w:rPr>
      </w:pPr>
      <w:r>
        <w:rPr>
          <w:rFonts w:hint="default" w:ascii="Times New Roman" w:hAnsi="Times New Roman" w:cs="Times New Roman"/>
          <w:color w:val="292929"/>
          <w:highlight w:val="none"/>
        </w:rPr>
        <w:t>空白样品采集采样过程还将采集运输空白和全程空白样品等其他质控样品，每批1套。采样结束后，需逐项检查采样记录、标签和土壤样品，如有缺项和错误，及时补齐更正。</w:t>
      </w:r>
      <w:bookmarkStart w:id="330" w:name="_Toc14394"/>
      <w:bookmarkStart w:id="331" w:name="_Toc25582"/>
      <w:bookmarkStart w:id="332" w:name="_Toc23964"/>
      <w:bookmarkStart w:id="333" w:name="_Toc2850"/>
      <w:bookmarkStart w:id="334" w:name="_Toc31524"/>
      <w:bookmarkStart w:id="335" w:name="_Toc10037"/>
      <w:bookmarkStart w:id="336" w:name="_Toc12968"/>
      <w:bookmarkStart w:id="337" w:name="_Toc10293"/>
      <w:bookmarkStart w:id="338" w:name="_Toc32713"/>
      <w:bookmarkStart w:id="339" w:name="_Toc3467"/>
      <w:r>
        <w:rPr>
          <w:rFonts w:hint="default" w:ascii="Times New Roman" w:hAnsi="Times New Roman" w:eastAsia="宋体" w:cs="Times New Roman"/>
          <w:color w:val="292929"/>
          <w:highlight w:val="none"/>
          <w:lang w:val="en-US" w:eastAsia="zh-CN"/>
        </w:rPr>
        <w:t>现场</w:t>
      </w:r>
      <w:r>
        <w:rPr>
          <w:rFonts w:hint="default" w:ascii="Times New Roman" w:hAnsi="Times New Roman" w:cs="Times New Roman"/>
          <w:color w:val="292929"/>
          <w:highlight w:val="none"/>
          <w:lang w:val="en-US" w:eastAsia="zh-CN"/>
        </w:rPr>
        <w:t>检测</w:t>
      </w:r>
      <w:r>
        <w:rPr>
          <w:rFonts w:hint="default" w:ascii="Times New Roman" w:hAnsi="Times New Roman" w:eastAsia="宋体" w:cs="Times New Roman"/>
          <w:color w:val="292929"/>
          <w:highlight w:val="none"/>
          <w:lang w:val="en-US" w:eastAsia="zh-CN"/>
        </w:rPr>
        <w:t>结果统计如表</w:t>
      </w:r>
      <w:r>
        <w:rPr>
          <w:rFonts w:hint="default" w:ascii="Times New Roman" w:hAnsi="Times New Roman" w:cs="Times New Roman"/>
          <w:color w:val="292929"/>
          <w:highlight w:val="none"/>
          <w:lang w:val="en-US" w:eastAsia="zh-CN"/>
        </w:rPr>
        <w:t>5</w:t>
      </w:r>
      <w:r>
        <w:rPr>
          <w:rFonts w:hint="default" w:ascii="Times New Roman" w:hAnsi="Times New Roman" w:eastAsia="宋体" w:cs="Times New Roman"/>
          <w:color w:val="292929"/>
          <w:highlight w:val="none"/>
          <w:lang w:val="en-US" w:eastAsia="zh-CN"/>
        </w:rPr>
        <w:t>.</w:t>
      </w:r>
      <w:r>
        <w:rPr>
          <w:rFonts w:hint="default" w:ascii="Times New Roman" w:hAnsi="Times New Roman" w:cs="Times New Roman"/>
          <w:color w:val="292929"/>
          <w:highlight w:val="none"/>
          <w:lang w:val="en-US" w:eastAsia="zh-CN"/>
        </w:rPr>
        <w:t>2</w:t>
      </w:r>
      <w:r>
        <w:rPr>
          <w:rFonts w:hint="default" w:ascii="Times New Roman" w:hAnsi="Times New Roman" w:eastAsia="宋体" w:cs="Times New Roman"/>
          <w:color w:val="292929"/>
          <w:highlight w:val="none"/>
          <w:lang w:val="en-US" w:eastAsia="zh-CN"/>
        </w:rPr>
        <w:t>-</w:t>
      </w:r>
      <w:r>
        <w:rPr>
          <w:rFonts w:hint="default" w:ascii="Times New Roman" w:hAnsi="Times New Roman" w:cs="Times New Roman"/>
          <w:color w:val="292929"/>
          <w:highlight w:val="none"/>
          <w:lang w:val="en-US" w:eastAsia="zh-CN"/>
        </w:rPr>
        <w:t>2</w:t>
      </w:r>
      <w:r>
        <w:rPr>
          <w:rFonts w:hint="default" w:ascii="Times New Roman" w:hAnsi="Times New Roman" w:eastAsia="宋体" w:cs="Times New Roman"/>
          <w:color w:val="292929"/>
          <w:highlight w:val="none"/>
          <w:lang w:val="en-US" w:eastAsia="zh-CN"/>
        </w:rPr>
        <w:t xml:space="preserve"> 所示。</w:t>
      </w:r>
    </w:p>
    <w:p>
      <w:pPr>
        <w:pStyle w:val="31"/>
        <w:spacing w:line="240" w:lineRule="auto"/>
        <w:ind w:left="0" w:leftChars="0" w:firstLine="0" w:firstLineChars="0"/>
        <w:jc w:val="center"/>
        <w:rPr>
          <w:rFonts w:hint="default" w:ascii="Times New Roman" w:hAnsi="Times New Roman" w:eastAsia="黑体" w:cs="Times New Roman"/>
          <w:b w:val="0"/>
          <w:bCs w:val="0"/>
          <w:i w:val="0"/>
          <w:color w:val="292929"/>
          <w:kern w:val="0"/>
          <w:sz w:val="18"/>
          <w:szCs w:val="18"/>
          <w:highlight w:val="none"/>
          <w:u w:val="none"/>
          <w:lang w:val="en-US" w:eastAsia="zh-CN" w:bidi="ar"/>
        </w:rPr>
      </w:pPr>
      <w:r>
        <w:rPr>
          <w:rFonts w:hint="default" w:ascii="Times New Roman" w:hAnsi="Times New Roman" w:eastAsia="黑体" w:cs="Times New Roman"/>
          <w:color w:val="292929"/>
          <w:sz w:val="24"/>
          <w:szCs w:val="24"/>
          <w:highlight w:val="none"/>
          <w:lang w:val="en-US" w:eastAsia="zh-CN"/>
        </w:rPr>
        <w:t xml:space="preserve">              表5.2-2  土壤现场快速检测结果统计表 </w:t>
      </w:r>
      <w:r>
        <w:rPr>
          <w:rFonts w:hint="default" w:ascii="Times New Roman" w:hAnsi="Times New Roman" w:eastAsia="黑体" w:cs="Times New Roman"/>
          <w:color w:val="292929"/>
          <w:highlight w:val="none"/>
          <w:lang w:val="en-US" w:eastAsia="zh-CN"/>
        </w:rPr>
        <w:t xml:space="preserve">           </w:t>
      </w:r>
      <w:r>
        <w:rPr>
          <w:rFonts w:hint="default" w:ascii="Times New Roman" w:hAnsi="Times New Roman" w:eastAsia="黑体" w:cs="Times New Roman"/>
          <w:b w:val="0"/>
          <w:bCs w:val="0"/>
          <w:i w:val="0"/>
          <w:color w:val="292929"/>
          <w:kern w:val="0"/>
          <w:sz w:val="18"/>
          <w:szCs w:val="18"/>
          <w:highlight w:val="none"/>
          <w:u w:val="none"/>
          <w:lang w:val="en-US" w:eastAsia="zh-CN" w:bidi="ar"/>
        </w:rPr>
        <w:t>单位：ppm</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735"/>
        <w:gridCol w:w="908"/>
        <w:gridCol w:w="1027"/>
        <w:gridCol w:w="1027"/>
        <w:gridCol w:w="884"/>
        <w:gridCol w:w="955"/>
        <w:gridCol w:w="955"/>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b/>
                <w:bCs/>
                <w:i w:val="0"/>
                <w:color w:val="292929"/>
                <w:kern w:val="0"/>
                <w:sz w:val="21"/>
                <w:szCs w:val="21"/>
                <w:highlight w:val="none"/>
                <w:u w:val="none"/>
                <w:lang w:val="en-US" w:eastAsia="zh-CN" w:bidi="ar"/>
              </w:rPr>
            </w:pPr>
            <w:r>
              <w:rPr>
                <w:rFonts w:hint="eastAsia" w:ascii="Times New Roman" w:hAnsi="Times New Roman" w:eastAsia="宋体" w:cs="Times New Roman"/>
                <w:b/>
                <w:bCs/>
                <w:i w:val="0"/>
                <w:color w:val="292929"/>
                <w:kern w:val="0"/>
                <w:sz w:val="21"/>
                <w:szCs w:val="21"/>
                <w:highlight w:val="none"/>
                <w:u w:val="none"/>
                <w:lang w:val="en-US" w:eastAsia="zh-CN" w:bidi="ar"/>
              </w:rPr>
              <w:t>点位名称</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b/>
                <w:bCs/>
                <w:i w:val="0"/>
                <w:color w:val="292929"/>
                <w:kern w:val="0"/>
                <w:sz w:val="21"/>
                <w:szCs w:val="21"/>
                <w:highlight w:val="none"/>
                <w:u w:val="none"/>
                <w:lang w:val="en-US" w:eastAsia="zh-CN" w:bidi="ar"/>
              </w:rPr>
            </w:pPr>
            <w:r>
              <w:rPr>
                <w:rFonts w:hint="eastAsia" w:ascii="Times New Roman" w:hAnsi="Times New Roman" w:eastAsia="宋体" w:cs="Times New Roman"/>
                <w:b/>
                <w:bCs/>
                <w:i w:val="0"/>
                <w:color w:val="292929"/>
                <w:kern w:val="0"/>
                <w:sz w:val="21"/>
                <w:szCs w:val="21"/>
                <w:highlight w:val="none"/>
                <w:u w:val="none"/>
                <w:lang w:val="en-US" w:eastAsia="zh-CN" w:bidi="ar"/>
              </w:rPr>
              <w:t>单位</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b/>
                <w:bCs/>
                <w:i w:val="0"/>
                <w:color w:val="292929"/>
                <w:kern w:val="0"/>
                <w:sz w:val="21"/>
                <w:szCs w:val="21"/>
                <w:highlight w:val="none"/>
                <w:u w:val="none"/>
                <w:lang w:val="en-US" w:eastAsia="zh-CN" w:bidi="ar"/>
              </w:rPr>
            </w:pPr>
            <w:r>
              <w:rPr>
                <w:rFonts w:hint="default" w:ascii="Times New Roman" w:hAnsi="Times New Roman" w:eastAsia="宋体" w:cs="Times New Roman"/>
                <w:b/>
                <w:bCs/>
                <w:i w:val="0"/>
                <w:color w:val="292929"/>
                <w:kern w:val="0"/>
                <w:sz w:val="21"/>
                <w:szCs w:val="21"/>
                <w:highlight w:val="none"/>
                <w:u w:val="none"/>
                <w:lang w:val="en-US" w:eastAsia="zh-CN" w:bidi="ar"/>
              </w:rPr>
              <w:t>Cr</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b/>
                <w:bCs/>
                <w:i w:val="0"/>
                <w:color w:val="292929"/>
                <w:kern w:val="0"/>
                <w:sz w:val="21"/>
                <w:szCs w:val="21"/>
                <w:highlight w:val="none"/>
                <w:u w:val="none"/>
                <w:lang w:val="en-US" w:eastAsia="zh-CN" w:bidi="ar"/>
              </w:rPr>
            </w:pPr>
            <w:r>
              <w:rPr>
                <w:rFonts w:hint="default" w:ascii="Times New Roman" w:hAnsi="Times New Roman" w:eastAsia="宋体" w:cs="Times New Roman"/>
                <w:b/>
                <w:bCs/>
                <w:i w:val="0"/>
                <w:color w:val="292929"/>
                <w:kern w:val="0"/>
                <w:sz w:val="21"/>
                <w:szCs w:val="21"/>
                <w:highlight w:val="none"/>
                <w:u w:val="none"/>
                <w:lang w:val="en-US" w:eastAsia="zh-CN" w:bidi="ar"/>
              </w:rPr>
              <w:t>Ni</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b/>
                <w:bCs/>
                <w:i w:val="0"/>
                <w:color w:val="292929"/>
                <w:kern w:val="0"/>
                <w:sz w:val="21"/>
                <w:szCs w:val="21"/>
                <w:highlight w:val="none"/>
                <w:u w:val="none"/>
                <w:lang w:val="en-US" w:eastAsia="zh-CN" w:bidi="ar"/>
              </w:rPr>
            </w:pPr>
            <w:r>
              <w:rPr>
                <w:rFonts w:hint="default" w:ascii="Times New Roman" w:hAnsi="Times New Roman" w:eastAsia="宋体" w:cs="Times New Roman"/>
                <w:b/>
                <w:bCs/>
                <w:i w:val="0"/>
                <w:color w:val="292929"/>
                <w:kern w:val="0"/>
                <w:sz w:val="21"/>
                <w:szCs w:val="21"/>
                <w:highlight w:val="none"/>
                <w:u w:val="none"/>
                <w:lang w:val="en-US" w:eastAsia="zh-CN" w:bidi="ar"/>
              </w:rPr>
              <w:t>Cu</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b/>
                <w:bCs/>
                <w:i w:val="0"/>
                <w:color w:val="292929"/>
                <w:kern w:val="0"/>
                <w:sz w:val="21"/>
                <w:szCs w:val="21"/>
                <w:highlight w:val="none"/>
                <w:u w:val="none"/>
                <w:lang w:val="en-US" w:eastAsia="zh-CN" w:bidi="ar"/>
              </w:rPr>
            </w:pPr>
            <w:r>
              <w:rPr>
                <w:rFonts w:hint="default" w:ascii="Times New Roman" w:hAnsi="Times New Roman" w:eastAsia="宋体" w:cs="Times New Roman"/>
                <w:b/>
                <w:bCs/>
                <w:i w:val="0"/>
                <w:color w:val="292929"/>
                <w:kern w:val="0"/>
                <w:sz w:val="21"/>
                <w:szCs w:val="21"/>
                <w:highlight w:val="none"/>
                <w:u w:val="none"/>
                <w:lang w:val="en-US" w:eastAsia="zh-CN" w:bidi="ar"/>
              </w:rPr>
              <w:t>Hg</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b/>
                <w:bCs/>
                <w:i w:val="0"/>
                <w:color w:val="292929"/>
                <w:kern w:val="0"/>
                <w:sz w:val="21"/>
                <w:szCs w:val="21"/>
                <w:highlight w:val="none"/>
                <w:u w:val="none"/>
                <w:lang w:val="en-US" w:eastAsia="zh-CN" w:bidi="ar"/>
              </w:rPr>
            </w:pPr>
            <w:r>
              <w:rPr>
                <w:rFonts w:hint="default" w:ascii="Times New Roman" w:hAnsi="Times New Roman" w:eastAsia="宋体" w:cs="Times New Roman"/>
                <w:b/>
                <w:bCs/>
                <w:i w:val="0"/>
                <w:color w:val="292929"/>
                <w:kern w:val="0"/>
                <w:sz w:val="21"/>
                <w:szCs w:val="21"/>
                <w:highlight w:val="none"/>
                <w:u w:val="none"/>
                <w:lang w:val="en-US" w:eastAsia="zh-CN" w:bidi="ar"/>
              </w:rPr>
              <w:t>As</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b/>
                <w:bCs/>
                <w:i w:val="0"/>
                <w:color w:val="292929"/>
                <w:kern w:val="0"/>
                <w:sz w:val="21"/>
                <w:szCs w:val="21"/>
                <w:highlight w:val="none"/>
                <w:u w:val="none"/>
                <w:lang w:val="en-US" w:eastAsia="zh-CN" w:bidi="ar"/>
              </w:rPr>
            </w:pPr>
            <w:r>
              <w:rPr>
                <w:rFonts w:hint="default" w:ascii="Times New Roman" w:hAnsi="Times New Roman" w:eastAsia="宋体" w:cs="Times New Roman"/>
                <w:b/>
                <w:bCs/>
                <w:i w:val="0"/>
                <w:color w:val="292929"/>
                <w:kern w:val="0"/>
                <w:sz w:val="21"/>
                <w:szCs w:val="21"/>
                <w:highlight w:val="none"/>
                <w:u w:val="none"/>
                <w:lang w:val="en-US" w:eastAsia="zh-CN" w:bidi="ar"/>
              </w:rPr>
              <w:t>Pb</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b/>
                <w:bCs/>
                <w:i w:val="0"/>
                <w:color w:val="292929"/>
                <w:kern w:val="0"/>
                <w:sz w:val="21"/>
                <w:szCs w:val="21"/>
                <w:highlight w:val="none"/>
                <w:u w:val="none"/>
                <w:lang w:val="en-US" w:eastAsia="zh-CN" w:bidi="ar"/>
              </w:rPr>
            </w:pPr>
            <w:r>
              <w:rPr>
                <w:rFonts w:hint="default" w:ascii="Times New Roman" w:hAnsi="Times New Roman" w:eastAsia="宋体" w:cs="Times New Roman"/>
                <w:b/>
                <w:bCs/>
                <w:i w:val="0"/>
                <w:color w:val="292929"/>
                <w:kern w:val="0"/>
                <w:sz w:val="21"/>
                <w:szCs w:val="21"/>
                <w:highlight w:val="none"/>
                <w:u w:val="none"/>
                <w:lang w:val="en-US" w:eastAsia="zh-CN" w:bidi="ar"/>
              </w:rPr>
              <w:t>Cd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SW1-1</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65.025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31.933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19.36</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0.026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6.874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26.383</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SW1-2</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96.464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52.423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51.748</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0.103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10.882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51.864</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SW1-3</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139.548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59.145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54.334</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0.113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18.623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64.496</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SW1-4</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105.365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52.994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55.898</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0.106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9.195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42.514</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SW1-5</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180.558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44.492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25.61</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0.361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11.076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24.246</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SW1-6</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77.54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41.127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25.048</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0.098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2.761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24.387</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SW1-7</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75.319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40.387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23.814</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0.077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3.965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22.312</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SW1-8</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67.745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36.001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21.308</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0.078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2.931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18.084</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SW1-9</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98.862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52.952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45.522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0.101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6.485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27.656</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SW1-10</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91.308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60.011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52.065</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0.122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6.171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25.264</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SW1-11</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69.081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32.335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31.246</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0.46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6.875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30.928</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SW1-12</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73.356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30.101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24.373</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0.471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5.697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25.983</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SW1-13</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106.462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54.639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51.607</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0.102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7.235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32.714</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SW1-14</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93.913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56.408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42.411</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0.093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8.336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37.211</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0.691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SW1-15</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110.327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54.275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43.227</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0.105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7.344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29.402</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SW1-16</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73.093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34.867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19.262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5.546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26.431</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S2-1</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70.673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15.917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22.472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0.082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5.898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42.294</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S2-2</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72.342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33.589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27.54</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0.083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4.498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25.042</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S2-3</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144.43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31.751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22.267</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0.288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11.504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19.629</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S2-4</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90.763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50.604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41.438</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0.095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8.942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39.934</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S2-5</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79.516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35.109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22.85</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0.096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3.278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20.515</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S2-6</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152.416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38.297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21.353</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0.342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11.645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23.006</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S2-7</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42.126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22.722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17.381</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0.015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8.861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18.581</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S2-8</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134.424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34.451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23.83</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0.419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11.421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21.901</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S2-9</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96.257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46.656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36.868</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0.109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8.318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28.781</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S2-10</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112.896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49.06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44.841</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0.107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6.21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28.077</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S2-11</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49.356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25.423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21.358</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0.019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21.986</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S2-12</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74.939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30.511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24.737</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0.035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6.781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26.091</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S2-13</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234.312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70.761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33.438</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0.414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16.426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37.873</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S2-14</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93.074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39.547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35.865</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0.038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7.327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27.991</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S2-15</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69.832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37.174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22.514</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0.084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3.472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16.816</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S2-16</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61.537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38.027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23.972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0.085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4.49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25.167</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S2-17</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95.257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49.663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34.749</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0.064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9.643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28.774</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S2-18</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55.747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30.365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20.644</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0.014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5.797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16.563</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S2-19</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74.053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35.989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23.732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0.087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3.868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24.091</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S2-20</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64.491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27.979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21.311</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5.727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20.537</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S3-1</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69.717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32.369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30.176</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0.021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10.786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19.093</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S3-2</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84.355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45.187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28.453</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0.065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11.845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30.127</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S3-3</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82.727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55.629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42.25</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0.107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8.422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32.269</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S3-4</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19.701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8.873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9.396</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0.005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4.162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19.757</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S3-5</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77.36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32.79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24.96</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5.413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15.763</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S3-6</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162.549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34.319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15.11</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0.322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9.712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17.248</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S3-7</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145.108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66.079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27.005</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0.48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13.02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26.958</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S3-8</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88.156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43.2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24.3</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0.091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3.456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21.259</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S3-9</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47.53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25.3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18.618</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0.016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7.508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9.857</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S3-10</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87.139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49.016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35.187</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0.093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6.693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22.36</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S3-11</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100.848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52.424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29.907</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0.053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6.206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17.392</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S3-12</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59.065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36.566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25.994</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0.021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9.481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15.471</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S3-13</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40.375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18.194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16.054</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0.016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8.119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18.247</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S3-14</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96.386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36.905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26.667</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0.037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6.52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25.944</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S3-15</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53.164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28.158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16.538</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0.017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6.173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14.447</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S3-16</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44.412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30.303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14.546</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0.015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5.257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14.132</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S4-1</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52.569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17.23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20.133</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0.073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3.859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33.688</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S4-2</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69.996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27.646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42.447</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0.012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12.981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20.682</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S4-3</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51.706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30.419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22.571</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0.015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9.712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25.386</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S4-4</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74.487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29.747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21.279</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0.017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8.11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31.615</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S4-5</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95.728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41.388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24.467</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0.087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6.249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36.647</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S4-6</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95.03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46.492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35.048</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0.071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9.44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30.787</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S4-7</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98.634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51.802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49.281</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0.118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11.614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45.77</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S4-8</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70.627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37.164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22.782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0.066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4.729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25.797</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S4-9</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73.433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39.91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24.036</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0.086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4.926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26.259</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S4-10</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89.706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51.608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47.062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0.123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9.182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35.366</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S4-11</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73.815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38.026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29.606</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0.098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5.486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32.526</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S4-12</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49.611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24.402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20.29</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0.022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14.561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21.521</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SW5-1</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269.607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21.938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26.69</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18.442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32.059</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SW5-2</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190.458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9.655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9.611</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0.031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1.965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10.755</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SW5-3</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158.535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23.57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30.088</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0.008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12.741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24.601</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SW5-4</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74.335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32.78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18.942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0.019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26.34</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SW5-5</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67.063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25.881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28.501</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0.013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12.406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16.749</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SW5-6</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99.828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38.806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30.569</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0.028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8.482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30.024</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SW5-7</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71.487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42.812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25.429</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0.101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4.793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22.735</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SW5-8</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79.599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42.276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25.222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0.107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5.766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29.648</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SW5-9</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71.398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31.161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17.791</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0.021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8.206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32.351</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SW5-10</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105.769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47.91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43.522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0.098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10.793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28.942</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S6-1</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80.051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41.185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24.344</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0.088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4.869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26.579</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S6-2</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87.724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32.547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40.833</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0.015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13.216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22.792</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S6-3</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78.7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27.344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30.762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0.009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12.114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20.584</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S6-4</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77.825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23.939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28.72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0.012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11.56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19.78</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S6-5</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115.962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60.874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49.572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0.113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13.613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59.727</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S6-6</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93.557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37.92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33.232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0.026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15.352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32.282</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S6-7</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77.649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33.425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27.167</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0.053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7.91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25.649</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S6-8</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40.349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21.688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14.901</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0.011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4.753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13.996</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S6-9</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79.205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37.225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20.853</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0.085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4.317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27.487</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S6-10</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121.637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48.634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43.828</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16.718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29.423</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S6-11</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69.588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29.069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29.591</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0.464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6.796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22.299</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S6-12</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169.397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54.668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28.109</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0.543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17.718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32.185</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S6-13</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68.019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37.768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26.604</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0.096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5.229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24.449</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S6-14</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64.66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31.009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26.195</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0.037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7.565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26.775</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S6-15</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61.802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26.316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14.575</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0.024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5.704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19.845</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S6-16</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80.407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33.879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26.451</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6.719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22.465</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SW7-1</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77.398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15.671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27.384</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0.079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7.26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50.867</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SW7-2</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45.75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11.539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13.313</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0.054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4.487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33.794</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SW7-3</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174.617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13.559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17.996</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0.053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3.399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18.406</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SW7-4</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54.835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32.313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23.591</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0.015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9.025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26.962</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SW7-5</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123.467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57.451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53.642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0.137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14.203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39.434</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SW7-6</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115.953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56.628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52.484</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9.002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39.297</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SW7-7</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244.497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74.1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37.847</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0.525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24.237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59.586</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SW7-8</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74.754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37.023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33.091</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0.545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27.461</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SW7-9</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31.931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10.908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18.093</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7.06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22.418</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SW7-10</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75.695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35.826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19.168</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0.025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8.021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33.369</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SW7-11</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202.664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98.554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34.651</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0.542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21.796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26.307</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SW7-12</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30.126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12.075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12.82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5.442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16.199</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S8-1</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102.185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45.027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39.378</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0.022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18.987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44.669</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S8-2</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152.233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23.374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14.068</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0.012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8.846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19.764</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S8-3</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112.359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38.107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33.173</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0.029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8.279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22.934</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S8-4</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118.655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57.562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51.566</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0.132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14.984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45.784</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S8-5</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127.89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60.227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48.804</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0.094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10.658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28.351</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S8-6</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107.785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58.111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46.417</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0.108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9.563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31.809</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S8-7</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60.181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25.441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14.568</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0.019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9.604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20.356</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S8-8</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440.701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510.892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98.591</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0.056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9.353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21.071</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S8-9</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117.282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60.765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55.743</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0.106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9.656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33.981</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S9-1</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67.256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14.847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25.154</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0.086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6.107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49.596</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S9-2</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180.343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10.834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13.035</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0.053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5.308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33.197</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S9-3</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122.823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34.254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33.327</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0.034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9.275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27.942</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S9-4</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98.441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36.852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32.705</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0.021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11.988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25.875</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S9-5</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113.798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47.086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39.937</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0.083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11.109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28.305</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S9-6</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56.582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29.693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15.206</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0.014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7.551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21.531</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S9-7</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51.055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29.097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19.436</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0.015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29.532</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S9-8</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342.266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308.003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72.592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0.093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3.873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17.351</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S9-9</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30.69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10.423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19.98</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0.009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4.797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14.219</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S9-10</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32.839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12.091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17.417</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5.94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18.104</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S9-11</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229.692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73.376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40.804</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0.601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29.82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48.524</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S9-12</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100.441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50.516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56.55</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0.068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18.347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44.197</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S9-13</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203.93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69.128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38.546</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0.557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26.22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42.229</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S9-14</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177.16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60.218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31.978</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0.412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19.775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27.627</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S10-1</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206.25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9.323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11.427</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0.005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9.093</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S10-2</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155.673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9.146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10.662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0.006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3.877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10.213</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S10-3</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197.227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9.929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12.285</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0.007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3.352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10.001</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S10-4</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394.55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76.953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36.25</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0.46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18.627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43.536</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S10-5</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95.644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29.944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20.048</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0.018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6.675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28.62</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S10-6</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87.887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41.269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32.866</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0.098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5.882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24.416</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S10-7</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223.975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74.599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42.339</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0.546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23.807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43.556</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S10-8</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110.229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59.761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49.893</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0.119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10.317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31.063</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S10-9</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251.828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88.327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43.318</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0.504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23.619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32.577</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S10-10</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257.422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93.367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38.009</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0.749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34.335</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S10-11</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256.085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77.492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42.436</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0.581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22.493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31.144</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S10-12</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293.601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155.225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75.282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1.709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32.395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50.02</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S10-13</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68.24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40.245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39.357</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0.076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7.379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25.245</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0.494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S10-14</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102.417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46.109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39.5</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0.077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10.103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29.235</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S11-1</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141.317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9.103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11.512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0.045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2.518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10.494</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S11-2</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147.428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26.898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23.155</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0.014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8.415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22.253</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S11-3</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94.077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40.806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24.74</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0.074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5.631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30.188</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S11-4</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67.936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42.842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28.5</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0.105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6.115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25.129</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S11-5</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86.518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41.067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22.407</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0.076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5.557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28.372</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S11-6</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75.519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38.811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19.511</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0.087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4.45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19.527</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S11-7</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88.554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37.405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26.434</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0.026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11.104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27.508</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S11-8</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40.965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11.787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40.753</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0.012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8.493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24.5</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S11-9</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97.089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56.892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44.01</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10.916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30.16</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eastAsia="宋体" w:cs="Times New Roman"/>
                <w:i w:val="0"/>
                <w:color w:val="292929"/>
                <w:kern w:val="0"/>
                <w:sz w:val="21"/>
                <w:szCs w:val="21"/>
                <w:highlight w:val="none"/>
                <w:u w:val="none"/>
                <w:lang w:val="en-US" w:eastAsia="zh-CN" w:bidi="ar"/>
              </w:rPr>
              <w:t>S11-10</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77.834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48.002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103.637</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0.156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5.944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23.482</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SW12-1</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53.774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27.568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23.388</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0.008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10.711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15.81</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SW12-2</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429.85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11.293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7.547</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0.044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2.041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11.97</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SW12-3</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102.791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28.656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19.27</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0.024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4.92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15.78</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SW12-4</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145.97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39.434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24.812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6.209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26.343</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SW12-5</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93.691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28.812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26.004</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11.273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19.279</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SW12-6</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161.416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43.707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38.053</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0.081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12.209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30.424</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SW12-7</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75.292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33.776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27.945</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0.444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13.731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36.086</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SW12-8</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33.973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10.989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12.045</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0.007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5.59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16.2</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S13-1</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68.217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22.509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31.614</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0.008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9.544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18.836</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S13-2</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23.991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7.858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7.928</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0.006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2.457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9.574</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S13-3</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186.327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11.046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10.775</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0.045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1.97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11.681</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S13-4</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191.663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34.7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33.809</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0.043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6.214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20.583</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S13-5</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54.39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10.279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10.356</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0.007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4.996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17.104</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S13-6</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133.279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51.241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44.793</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0.116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5.664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19.876</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S13-7</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79.603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32.704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22.034</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3.282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17.676</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S13-8</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84.718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38.254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24.392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3.449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23.403</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S13-9</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112.873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27.157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27.417</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0.089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9.206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30.262</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S13-10</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42.625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20.192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17.808</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0.015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7.726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18.508</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S13-11</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77.572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35.527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22.71</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0.088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4.45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28.453</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S13-12</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70.763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39.847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24.835</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0.091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6.742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30.903</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S13-13</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50.088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23.058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19.058</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0.015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11.672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22.151</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S13-14</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91.426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36.97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33.176</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0.034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10.598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27.968</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S14-1</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226.364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10.15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12.436</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0.038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1.519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11.385</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S14-2</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95.691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39.393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27.831</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0.077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5.187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27.011</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S14-3</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124.607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54.88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52.602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0.103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9.947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31.597</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S14-4</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250.671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70.549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35.515</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0.424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20.193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37.11</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S14-5</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205.38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69.634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30.079</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0.505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25.785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32.601</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S14-6</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39.059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11.54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16.704</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0.007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6.175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17.249</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S14-7</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107.725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55.787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43.277</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0.096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9.713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28.12</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0.649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S14-8</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101.552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52.435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45.933</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0.102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15.916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31.478</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S14-9</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257.335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89.172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45.924</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0.615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39.294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49.778</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S14-10</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73.948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33.155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26.896</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0.089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3.836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22.376</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S14-11</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109.227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111.479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127.278</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0.038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14.275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34.994</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S15-1</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233.775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81.699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30.622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0.418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11.591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27.083</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S15-2</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131.934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38.346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23.57</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0.333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12.246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17.536</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S15-3</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69.438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36.608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22.999</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0.022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6.591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17.298</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S15-4</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144.769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39.076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19.829</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0.283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8.516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14.738</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S15-5</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151.557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39.995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23.929</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0.331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8.325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18.544</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S15-6</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142.908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37.879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18.148</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0.317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12.692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20.566</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S15-7</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73.802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36.434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24.834</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0.094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3.966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18.937</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S15-8</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48.328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27.003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14.161</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0.015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4.897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15.023</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S15-9</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70.653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38.188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17.551</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0.097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2.679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14.188</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S15-10</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56.37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38.661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24.817</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0.022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7.738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18.357</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S15-11</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94.199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55.593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40.885</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0.132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5.323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20.903</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S15-12</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150.777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44.726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19.309</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0.357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10.65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15.173</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SW17-1</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74.786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40.18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23.971</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0.086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4.975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32.329</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SW17-2</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53.706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31.307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22.282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0.053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6.914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31.407</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SW17-3</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234.137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70.071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31.192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0.583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16.917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33.534</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SW17-4</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76.104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38.595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28.416</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0.039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7.279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28.296</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SW17-5</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103.9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53.356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49.008</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0.095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8.258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33.585</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SW17-6</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78.136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40.235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24.061</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0.083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4.034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26.964</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SW17-7</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90.715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47.623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43.374</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8.444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31.925</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0.661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SW17-8</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49.85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28.82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28.787</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0.431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6.91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27.928</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SW17-9</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83.718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54.74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48.905</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0.106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8.349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30.185</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SW17-10</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91.957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39.073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32.139</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0.039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5.32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23.401</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SW17-11</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94.512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46.615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43.036</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7.526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28.172</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SW17-12</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43.907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23.459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16.138</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0.017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11.058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23.506</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SW17-13</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113.291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53.043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39.272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0.117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8.837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30.442</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SW17-14</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107.01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52.299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44.416</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0.091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10.203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34.881</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SW17-15</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68.036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30.31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15.754</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0.024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5.703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26.942</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SW17-16</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96.811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51.891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45.142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0.119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7.287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34.25</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SW17-17</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55.005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32.926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30.869</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0.511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7.793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31.199</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SW17-18</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58.561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26.651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18.39</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0.055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4.865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20.739</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S18-1</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81.644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39.658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22.875</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0.093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5.923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43.095</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S18-2</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70.926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36.726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24.565</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0.098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4.23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24.924</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S18-3</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98.377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49.924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43.008</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0.116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8.986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34.792</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S18-4</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222.536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62.728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32.182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0.467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17.854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36.265</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S18-5</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245.195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72.009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38.132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0.479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20.029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45.799</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S18-6</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68.218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32.128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19.152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0.021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6.428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27.724</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S18-7</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65.634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32.062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30.252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0.53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8.458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39.472</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S18-8</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62.646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29.916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30.354</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0.531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5.926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29.228</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S18-9</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66.719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40.832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24.699</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0.106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3.524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29.291</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S18-10</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92.569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58.128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47.848</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0.116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7.631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28.802</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S18-11</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97.68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51.141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50.741</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0.118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6.925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33.444</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S18-12</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98.96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48.899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51.062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0.098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6.816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35.435</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S18-13</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67.033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29.3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30.274</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0.36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7.203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27.263</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S18-14</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91.046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50.776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51.271</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8.798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33.81</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S18-15</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81.457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38.118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23.642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0.088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3.965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20.788</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S18-16</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100.067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50.302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44.519</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0.083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9.234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34.488</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S19-1</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92.134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34.517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35.278</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0.036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9.204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25.089</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S19-2</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98.163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49.319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49.368</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0.087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10.965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34.053</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S19-3</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69.843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30.66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28.996</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0.028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4.859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19.353</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S19-4</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199.466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78.375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32.884</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0.662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11.969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33.351</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S19-5</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97.492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49.304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46.45</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0.104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7.397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26.306</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S19-6</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99.503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44.142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46.242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0.099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6.998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30.821</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S19-7</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90.026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51.049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45.6</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0.104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7.308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30.141</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S19-8</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97.002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51.651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46.858</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0.108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7.736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32.552</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S19-9</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74.738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30.821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31.973</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0.43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12.875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52.084</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S19-10</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79.842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40.747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30.791</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0.057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7.233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19.567</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S19-11</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164.982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53.586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30.272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0.393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10.617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22.809</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S19-12</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86.734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39.197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27.231</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0.029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9.405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36.105</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S19-13</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106.379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46.407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48.344</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0.125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6.42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32.909</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S19-14</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71.194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36.883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23.467</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0.078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4.997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29.57</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S19-15</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96.939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53.682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55.578</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0.123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8.923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34.969</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S19-16</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73.137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34.084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29.841</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0.036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5.663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22.559</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S19-17</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51.8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27.589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27.939</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0.401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6.809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27.108</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SW20-1</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50.808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24.521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19.463</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0.017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14.259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27.617</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SW20-2</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95.626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41.54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29.294</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0.108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5.58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30.176</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SW20-3</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111.103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59.439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58.137</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0.105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10.272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34.529</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SW20-4</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104.159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56.974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55.003</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0.131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10.687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38.366</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SW20-5</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73.748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40.746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28.899</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3.317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24.33</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SW20-6</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111.242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51.219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50.416</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0.129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7.677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29.423</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SW20-7</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57.04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32.211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21.743</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0.047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6.61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24.769</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SW20-8</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77.614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28.867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18.639</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0.024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6.428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27.907</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SW20-9</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90.656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35.078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29.007</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0.028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17.766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74.024</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SW20-10</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61.899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29.62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28.912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0.464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7.089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29.514</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SW20-11</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84.883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45.007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34.406</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0.068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7.117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23.376</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SW20-12</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86.344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51.652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51.525</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0.118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10.469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50.856</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SW20-13</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78.066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48.173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43.41</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0.086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7.32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30.405</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SW20-14</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101.656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49.457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42.065</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9.587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39.471</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SW20-15</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63.977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32.374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36.449</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0.46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7.369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29.002</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SW20-16</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81.129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38.152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24.892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0.104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3.838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22.893</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SW20-17</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83.639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53.941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50.8</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0.098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14.678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57.652</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S21-1</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97.777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47.64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47.246</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0.124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9.254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30.835</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S21-2</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45.391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25.014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20.598</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0.021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10.501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22.58</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S21-3</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71.717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27.797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30.52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0.494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11.296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40.805</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S21-4</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92.739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51.973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47.626</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9.347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38.04</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S21-5</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96.602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38.198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31.541</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0.095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5.785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21.104</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S21-6</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66.758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26.337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30.149</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0.426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5.878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24.018</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S21-7</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100.811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38.735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33.303</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0.103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7.25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27.44</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S21-8</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87.351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40.259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59.712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0.204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21.602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41.393</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S21-9</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48.678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21.662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25.746</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0.009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9.483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19.166</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S21-10</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79.241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41.979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43.996</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0.112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8.752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32.335</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S21-11</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76.133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36.663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27.299</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5.495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27.492</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S21-12</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79.445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37.23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28.565</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0.041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7.624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25.813</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S21-13</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85.645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50.755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30.122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0.063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14.43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35.484</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S21-14</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97.474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53.268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38.702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0.107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14.63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34.921</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S22-1</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78.769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35.176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29.867</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5.668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25.307</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S22-2</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96.332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42.882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23.942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0.112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4.239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23.962</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S22-3</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89.439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38.147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26.906</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0.029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7.141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17.59</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S22-4</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74.742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38.905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28.572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0.087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4.469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24.144</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S22-5</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80.104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36.991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27.97</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0.047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7.531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24.831</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S22-6</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68.638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34.162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30.261</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0.555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8.898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34.656</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S22-7</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73.114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38.199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24.613</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0.092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5.03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32.674</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S22-8</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75.144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38.442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27.521</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4.607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25.823</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S22-9</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75.463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30.731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21.021</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0.063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5.137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17.011</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S22-10</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292.765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62.703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57.197</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0.146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16.581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36.064</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S22-11</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73.238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28.61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22.22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0.388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7.175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25.208</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S22-12</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70.788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36.772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39.404</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0.111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10.979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32.469</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S22-13</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388.727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73.728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96.652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0.48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21.539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46.926</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S22-14</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222.311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72.925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28.115</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0.442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18.392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38.612</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S23-1</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110.672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50.039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39.203</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0.072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13.269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36.186</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S23-2</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71.179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30.051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21.744</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0.026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8.322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31.93</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S23-3</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98.18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47.463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44.536</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0.095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13.667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47.107</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S23-4</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70.184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32.979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22.794</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0.118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4.837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24.516</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S23-5</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90.727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42.831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37.59</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8.349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19.082</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S23-6</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94.598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48.72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45.633</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0.125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8.506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31.938</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S23-7</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76.362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29.418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16.909</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0.023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7.238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27.811</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S23-8</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42.871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23.005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18.46</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0.022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10.14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21.504</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S23-9</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106.071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53.928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48.436</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0.116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9.039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30.502</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S23-10</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57.984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29.136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17.812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0.027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5.78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15.41</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S23-11</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73.515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44.421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39.203</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0.095</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8.323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33.419</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S24-1</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49.564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25.726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21.304</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0.017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14.481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27.521</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S24-2</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96.538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43.11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32.677</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0.122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5.176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22.088</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S24-3</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73.812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39.45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26.202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5.598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30.651</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S24-4</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118.42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57.196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51.615</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0.128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11.298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33.104</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S24-5</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217.825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72.239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67.982</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0.149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13.591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35.673</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0.859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S24-6</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182.253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37.131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28.968</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0.031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8.78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36.65</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S24-7</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70.348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29.346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23.258</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0.018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7.026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21.103</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S24-8</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71.106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24.037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20.596</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0.024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10.22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23.018</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S24-9</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68.485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28.551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18.581</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0.023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5.56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18.53</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S24-10</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91.46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49.077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32.306</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0.062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8.417</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28.422</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S24-11</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68.709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28.414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30.834</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0.464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9.408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32.659</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S24-12</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120.819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40.136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41.825</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0.036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18.253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31.307</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S24-13</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99.782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38.727</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29.361</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0.071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9.888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20.406</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S25-1</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75.655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32.544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20.057</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0.019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7.808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26.463</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S25-2</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93.976</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51.865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46.619</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0.092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10.656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31.507</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S25-3</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55.78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29.859</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18.619</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0.022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5.212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17.97</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S25-4</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99.5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64.471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65.739</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0.13</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12.428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38.775</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S25-5</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98.332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52.451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52.006</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0.094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9.239</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26.675</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S25-6</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55.508</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31.623</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18.719</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0.066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6.066</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24.976</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S25-7</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82.355</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44.371</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25.46</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0.078</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5.52</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26.663</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1"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S25-8</w:t>
            </w:r>
          </w:p>
        </w:tc>
        <w:tc>
          <w:tcPr>
            <w:tcW w:w="73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ppm</w:t>
            </w:r>
          </w:p>
        </w:tc>
        <w:tc>
          <w:tcPr>
            <w:tcW w:w="908"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113.552</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26.164</w:t>
            </w:r>
          </w:p>
        </w:tc>
        <w:tc>
          <w:tcPr>
            <w:tcW w:w="1027"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16.479</w:t>
            </w:r>
          </w:p>
        </w:tc>
        <w:tc>
          <w:tcPr>
            <w:tcW w:w="884"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0.194</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9.631</w:t>
            </w:r>
          </w:p>
        </w:tc>
        <w:tc>
          <w:tcPr>
            <w:tcW w:w="95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16.948</w:t>
            </w:r>
          </w:p>
        </w:tc>
        <w:tc>
          <w:tcPr>
            <w:tcW w:w="885"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tLeast"/>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0.697</w:t>
            </w:r>
          </w:p>
        </w:tc>
      </w:tr>
    </w:tbl>
    <w:p>
      <w:pPr>
        <w:ind w:firstLine="480"/>
        <w:rPr>
          <w:rFonts w:hint="default" w:ascii="Times New Roman" w:hAnsi="Times New Roman" w:cs="Times New Roman"/>
          <w:color w:val="292929"/>
          <w:highlight w:val="none"/>
          <w:lang w:val="en-US"/>
        </w:rPr>
      </w:pPr>
      <w:r>
        <w:rPr>
          <w:rFonts w:hint="default" w:ascii="Times New Roman" w:hAnsi="Times New Roman" w:cs="Times New Roman"/>
          <w:color w:val="292929"/>
          <w:highlight w:val="none"/>
        </w:rPr>
        <w:t>样品采集照片见</w:t>
      </w:r>
      <w:r>
        <w:rPr>
          <w:rFonts w:hint="default" w:ascii="Times New Roman" w:hAnsi="Times New Roman" w:cs="Times New Roman"/>
          <w:color w:val="292929"/>
          <w:highlight w:val="none"/>
          <w:lang w:val="en-US"/>
        </w:rPr>
        <w:t>表5.</w:t>
      </w:r>
      <w:r>
        <w:rPr>
          <w:rFonts w:hint="default" w:ascii="Times New Roman" w:hAnsi="Times New Roman" w:cs="Times New Roman"/>
          <w:color w:val="292929"/>
          <w:highlight w:val="none"/>
          <w:lang w:val="en-US" w:eastAsia="zh-CN"/>
        </w:rPr>
        <w:t>2</w:t>
      </w:r>
      <w:r>
        <w:rPr>
          <w:rFonts w:hint="default" w:ascii="Times New Roman" w:hAnsi="Times New Roman" w:cs="Times New Roman"/>
          <w:color w:val="292929"/>
          <w:highlight w:val="none"/>
          <w:lang w:val="en-US"/>
        </w:rPr>
        <w:t>-</w:t>
      </w:r>
      <w:r>
        <w:rPr>
          <w:rFonts w:hint="eastAsia" w:cs="Times New Roman"/>
          <w:color w:val="292929"/>
          <w:highlight w:val="none"/>
          <w:lang w:val="en-US" w:eastAsia="zh-CN"/>
        </w:rPr>
        <w:t>3</w:t>
      </w:r>
      <w:r>
        <w:rPr>
          <w:rFonts w:hint="default" w:ascii="Times New Roman" w:hAnsi="Times New Roman" w:cs="Times New Roman"/>
          <w:color w:val="292929"/>
          <w:highlight w:val="none"/>
          <w:lang w:val="en-US" w:eastAsia="zh-CN"/>
        </w:rPr>
        <w:t>及</w:t>
      </w:r>
      <w:r>
        <w:rPr>
          <w:rFonts w:hint="default" w:ascii="Times New Roman" w:hAnsi="Times New Roman" w:cs="Times New Roman"/>
          <w:color w:val="292929"/>
          <w:highlight w:val="none"/>
          <w:lang w:val="en-US"/>
        </w:rPr>
        <w:t>附件</w:t>
      </w:r>
      <w:r>
        <w:rPr>
          <w:rFonts w:hint="default" w:ascii="Times New Roman" w:hAnsi="Times New Roman" w:cs="Times New Roman"/>
          <w:color w:val="292929"/>
          <w:highlight w:val="none"/>
          <w:lang w:val="en-US" w:eastAsia="zh-CN"/>
        </w:rPr>
        <w:t>1</w:t>
      </w:r>
      <w:r>
        <w:rPr>
          <w:rFonts w:hint="eastAsia" w:cs="Times New Roman"/>
          <w:color w:val="292929"/>
          <w:highlight w:val="none"/>
          <w:lang w:val="en-US" w:eastAsia="zh-CN"/>
        </w:rPr>
        <w:t>6</w:t>
      </w:r>
      <w:r>
        <w:rPr>
          <w:rFonts w:hint="default" w:ascii="Times New Roman" w:hAnsi="Times New Roman" w:cs="Times New Roman"/>
          <w:color w:val="292929"/>
          <w:highlight w:val="none"/>
          <w:lang w:val="en-US"/>
        </w:rPr>
        <w:t>。</w:t>
      </w:r>
    </w:p>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firstLine="0" w:firstLineChars="0"/>
        <w:jc w:val="center"/>
        <w:textAlignment w:val="auto"/>
        <w:rPr>
          <w:rFonts w:hint="default" w:ascii="Times New Roman" w:hAnsi="Times New Roman" w:eastAsia="黑体" w:cs="Times New Roman"/>
          <w:color w:val="292929"/>
          <w:highlight w:val="none"/>
          <w:lang w:val="en-US" w:eastAsia="zh-CN"/>
        </w:rPr>
      </w:pPr>
      <w:r>
        <w:rPr>
          <w:rFonts w:hint="default" w:ascii="Times New Roman" w:hAnsi="Times New Roman" w:eastAsia="黑体" w:cs="Times New Roman"/>
          <w:color w:val="292929"/>
          <w:highlight w:val="none"/>
          <w:lang w:val="en-US" w:eastAsia="zh-CN"/>
        </w:rPr>
        <w:t>表5.2-</w:t>
      </w:r>
      <w:r>
        <w:rPr>
          <w:rFonts w:hint="eastAsia" w:eastAsia="黑体" w:cs="Times New Roman"/>
          <w:color w:val="292929"/>
          <w:highlight w:val="none"/>
          <w:lang w:val="en-US" w:eastAsia="zh-CN"/>
        </w:rPr>
        <w:t>3</w:t>
      </w:r>
      <w:r>
        <w:rPr>
          <w:rFonts w:hint="default" w:ascii="Times New Roman" w:hAnsi="Times New Roman" w:eastAsia="黑体" w:cs="Times New Roman"/>
          <w:color w:val="292929"/>
          <w:kern w:val="2"/>
          <w:sz w:val="24"/>
          <w:szCs w:val="32"/>
          <w:highlight w:val="none"/>
          <w:lang w:val="en-US" w:eastAsia="zh-CN" w:bidi="ar-SA"/>
        </w:rPr>
        <w:t xml:space="preserve"> </w:t>
      </w:r>
      <w:r>
        <w:rPr>
          <w:rFonts w:hint="default" w:ascii="Times New Roman" w:hAnsi="Times New Roman" w:eastAsia="黑体" w:cs="Times New Roman"/>
          <w:color w:val="292929"/>
          <w:highlight w:val="none"/>
          <w:lang w:val="en-US" w:eastAsia="zh-CN"/>
        </w:rPr>
        <w:t>样品采集照片表</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1409"/>
        <w:gridCol w:w="1433"/>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8527" w:type="dxa"/>
            <w:gridSpan w:val="4"/>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eastAsia" w:ascii="Times New Roman" w:hAnsi="Times New Roman" w:eastAsia="黑体" w:cs="Times New Roman"/>
                <w:b w:val="0"/>
                <w:bCs w:val="0"/>
                <w:color w:val="292929"/>
                <w:position w:val="0"/>
                <w:sz w:val="21"/>
                <w:szCs w:val="21"/>
                <w:highlight w:val="none"/>
                <w:vertAlign w:val="baseline"/>
                <w:lang w:val="en-US" w:eastAsia="zh-CN" w:bidi="zh-CN"/>
              </w:rPr>
              <w:t>专家老师现场质控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3" w:type="dxa"/>
            <w:gridSpan w:val="2"/>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黑体" w:cs="Times New Roman"/>
                <w:b w:val="0"/>
                <w:bCs w:val="0"/>
                <w:color w:val="292929"/>
                <w:position w:val="0"/>
                <w:sz w:val="21"/>
                <w:szCs w:val="21"/>
                <w:highlight w:val="none"/>
                <w:vertAlign w:val="baseline"/>
                <w:lang w:val="en-US" w:eastAsia="zh-CN" w:bidi="zh-CN"/>
              </w:rPr>
            </w:pPr>
            <w:r>
              <w:rPr>
                <w:rFonts w:hint="eastAsia" w:ascii="Times New Roman" w:hAnsi="Times New Roman" w:eastAsia="黑体" w:cs="Times New Roman"/>
                <w:b w:val="0"/>
                <w:bCs w:val="0"/>
                <w:color w:val="292929"/>
                <w:position w:val="0"/>
                <w:sz w:val="21"/>
                <w:szCs w:val="21"/>
                <w:highlight w:val="none"/>
                <w:vertAlign w:val="baseline"/>
                <w:lang w:val="en-US" w:eastAsia="zh-CN" w:bidi="zh-CN"/>
              </w:rPr>
              <w:drawing>
                <wp:inline distT="0" distB="0" distL="114300" distR="114300">
                  <wp:extent cx="1917065" cy="1544320"/>
                  <wp:effectExtent l="0" t="0" r="6985" b="17780"/>
                  <wp:docPr id="1748" name="图片 1748" descr="eb164caf67273231a98c6c65fb461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 name="图片 1748" descr="eb164caf67273231a98c6c65fb4611e"/>
                          <pic:cNvPicPr>
                            <a:picLocks noChangeAspect="1"/>
                          </pic:cNvPicPr>
                        </pic:nvPicPr>
                        <pic:blipFill>
                          <a:blip r:embed="rId101"/>
                          <a:stretch>
                            <a:fillRect/>
                          </a:stretch>
                        </pic:blipFill>
                        <pic:spPr>
                          <a:xfrm>
                            <a:off x="0" y="0"/>
                            <a:ext cx="1917065" cy="1544320"/>
                          </a:xfrm>
                          <a:prstGeom prst="rect">
                            <a:avLst/>
                          </a:prstGeom>
                        </pic:spPr>
                      </pic:pic>
                    </a:graphicData>
                  </a:graphic>
                </wp:inline>
              </w:drawing>
            </w:r>
          </w:p>
        </w:tc>
        <w:tc>
          <w:tcPr>
            <w:tcW w:w="4264" w:type="dxa"/>
            <w:gridSpan w:val="2"/>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黑体" w:cs="Times New Roman"/>
                <w:b w:val="0"/>
                <w:bCs w:val="0"/>
                <w:color w:val="292929"/>
                <w:position w:val="0"/>
                <w:sz w:val="21"/>
                <w:szCs w:val="21"/>
                <w:highlight w:val="none"/>
                <w:vertAlign w:val="baseline"/>
                <w:lang w:val="en-US" w:eastAsia="zh-CN" w:bidi="zh-CN"/>
              </w:rPr>
            </w:pPr>
            <w:r>
              <w:rPr>
                <w:rFonts w:hint="eastAsia" w:ascii="Times New Roman" w:hAnsi="Times New Roman" w:eastAsia="黑体" w:cs="Times New Roman"/>
                <w:b w:val="0"/>
                <w:bCs w:val="0"/>
                <w:color w:val="292929"/>
                <w:position w:val="0"/>
                <w:sz w:val="21"/>
                <w:szCs w:val="21"/>
                <w:highlight w:val="none"/>
                <w:vertAlign w:val="baseline"/>
                <w:lang w:val="en-US" w:eastAsia="zh-CN" w:bidi="zh-CN"/>
              </w:rPr>
              <w:drawing>
                <wp:inline distT="0" distB="0" distL="114300" distR="114300">
                  <wp:extent cx="1941830" cy="1520190"/>
                  <wp:effectExtent l="0" t="0" r="1270" b="3810"/>
                  <wp:docPr id="1749" name="图片 1749" descr="ebadf31901083ab26c37b790ccbc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 name="图片 1749" descr="ebadf31901083ab26c37b790ccbc035"/>
                          <pic:cNvPicPr>
                            <a:picLocks noChangeAspect="1"/>
                          </pic:cNvPicPr>
                        </pic:nvPicPr>
                        <pic:blipFill>
                          <a:blip r:embed="rId102"/>
                          <a:stretch>
                            <a:fillRect/>
                          </a:stretch>
                        </pic:blipFill>
                        <pic:spPr>
                          <a:xfrm>
                            <a:off x="0" y="0"/>
                            <a:ext cx="1941830" cy="1520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3" w:type="dxa"/>
            <w:gridSpan w:val="2"/>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黑体" w:cs="Times New Roman"/>
                <w:b w:val="0"/>
                <w:bCs w:val="0"/>
                <w:color w:val="292929"/>
                <w:position w:val="0"/>
                <w:sz w:val="21"/>
                <w:szCs w:val="21"/>
                <w:highlight w:val="none"/>
                <w:vertAlign w:val="baseline"/>
                <w:lang w:val="en-US" w:eastAsia="zh-CN" w:bidi="zh-CN"/>
              </w:rPr>
            </w:pPr>
            <w:r>
              <w:rPr>
                <w:rFonts w:hint="eastAsia" w:ascii="Times New Roman" w:hAnsi="Times New Roman" w:eastAsia="黑体" w:cs="Times New Roman"/>
                <w:b w:val="0"/>
                <w:bCs w:val="0"/>
                <w:color w:val="292929"/>
                <w:position w:val="0"/>
                <w:sz w:val="21"/>
                <w:szCs w:val="21"/>
                <w:highlight w:val="none"/>
                <w:vertAlign w:val="baseline"/>
                <w:lang w:val="en-US" w:eastAsia="zh-CN" w:bidi="zh-CN"/>
              </w:rPr>
              <w:drawing>
                <wp:inline distT="0" distB="0" distL="114300" distR="114300">
                  <wp:extent cx="1908175" cy="1431290"/>
                  <wp:effectExtent l="0" t="0" r="15875" b="16510"/>
                  <wp:docPr id="1750" name="图片 1750" descr="a889b8aefce5264a4a1409c1d03ff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 name="图片 1750" descr="a889b8aefce5264a4a1409c1d03ffc5"/>
                          <pic:cNvPicPr>
                            <a:picLocks noChangeAspect="1"/>
                          </pic:cNvPicPr>
                        </pic:nvPicPr>
                        <pic:blipFill>
                          <a:blip r:embed="rId103"/>
                          <a:stretch>
                            <a:fillRect/>
                          </a:stretch>
                        </pic:blipFill>
                        <pic:spPr>
                          <a:xfrm>
                            <a:off x="0" y="0"/>
                            <a:ext cx="1908175" cy="1431290"/>
                          </a:xfrm>
                          <a:prstGeom prst="rect">
                            <a:avLst/>
                          </a:prstGeom>
                        </pic:spPr>
                      </pic:pic>
                    </a:graphicData>
                  </a:graphic>
                </wp:inline>
              </w:drawing>
            </w:r>
          </w:p>
        </w:tc>
        <w:tc>
          <w:tcPr>
            <w:tcW w:w="4264" w:type="dxa"/>
            <w:gridSpan w:val="2"/>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黑体" w:cs="Times New Roman"/>
                <w:b w:val="0"/>
                <w:bCs w:val="0"/>
                <w:color w:val="292929"/>
                <w:position w:val="0"/>
                <w:sz w:val="21"/>
                <w:szCs w:val="21"/>
                <w:highlight w:val="none"/>
                <w:vertAlign w:val="baseline"/>
                <w:lang w:val="en-US" w:eastAsia="zh-CN" w:bidi="zh-CN"/>
              </w:rPr>
            </w:pPr>
            <w:r>
              <w:rPr>
                <w:rFonts w:hint="eastAsia" w:ascii="Times New Roman" w:hAnsi="Times New Roman" w:eastAsia="黑体" w:cs="Times New Roman"/>
                <w:b w:val="0"/>
                <w:bCs w:val="0"/>
                <w:color w:val="292929"/>
                <w:position w:val="0"/>
                <w:sz w:val="21"/>
                <w:szCs w:val="21"/>
                <w:highlight w:val="none"/>
                <w:vertAlign w:val="baseline"/>
                <w:lang w:val="en-US" w:eastAsia="zh-CN" w:bidi="zh-CN"/>
              </w:rPr>
              <w:drawing>
                <wp:inline distT="0" distB="0" distL="114300" distR="114300">
                  <wp:extent cx="1918335" cy="1438275"/>
                  <wp:effectExtent l="0" t="0" r="5715" b="9525"/>
                  <wp:docPr id="1751" name="图片 1751" descr="0ee213865129fe8ca3a270b4e75b1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 name="图片 1751" descr="0ee213865129fe8ca3a270b4e75b1c6"/>
                          <pic:cNvPicPr>
                            <a:picLocks noChangeAspect="1"/>
                          </pic:cNvPicPr>
                        </pic:nvPicPr>
                        <pic:blipFill>
                          <a:blip r:embed="rId104"/>
                          <a:stretch>
                            <a:fillRect/>
                          </a:stretch>
                        </pic:blipFill>
                        <pic:spPr>
                          <a:xfrm>
                            <a:off x="0" y="0"/>
                            <a:ext cx="1918335" cy="14382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4"/>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黑体" w:cs="Times New Roman"/>
                <w:b w:val="0"/>
                <w:bCs w:val="0"/>
                <w:color w:val="292929"/>
                <w:position w:val="0"/>
                <w:sz w:val="21"/>
                <w:szCs w:val="21"/>
                <w:highlight w:val="none"/>
                <w:vertAlign w:val="baseline"/>
                <w:lang w:val="en-US" w:eastAsia="zh-CN" w:bidi="zh-CN"/>
              </w:rPr>
            </w:pPr>
            <w:r>
              <w:rPr>
                <w:rFonts w:hint="eastAsia" w:ascii="Times New Roman" w:hAnsi="Times New Roman" w:eastAsia="黑体" w:cs="Times New Roman"/>
                <w:b w:val="0"/>
                <w:bCs w:val="0"/>
                <w:color w:val="292929"/>
                <w:position w:val="0"/>
                <w:sz w:val="21"/>
                <w:szCs w:val="21"/>
                <w:highlight w:val="none"/>
                <w:vertAlign w:val="baseline"/>
                <w:lang w:val="en-US" w:eastAsia="zh-CN" w:bidi="zh-CN"/>
              </w:rPr>
              <w:t>土壤采样例图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57" name="图片 57" descr="IMG_20240414_16121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IMG_20240414_161213100"/>
                          <pic:cNvPicPr>
                            <a:picLocks noChangeAspect="1"/>
                          </pic:cNvPicPr>
                        </pic:nvPicPr>
                        <pic:blipFill>
                          <a:blip r:embed="rId105"/>
                          <a:stretch>
                            <a:fillRect/>
                          </a:stretch>
                        </pic:blipFill>
                        <pic:spPr>
                          <a:xfrm>
                            <a:off x="0" y="0"/>
                            <a:ext cx="1664335" cy="2218690"/>
                          </a:xfrm>
                          <a:prstGeom prst="rect">
                            <a:avLst/>
                          </a:prstGeom>
                        </pic:spPr>
                      </pic:pic>
                    </a:graphicData>
                  </a:graphic>
                </wp:inline>
              </w:drawing>
            </w:r>
          </w:p>
        </w:tc>
        <w:tc>
          <w:tcPr>
            <w:tcW w:w="2842" w:type="dxa"/>
            <w:gridSpan w:val="2"/>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58" name="图片 58" descr="IMG_20240414_16092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IMG_20240414_160922398"/>
                          <pic:cNvPicPr>
                            <a:picLocks noChangeAspect="1"/>
                          </pic:cNvPicPr>
                        </pic:nvPicPr>
                        <pic:blipFill>
                          <a:blip r:embed="rId106"/>
                          <a:stretch>
                            <a:fillRect/>
                          </a:stretch>
                        </pic:blipFill>
                        <pic:spPr>
                          <a:xfrm>
                            <a:off x="0" y="0"/>
                            <a:ext cx="1664335" cy="22186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59" name="图片 59" descr="IMG_20240414_16005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_20240414_160052246"/>
                          <pic:cNvPicPr>
                            <a:picLocks noChangeAspect="1"/>
                          </pic:cNvPicPr>
                        </pic:nvPicPr>
                        <pic:blipFill>
                          <a:blip r:embed="rId107"/>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32660"/>
                  <wp:effectExtent l="0" t="0" r="12065" b="15240"/>
                  <wp:docPr id="93" name="图片 93" descr="IMG_20240414_15580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IMG_20240414_155803897"/>
                          <pic:cNvPicPr>
                            <a:picLocks noChangeAspect="1"/>
                          </pic:cNvPicPr>
                        </pic:nvPicPr>
                        <pic:blipFill>
                          <a:blip r:embed="rId108"/>
                          <a:stretch>
                            <a:fillRect/>
                          </a:stretch>
                        </pic:blipFill>
                        <pic:spPr>
                          <a:xfrm>
                            <a:off x="0" y="0"/>
                            <a:ext cx="1664335" cy="2232660"/>
                          </a:xfrm>
                          <a:prstGeom prst="rect">
                            <a:avLst/>
                          </a:prstGeom>
                        </pic:spPr>
                      </pic:pic>
                    </a:graphicData>
                  </a:graphic>
                </wp:inline>
              </w:drawing>
            </w:r>
          </w:p>
        </w:tc>
        <w:tc>
          <w:tcPr>
            <w:tcW w:w="2842" w:type="dxa"/>
            <w:gridSpan w:val="2"/>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94" name="图片 94" descr="IMG_20240414_16315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IMG_20240414_163151761"/>
                          <pic:cNvPicPr>
                            <a:picLocks noChangeAspect="1"/>
                          </pic:cNvPicPr>
                        </pic:nvPicPr>
                        <pic:blipFill>
                          <a:blip r:embed="rId109"/>
                          <a:stretch>
                            <a:fillRect/>
                          </a:stretch>
                        </pic:blipFill>
                        <pic:spPr>
                          <a:xfrm>
                            <a:off x="0" y="0"/>
                            <a:ext cx="1664335" cy="22186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95" name="图片 95" descr="SW1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SW1南"/>
                          <pic:cNvPicPr>
                            <a:picLocks noChangeAspect="1"/>
                          </pic:cNvPicPr>
                        </pic:nvPicPr>
                        <pic:blipFill>
                          <a:blip r:embed="rId110"/>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96" name="图片 96" descr="IMG_20240414_16002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IMG_20240414_160022828"/>
                          <pic:cNvPicPr>
                            <a:picLocks noChangeAspect="1"/>
                          </pic:cNvPicPr>
                        </pic:nvPicPr>
                        <pic:blipFill>
                          <a:blip r:embed="rId111"/>
                          <a:stretch>
                            <a:fillRect/>
                          </a:stretch>
                        </pic:blipFill>
                        <pic:spPr>
                          <a:xfrm>
                            <a:off x="0" y="0"/>
                            <a:ext cx="1664335" cy="2218690"/>
                          </a:xfrm>
                          <a:prstGeom prst="rect">
                            <a:avLst/>
                          </a:prstGeom>
                        </pic:spPr>
                      </pic:pic>
                    </a:graphicData>
                  </a:graphic>
                </wp:inline>
              </w:drawing>
            </w:r>
          </w:p>
        </w:tc>
        <w:tc>
          <w:tcPr>
            <w:tcW w:w="2842" w:type="dxa"/>
            <w:gridSpan w:val="2"/>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97" name="图片 97" descr="SW1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SW1西"/>
                          <pic:cNvPicPr>
                            <a:picLocks noChangeAspect="1"/>
                          </pic:cNvPicPr>
                        </pic:nvPicPr>
                        <pic:blipFill>
                          <a:blip r:embed="rId112"/>
                          <a:stretch>
                            <a:fillRect/>
                          </a:stretch>
                        </pic:blipFill>
                        <pic:spPr>
                          <a:xfrm>
                            <a:off x="0" y="0"/>
                            <a:ext cx="1664335" cy="22186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98" name="图片 98" descr="IMG_20240414_15493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IMG_20240414_154933140"/>
                          <pic:cNvPicPr>
                            <a:picLocks noChangeAspect="1"/>
                          </pic:cNvPicPr>
                        </pic:nvPicPr>
                        <pic:blipFill>
                          <a:blip r:embed="rId113"/>
                          <a:stretch>
                            <a:fillRect/>
                          </a:stretch>
                        </pic:blipFill>
                        <pic:spPr>
                          <a:xfrm>
                            <a:off x="0" y="0"/>
                            <a:ext cx="1664335" cy="2218690"/>
                          </a:xfrm>
                          <a:prstGeom prst="rect">
                            <a:avLst/>
                          </a:prstGeom>
                        </pic:spPr>
                      </pic:pic>
                    </a:graphicData>
                  </a:graphic>
                </wp:inline>
              </w:drawing>
            </w:r>
          </w:p>
        </w:tc>
      </w:tr>
    </w:tbl>
    <w:p>
      <w:pPr>
        <w:spacing w:line="360" w:lineRule="auto"/>
        <w:rPr>
          <w:rFonts w:hint="default" w:ascii="Times New Roman" w:hAnsi="Times New Roman" w:cs="Times New Roman"/>
          <w:color w:val="292929"/>
          <w:highlight w:val="none"/>
        </w:rPr>
      </w:pPr>
      <w:r>
        <w:rPr>
          <w:rFonts w:hint="default" w:ascii="Times New Roman" w:hAnsi="Times New Roman" w:cs="Times New Roman"/>
          <w:color w:val="292929"/>
          <w:highlight w:val="none"/>
          <w:lang w:val="en-US" w:eastAsia="zh-CN"/>
        </w:rPr>
        <w:t>3、</w:t>
      </w:r>
      <w:r>
        <w:rPr>
          <w:rFonts w:hint="default" w:ascii="Times New Roman" w:hAnsi="Times New Roman" w:cs="Times New Roman"/>
          <w:color w:val="292929"/>
          <w:highlight w:val="none"/>
        </w:rPr>
        <w:t>土壤样品的保存</w:t>
      </w:r>
    </w:p>
    <w:p>
      <w:pPr>
        <w:spacing w:line="360" w:lineRule="auto"/>
        <w:rPr>
          <w:rFonts w:hint="default" w:ascii="Times New Roman" w:hAnsi="Times New Roman" w:eastAsia="宋体" w:cs="Times New Roman"/>
          <w:color w:val="292929"/>
          <w:highlight w:val="none"/>
        </w:rPr>
      </w:pPr>
      <w:r>
        <w:rPr>
          <w:rFonts w:hint="default" w:ascii="Times New Roman" w:hAnsi="Times New Roman" w:cs="Times New Roman"/>
          <w:color w:val="292929"/>
          <w:highlight w:val="none"/>
        </w:rPr>
        <w:t>土壤样品按样品名称保存；对于易分解或易挥发等不稳定组分的样品要采取低温保存的运输方法，并尽快送到实验室分析测试。测试项目需要新鲜样品的土样，采集后用密封的玻璃容器在4℃以下避光保存，样品要充满容器。避免</w:t>
      </w:r>
      <w:r>
        <w:rPr>
          <w:rFonts w:hint="eastAsia" w:cs="Times New Roman"/>
          <w:color w:val="292929"/>
          <w:highlight w:val="none"/>
          <w:lang w:eastAsia="zh-CN"/>
        </w:rPr>
        <w:t>使用</w:t>
      </w:r>
      <w:r>
        <w:rPr>
          <w:rFonts w:hint="default" w:ascii="Times New Roman" w:hAnsi="Times New Roman" w:cs="Times New Roman"/>
          <w:color w:val="292929"/>
          <w:highlight w:val="none"/>
        </w:rPr>
        <w:t>含有待测组分或对测试有干扰的材料制成的容器盛装保存样品，测定有机污染物用的土壤样品要选用玻璃容器保存。土壤保存方式见</w:t>
      </w:r>
      <w:r>
        <w:rPr>
          <w:rFonts w:hint="default" w:ascii="Times New Roman" w:hAnsi="Times New Roman" w:eastAsia="宋体" w:cs="Times New Roman"/>
          <w:color w:val="292929"/>
          <w:highlight w:val="none"/>
        </w:rPr>
        <w:t>表</w:t>
      </w:r>
      <w:r>
        <w:rPr>
          <w:rFonts w:hint="default" w:ascii="Times New Roman" w:hAnsi="Times New Roman" w:eastAsia="宋体" w:cs="Times New Roman"/>
          <w:color w:val="292929"/>
          <w:highlight w:val="none"/>
          <w:lang w:val="en-US" w:eastAsia="zh-CN"/>
        </w:rPr>
        <w:t>5.</w:t>
      </w:r>
      <w:r>
        <w:rPr>
          <w:rFonts w:hint="default" w:ascii="Times New Roman" w:hAnsi="Times New Roman" w:cs="Times New Roman"/>
          <w:color w:val="292929"/>
          <w:highlight w:val="none"/>
          <w:lang w:val="en-US" w:eastAsia="zh-CN"/>
        </w:rPr>
        <w:t>2</w:t>
      </w:r>
      <w:r>
        <w:rPr>
          <w:rFonts w:hint="default" w:ascii="Times New Roman" w:hAnsi="Times New Roman" w:eastAsia="宋体" w:cs="Times New Roman"/>
          <w:color w:val="292929"/>
          <w:highlight w:val="none"/>
          <w:lang w:val="en-US" w:eastAsia="zh-CN"/>
        </w:rPr>
        <w:t>-</w:t>
      </w:r>
      <w:r>
        <w:rPr>
          <w:rFonts w:hint="eastAsia" w:cs="Times New Roman"/>
          <w:color w:val="292929"/>
          <w:highlight w:val="none"/>
          <w:lang w:val="en-US" w:eastAsia="zh-CN"/>
        </w:rPr>
        <w:t>4，样品流转照片见图5.2-5</w:t>
      </w:r>
      <w:r>
        <w:rPr>
          <w:rFonts w:hint="default" w:ascii="Times New Roman" w:hAnsi="Times New Roman" w:eastAsia="宋体" w:cs="Times New Roman"/>
          <w:color w:val="292929"/>
          <w:highlight w:val="none"/>
        </w:rPr>
        <w:t>。</w:t>
      </w:r>
    </w:p>
    <w:p>
      <w:pPr>
        <w:spacing w:line="240" w:lineRule="auto"/>
        <w:ind w:left="0" w:leftChars="0" w:firstLine="0" w:firstLineChars="0"/>
        <w:jc w:val="center"/>
        <w:rPr>
          <w:rFonts w:hint="default" w:ascii="Times New Roman" w:hAnsi="Times New Roman" w:eastAsia="黑体" w:cs="Times New Roman"/>
          <w:color w:val="292929"/>
          <w:highlight w:val="none"/>
        </w:rPr>
      </w:pPr>
      <w:r>
        <w:rPr>
          <w:rFonts w:hint="default" w:ascii="Times New Roman" w:hAnsi="Times New Roman" w:eastAsia="黑体" w:cs="Times New Roman"/>
          <w:b w:val="0"/>
          <w:bCs w:val="0"/>
          <w:color w:val="292929"/>
          <w:sz w:val="24"/>
          <w:szCs w:val="24"/>
          <w:highlight w:val="none"/>
        </w:rPr>
        <w:t>表</w:t>
      </w:r>
      <w:r>
        <w:rPr>
          <w:rFonts w:hint="default" w:ascii="Times New Roman" w:hAnsi="Times New Roman" w:eastAsia="黑体" w:cs="Times New Roman"/>
          <w:b w:val="0"/>
          <w:bCs w:val="0"/>
          <w:color w:val="292929"/>
          <w:sz w:val="24"/>
          <w:szCs w:val="24"/>
          <w:highlight w:val="none"/>
          <w:lang w:val="en-US" w:eastAsia="zh-CN"/>
        </w:rPr>
        <w:t>5.2-</w:t>
      </w:r>
      <w:r>
        <w:rPr>
          <w:rFonts w:hint="eastAsia" w:eastAsia="黑体" w:cs="Times New Roman"/>
          <w:b w:val="0"/>
          <w:bCs w:val="0"/>
          <w:color w:val="292929"/>
          <w:sz w:val="24"/>
          <w:szCs w:val="24"/>
          <w:highlight w:val="none"/>
          <w:lang w:val="en-US" w:eastAsia="zh-CN"/>
        </w:rPr>
        <w:t>4</w:t>
      </w:r>
      <w:r>
        <w:rPr>
          <w:rFonts w:hint="default" w:ascii="Times New Roman" w:hAnsi="Times New Roman" w:eastAsia="黑体" w:cs="Times New Roman"/>
          <w:b w:val="0"/>
          <w:bCs w:val="0"/>
          <w:color w:val="292929"/>
          <w:sz w:val="24"/>
          <w:szCs w:val="24"/>
          <w:highlight w:val="none"/>
          <w:lang w:val="en-US" w:eastAsia="zh-CN"/>
        </w:rPr>
        <w:t xml:space="preserve">  </w:t>
      </w:r>
      <w:r>
        <w:rPr>
          <w:rFonts w:hint="default" w:ascii="Times New Roman" w:hAnsi="Times New Roman" w:eastAsia="黑体" w:cs="Times New Roman"/>
          <w:b w:val="0"/>
          <w:bCs w:val="0"/>
          <w:color w:val="292929"/>
          <w:sz w:val="24"/>
          <w:szCs w:val="24"/>
          <w:highlight w:val="none"/>
        </w:rPr>
        <w:t>土壤样品的保存条件和时间</w:t>
      </w:r>
    </w:p>
    <w:tbl>
      <w:tblPr>
        <w:tblStyle w:val="32"/>
        <w:tblW w:w="511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873"/>
        <w:gridCol w:w="1403"/>
        <w:gridCol w:w="1088"/>
        <w:gridCol w:w="1381"/>
        <w:gridCol w:w="1381"/>
        <w:gridCol w:w="13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jc w:val="center"/>
        </w:trPr>
        <w:tc>
          <w:tcPr>
            <w:tcW w:w="1100" w:type="pct"/>
            <w:vAlign w:val="center"/>
          </w:tcPr>
          <w:p>
            <w:pPr>
              <w:autoSpaceDE/>
              <w:autoSpaceDN/>
              <w:snapToGrid/>
              <w:spacing w:line="452" w:lineRule="exact"/>
              <w:ind w:firstLine="0" w:firstLineChars="0"/>
              <w:jc w:val="center"/>
              <w:rPr>
                <w:rFonts w:hint="default" w:ascii="Times New Roman" w:hAnsi="Times New Roman" w:cs="Times New Roman"/>
                <w:b/>
                <w:bCs/>
                <w:color w:val="292929"/>
                <w:kern w:val="2"/>
                <w:sz w:val="21"/>
                <w:szCs w:val="21"/>
                <w:highlight w:val="none"/>
                <w:lang w:val="en-US" w:bidi="ar"/>
              </w:rPr>
            </w:pPr>
            <w:bookmarkStart w:id="340" w:name="5.4.3样品流转"/>
            <w:bookmarkEnd w:id="340"/>
            <w:bookmarkStart w:id="341" w:name="5.4.3样品流转"/>
            <w:bookmarkEnd w:id="341"/>
            <w:r>
              <w:rPr>
                <w:rFonts w:hint="default" w:ascii="Times New Roman" w:hAnsi="Times New Roman" w:cs="Times New Roman"/>
                <w:b/>
                <w:bCs/>
                <w:color w:val="292929"/>
                <w:kern w:val="2"/>
                <w:sz w:val="21"/>
                <w:szCs w:val="21"/>
                <w:highlight w:val="none"/>
                <w:lang w:val="en-US" w:bidi="ar"/>
              </w:rPr>
              <w:t>测试项目</w:t>
            </w:r>
          </w:p>
        </w:tc>
        <w:tc>
          <w:tcPr>
            <w:tcW w:w="824" w:type="pct"/>
            <w:vAlign w:val="center"/>
          </w:tcPr>
          <w:p>
            <w:pPr>
              <w:autoSpaceDE/>
              <w:autoSpaceDN/>
              <w:snapToGrid/>
              <w:spacing w:line="452" w:lineRule="exact"/>
              <w:ind w:firstLine="0" w:firstLineChars="0"/>
              <w:jc w:val="center"/>
              <w:rPr>
                <w:rFonts w:hint="default" w:ascii="Times New Roman" w:hAnsi="Times New Roman" w:cs="Times New Roman"/>
                <w:b/>
                <w:bCs/>
                <w:color w:val="292929"/>
                <w:kern w:val="2"/>
                <w:sz w:val="21"/>
                <w:szCs w:val="21"/>
                <w:highlight w:val="none"/>
                <w:lang w:val="en-US" w:bidi="ar"/>
              </w:rPr>
            </w:pPr>
            <w:r>
              <w:rPr>
                <w:rFonts w:hint="default" w:ascii="Times New Roman" w:hAnsi="Times New Roman" w:cs="Times New Roman"/>
                <w:b/>
                <w:bCs/>
                <w:color w:val="292929"/>
                <w:kern w:val="2"/>
                <w:sz w:val="21"/>
                <w:szCs w:val="21"/>
                <w:highlight w:val="none"/>
                <w:lang w:val="en-US" w:bidi="ar"/>
              </w:rPr>
              <w:t>容器材质</w:t>
            </w:r>
          </w:p>
        </w:tc>
        <w:tc>
          <w:tcPr>
            <w:tcW w:w="639" w:type="pct"/>
            <w:vAlign w:val="center"/>
          </w:tcPr>
          <w:p>
            <w:pPr>
              <w:autoSpaceDE/>
              <w:autoSpaceDN/>
              <w:snapToGrid/>
              <w:spacing w:line="452" w:lineRule="exact"/>
              <w:ind w:firstLine="0" w:firstLineChars="0"/>
              <w:jc w:val="center"/>
              <w:rPr>
                <w:rFonts w:hint="default" w:ascii="Times New Roman" w:hAnsi="Times New Roman" w:cs="Times New Roman"/>
                <w:b/>
                <w:bCs/>
                <w:color w:val="292929"/>
                <w:kern w:val="2"/>
                <w:sz w:val="21"/>
                <w:szCs w:val="21"/>
                <w:highlight w:val="none"/>
                <w:lang w:val="en-US" w:bidi="ar"/>
              </w:rPr>
            </w:pPr>
            <w:r>
              <w:rPr>
                <w:rFonts w:hint="default" w:ascii="Times New Roman" w:hAnsi="Times New Roman" w:cs="Times New Roman"/>
                <w:b/>
                <w:bCs/>
                <w:color w:val="292929"/>
                <w:kern w:val="2"/>
                <w:sz w:val="21"/>
                <w:szCs w:val="21"/>
                <w:highlight w:val="none"/>
                <w:lang w:val="en-US" w:bidi="ar"/>
              </w:rPr>
              <w:t>温度（℃）</w:t>
            </w:r>
          </w:p>
        </w:tc>
        <w:tc>
          <w:tcPr>
            <w:tcW w:w="811" w:type="pct"/>
            <w:vAlign w:val="center"/>
          </w:tcPr>
          <w:p>
            <w:pPr>
              <w:autoSpaceDE/>
              <w:autoSpaceDN/>
              <w:snapToGrid/>
              <w:spacing w:line="452" w:lineRule="exact"/>
              <w:ind w:firstLine="0" w:firstLineChars="0"/>
              <w:jc w:val="center"/>
              <w:rPr>
                <w:rFonts w:hint="default" w:ascii="Times New Roman" w:hAnsi="Times New Roman" w:cs="Times New Roman"/>
                <w:b/>
                <w:bCs/>
                <w:color w:val="292929"/>
                <w:kern w:val="2"/>
                <w:sz w:val="21"/>
                <w:szCs w:val="21"/>
                <w:highlight w:val="none"/>
                <w:lang w:val="en-US" w:bidi="ar"/>
              </w:rPr>
            </w:pPr>
            <w:r>
              <w:rPr>
                <w:rFonts w:hint="default" w:ascii="Times New Roman" w:hAnsi="Times New Roman" w:cs="Times New Roman"/>
                <w:b/>
                <w:bCs/>
                <w:color w:val="292929"/>
                <w:kern w:val="2"/>
                <w:sz w:val="21"/>
                <w:szCs w:val="21"/>
                <w:highlight w:val="none"/>
                <w:lang w:val="en-US" w:bidi="ar"/>
              </w:rPr>
              <w:t>保存时间（d）</w:t>
            </w:r>
          </w:p>
        </w:tc>
        <w:tc>
          <w:tcPr>
            <w:tcW w:w="811" w:type="pct"/>
            <w:vAlign w:val="center"/>
          </w:tcPr>
          <w:p>
            <w:pPr>
              <w:autoSpaceDE/>
              <w:autoSpaceDN/>
              <w:snapToGrid/>
              <w:spacing w:line="452" w:lineRule="exact"/>
              <w:ind w:firstLine="0" w:firstLineChars="0"/>
              <w:jc w:val="center"/>
              <w:rPr>
                <w:rFonts w:hint="default" w:ascii="Times New Roman" w:hAnsi="Times New Roman" w:cs="Times New Roman"/>
                <w:b/>
                <w:bCs/>
                <w:color w:val="292929"/>
                <w:kern w:val="2"/>
                <w:sz w:val="21"/>
                <w:szCs w:val="21"/>
                <w:highlight w:val="none"/>
                <w:lang w:val="en-US" w:bidi="ar"/>
              </w:rPr>
            </w:pPr>
            <w:r>
              <w:rPr>
                <w:rFonts w:hint="default" w:ascii="Times New Roman" w:hAnsi="Times New Roman" w:cs="Times New Roman"/>
                <w:b/>
                <w:bCs/>
                <w:color w:val="292929"/>
                <w:kern w:val="2"/>
                <w:sz w:val="21"/>
                <w:szCs w:val="21"/>
                <w:highlight w:val="none"/>
                <w:lang w:val="en-US" w:bidi="ar"/>
              </w:rPr>
              <w:t>样品数量</w:t>
            </w:r>
          </w:p>
        </w:tc>
        <w:tc>
          <w:tcPr>
            <w:tcW w:w="813" w:type="pct"/>
            <w:vAlign w:val="center"/>
          </w:tcPr>
          <w:p>
            <w:pPr>
              <w:autoSpaceDE/>
              <w:autoSpaceDN/>
              <w:snapToGrid/>
              <w:spacing w:line="452" w:lineRule="exact"/>
              <w:ind w:firstLine="0" w:firstLineChars="0"/>
              <w:jc w:val="center"/>
              <w:rPr>
                <w:rFonts w:hint="default" w:ascii="Times New Roman" w:hAnsi="Times New Roman" w:cs="Times New Roman"/>
                <w:b/>
                <w:bCs/>
                <w:color w:val="292929"/>
                <w:kern w:val="2"/>
                <w:sz w:val="21"/>
                <w:szCs w:val="21"/>
                <w:highlight w:val="none"/>
                <w:lang w:val="en-US" w:bidi="ar"/>
              </w:rPr>
            </w:pPr>
            <w:r>
              <w:rPr>
                <w:rFonts w:hint="default" w:ascii="Times New Roman" w:hAnsi="Times New Roman" w:cs="Times New Roman"/>
                <w:b/>
                <w:bCs/>
                <w:color w:val="292929"/>
                <w:kern w:val="2"/>
                <w:sz w:val="21"/>
                <w:szCs w:val="21"/>
                <w:highlight w:val="none"/>
                <w:lang w:val="en-US" w:bidi="ar"/>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5" w:hRule="atLeast"/>
          <w:jc w:val="center"/>
        </w:trPr>
        <w:tc>
          <w:tcPr>
            <w:tcW w:w="1100" w:type="pct"/>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292929"/>
                <w:kern w:val="2"/>
                <w:sz w:val="21"/>
                <w:szCs w:val="21"/>
                <w:highlight w:val="none"/>
                <w:lang w:val="en-US" w:eastAsia="zh-CN" w:bidi="ar"/>
              </w:rPr>
            </w:pPr>
            <w:r>
              <w:rPr>
                <w:rFonts w:hint="default" w:ascii="Times New Roman" w:hAnsi="Times New Roman" w:cs="Times New Roman"/>
                <w:color w:val="292929"/>
                <w:kern w:val="2"/>
                <w:sz w:val="21"/>
                <w:szCs w:val="21"/>
                <w:highlight w:val="none"/>
                <w:lang w:val="en-US" w:bidi="ar"/>
              </w:rPr>
              <w:t>砷、镉、铜、铅、镍</w:t>
            </w:r>
            <w:r>
              <w:rPr>
                <w:rFonts w:hint="default" w:ascii="Times New Roman" w:hAnsi="Times New Roman" w:cs="Times New Roman"/>
                <w:color w:val="292929"/>
                <w:kern w:val="2"/>
                <w:sz w:val="21"/>
                <w:szCs w:val="21"/>
                <w:highlight w:val="none"/>
                <w:lang w:val="en-US" w:eastAsia="zh-CN" w:bidi="ar"/>
              </w:rPr>
              <w:t>、锰</w:t>
            </w:r>
          </w:p>
        </w:tc>
        <w:tc>
          <w:tcPr>
            <w:tcW w:w="824"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292929"/>
                <w:kern w:val="2"/>
                <w:sz w:val="21"/>
                <w:szCs w:val="21"/>
                <w:highlight w:val="none"/>
                <w:lang w:val="en-US" w:eastAsia="zh-CN" w:bidi="ar"/>
              </w:rPr>
            </w:pPr>
            <w:r>
              <w:rPr>
                <w:rFonts w:hint="default" w:ascii="Times New Roman" w:hAnsi="Times New Roman" w:cs="Times New Roman"/>
                <w:color w:val="292929"/>
                <w:kern w:val="2"/>
                <w:sz w:val="21"/>
                <w:szCs w:val="21"/>
                <w:highlight w:val="none"/>
                <w:lang w:val="en-US" w:bidi="ar"/>
              </w:rPr>
              <w:t>聚乙烯</w:t>
            </w:r>
            <w:r>
              <w:rPr>
                <w:rFonts w:hint="default" w:ascii="Times New Roman" w:hAnsi="Times New Roman" w:cs="Times New Roman"/>
                <w:color w:val="292929"/>
                <w:kern w:val="2"/>
                <w:sz w:val="21"/>
                <w:szCs w:val="21"/>
                <w:highlight w:val="none"/>
                <w:lang w:val="en-US" w:eastAsia="zh-CN" w:bidi="ar"/>
              </w:rPr>
              <w:t>、玻璃</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color w:val="292929"/>
                <w:kern w:val="2"/>
                <w:sz w:val="21"/>
                <w:szCs w:val="21"/>
                <w:highlight w:val="none"/>
                <w:lang w:val="en-US" w:bidi="ar"/>
              </w:rPr>
            </w:pPr>
            <w:r>
              <w:rPr>
                <w:rFonts w:hint="default" w:ascii="Times New Roman" w:hAnsi="Times New Roman" w:cs="Times New Roman"/>
                <w:color w:val="292929"/>
                <w:kern w:val="2"/>
                <w:sz w:val="21"/>
                <w:szCs w:val="21"/>
                <w:highlight w:val="none"/>
                <w:lang w:val="en-US" w:bidi="ar"/>
              </w:rPr>
              <w:t>＜4</w:t>
            </w:r>
          </w:p>
        </w:tc>
        <w:tc>
          <w:tcPr>
            <w:tcW w:w="811" w:type="pct"/>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color w:val="292929"/>
                <w:kern w:val="2"/>
                <w:sz w:val="21"/>
                <w:szCs w:val="21"/>
                <w:highlight w:val="none"/>
                <w:lang w:val="en-US" w:bidi="ar"/>
              </w:rPr>
            </w:pPr>
            <w:r>
              <w:rPr>
                <w:rFonts w:hint="default" w:ascii="Times New Roman" w:hAnsi="Times New Roman" w:cs="Times New Roman"/>
                <w:color w:val="292929"/>
                <w:kern w:val="2"/>
                <w:sz w:val="21"/>
                <w:szCs w:val="21"/>
                <w:highlight w:val="none"/>
                <w:lang w:val="en-US" w:bidi="ar"/>
              </w:rPr>
              <w:t>180</w:t>
            </w:r>
          </w:p>
        </w:tc>
        <w:tc>
          <w:tcPr>
            <w:tcW w:w="811" w:type="pct"/>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292929"/>
                <w:kern w:val="2"/>
                <w:sz w:val="21"/>
                <w:szCs w:val="21"/>
                <w:highlight w:val="none"/>
                <w:lang w:val="en-US" w:eastAsia="zh-CN" w:bidi="ar"/>
              </w:rPr>
            </w:pPr>
            <w:r>
              <w:rPr>
                <w:rFonts w:hint="default" w:ascii="Times New Roman" w:hAnsi="Times New Roman" w:cs="Times New Roman"/>
                <w:color w:val="292929"/>
                <w:kern w:val="2"/>
                <w:sz w:val="21"/>
                <w:szCs w:val="21"/>
                <w:highlight w:val="none"/>
                <w:lang w:val="en-US" w:eastAsia="zh-CN" w:bidi="ar"/>
              </w:rPr>
              <w:t>73</w:t>
            </w:r>
          </w:p>
        </w:tc>
        <w:tc>
          <w:tcPr>
            <w:tcW w:w="813" w:type="pct"/>
            <w:vAlign w:val="center"/>
          </w:tcPr>
          <w:p>
            <w:pPr>
              <w:autoSpaceDE/>
              <w:autoSpaceDN/>
              <w:snapToGrid/>
              <w:spacing w:line="452" w:lineRule="exact"/>
              <w:ind w:firstLine="0" w:firstLineChars="0"/>
              <w:jc w:val="center"/>
              <w:rPr>
                <w:rFonts w:hint="default" w:ascii="Times New Roman" w:hAnsi="Times New Roman" w:cs="Times New Roman"/>
                <w:color w:val="292929"/>
                <w:kern w:val="2"/>
                <w:sz w:val="21"/>
                <w:szCs w:val="21"/>
                <w:highlight w:val="none"/>
                <w:lang w:val="en-US" w:bidi="ar"/>
              </w:rPr>
            </w:pPr>
            <w:r>
              <w:rPr>
                <w:rFonts w:hint="default" w:ascii="Times New Roman" w:hAnsi="Times New Roman" w:cs="Times New Roman"/>
                <w:color w:val="292929"/>
                <w:kern w:val="2"/>
                <w:sz w:val="21"/>
                <w:szCs w:val="21"/>
                <w:highlight w:val="none"/>
                <w:lang w:val="en-US"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1100" w:type="pct"/>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color w:val="292929"/>
                <w:kern w:val="2"/>
                <w:sz w:val="21"/>
                <w:szCs w:val="21"/>
                <w:highlight w:val="none"/>
                <w:lang w:val="en-US" w:bidi="ar"/>
              </w:rPr>
            </w:pPr>
            <w:r>
              <w:rPr>
                <w:rFonts w:hint="default" w:ascii="Times New Roman" w:hAnsi="Times New Roman" w:cs="Times New Roman"/>
                <w:color w:val="292929"/>
                <w:kern w:val="2"/>
                <w:sz w:val="21"/>
                <w:szCs w:val="21"/>
                <w:highlight w:val="none"/>
                <w:lang w:val="en-US" w:bidi="ar"/>
              </w:rPr>
              <w:t>铬（六价）</w:t>
            </w:r>
          </w:p>
        </w:tc>
        <w:tc>
          <w:tcPr>
            <w:tcW w:w="824"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color w:val="292929"/>
                <w:kern w:val="2"/>
                <w:sz w:val="21"/>
                <w:szCs w:val="21"/>
                <w:highlight w:val="none"/>
                <w:lang w:val="en-US" w:bidi="ar"/>
              </w:rPr>
            </w:pP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color w:val="292929"/>
                <w:kern w:val="2"/>
                <w:sz w:val="21"/>
                <w:szCs w:val="21"/>
                <w:highlight w:val="none"/>
                <w:lang w:val="en-US" w:bidi="ar"/>
              </w:rPr>
            </w:pPr>
            <w:r>
              <w:rPr>
                <w:rFonts w:hint="default" w:ascii="Times New Roman" w:hAnsi="Times New Roman" w:cs="Times New Roman"/>
                <w:color w:val="292929"/>
                <w:kern w:val="2"/>
                <w:sz w:val="21"/>
                <w:szCs w:val="21"/>
                <w:highlight w:val="none"/>
                <w:lang w:val="en-US" w:bidi="ar"/>
              </w:rPr>
              <w:t>＜4</w:t>
            </w:r>
          </w:p>
        </w:tc>
        <w:tc>
          <w:tcPr>
            <w:tcW w:w="811" w:type="pct"/>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color w:val="292929"/>
                <w:kern w:val="2"/>
                <w:sz w:val="21"/>
                <w:szCs w:val="21"/>
                <w:highlight w:val="none"/>
                <w:lang w:val="en-US" w:bidi="ar"/>
              </w:rPr>
            </w:pPr>
            <w:r>
              <w:rPr>
                <w:rFonts w:hint="default" w:ascii="Times New Roman" w:hAnsi="Times New Roman" w:cs="Times New Roman"/>
                <w:color w:val="292929"/>
                <w:kern w:val="2"/>
                <w:sz w:val="21"/>
                <w:szCs w:val="21"/>
                <w:highlight w:val="none"/>
                <w:lang w:val="en-US" w:bidi="ar"/>
              </w:rPr>
              <w:t>1</w:t>
            </w:r>
          </w:p>
        </w:tc>
        <w:tc>
          <w:tcPr>
            <w:tcW w:w="811" w:type="pct"/>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color w:val="292929"/>
                <w:kern w:val="2"/>
                <w:sz w:val="21"/>
                <w:szCs w:val="21"/>
                <w:highlight w:val="none"/>
                <w:lang w:val="en-US" w:eastAsia="zh-CN" w:bidi="ar"/>
              </w:rPr>
            </w:pPr>
            <w:r>
              <w:rPr>
                <w:rFonts w:hint="default" w:ascii="Times New Roman" w:hAnsi="Times New Roman" w:cs="Times New Roman"/>
                <w:color w:val="292929"/>
                <w:kern w:val="2"/>
                <w:sz w:val="21"/>
                <w:szCs w:val="21"/>
                <w:highlight w:val="none"/>
                <w:lang w:val="en-US" w:eastAsia="zh-CN" w:bidi="ar"/>
              </w:rPr>
              <w:t>73</w:t>
            </w:r>
          </w:p>
        </w:tc>
        <w:tc>
          <w:tcPr>
            <w:tcW w:w="813" w:type="pct"/>
            <w:vAlign w:val="center"/>
          </w:tcPr>
          <w:p>
            <w:pPr>
              <w:autoSpaceDE/>
              <w:autoSpaceDN/>
              <w:snapToGrid/>
              <w:spacing w:line="452" w:lineRule="exact"/>
              <w:ind w:left="0" w:leftChars="0" w:right="0" w:rightChars="0" w:firstLine="0" w:firstLineChars="0"/>
              <w:jc w:val="center"/>
              <w:rPr>
                <w:rFonts w:hint="default" w:ascii="Times New Roman" w:hAnsi="Times New Roman" w:cs="Times New Roman"/>
                <w:color w:val="292929"/>
                <w:kern w:val="2"/>
                <w:sz w:val="21"/>
                <w:szCs w:val="21"/>
                <w:highlight w:val="none"/>
                <w:lang w:val="en-US" w:bidi="ar"/>
              </w:rPr>
            </w:pPr>
            <w:r>
              <w:rPr>
                <w:rFonts w:hint="default" w:ascii="Times New Roman" w:hAnsi="Times New Roman" w:cs="Times New Roman"/>
                <w:color w:val="292929"/>
                <w:kern w:val="2"/>
                <w:sz w:val="21"/>
                <w:szCs w:val="21"/>
                <w:highlight w:val="none"/>
                <w:lang w:val="en-US"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1100" w:type="pct"/>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color w:val="292929"/>
                <w:kern w:val="2"/>
                <w:sz w:val="21"/>
                <w:szCs w:val="21"/>
                <w:highlight w:val="none"/>
                <w:lang w:val="en-US" w:bidi="ar"/>
              </w:rPr>
            </w:pPr>
            <w:r>
              <w:rPr>
                <w:rFonts w:hint="default" w:ascii="Times New Roman" w:hAnsi="Times New Roman" w:cs="Times New Roman"/>
                <w:color w:val="292929"/>
                <w:kern w:val="2"/>
                <w:sz w:val="21"/>
                <w:szCs w:val="21"/>
                <w:highlight w:val="none"/>
                <w:lang w:val="en-US" w:bidi="ar"/>
              </w:rPr>
              <w:t>汞</w:t>
            </w:r>
          </w:p>
        </w:tc>
        <w:tc>
          <w:tcPr>
            <w:tcW w:w="824" w:type="pct"/>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color w:val="292929"/>
                <w:kern w:val="2"/>
                <w:sz w:val="21"/>
                <w:szCs w:val="21"/>
                <w:highlight w:val="none"/>
                <w:lang w:val="en-US" w:bidi="ar"/>
              </w:rPr>
            </w:pPr>
            <w:r>
              <w:rPr>
                <w:rFonts w:hint="default" w:ascii="Times New Roman" w:hAnsi="Times New Roman" w:cs="Times New Roman"/>
                <w:color w:val="292929"/>
                <w:kern w:val="2"/>
                <w:sz w:val="21"/>
                <w:szCs w:val="21"/>
                <w:highlight w:val="none"/>
                <w:lang w:val="en-US" w:eastAsia="zh-CN" w:bidi="ar"/>
              </w:rPr>
              <w:t>玻璃</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color w:val="292929"/>
                <w:kern w:val="2"/>
                <w:sz w:val="21"/>
                <w:szCs w:val="21"/>
                <w:highlight w:val="none"/>
                <w:lang w:val="en-US" w:bidi="ar"/>
              </w:rPr>
            </w:pPr>
            <w:r>
              <w:rPr>
                <w:rFonts w:hint="default" w:ascii="Times New Roman" w:hAnsi="Times New Roman" w:cs="Times New Roman"/>
                <w:color w:val="292929"/>
                <w:kern w:val="2"/>
                <w:sz w:val="21"/>
                <w:szCs w:val="21"/>
                <w:highlight w:val="none"/>
                <w:lang w:val="en-US" w:bidi="ar"/>
              </w:rPr>
              <w:t>＜4</w:t>
            </w:r>
          </w:p>
        </w:tc>
        <w:tc>
          <w:tcPr>
            <w:tcW w:w="811" w:type="pct"/>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color w:val="292929"/>
                <w:kern w:val="2"/>
                <w:sz w:val="21"/>
                <w:szCs w:val="21"/>
                <w:highlight w:val="none"/>
                <w:lang w:val="en-US" w:bidi="ar"/>
              </w:rPr>
            </w:pPr>
            <w:r>
              <w:rPr>
                <w:rFonts w:hint="default" w:ascii="Times New Roman" w:hAnsi="Times New Roman" w:cs="Times New Roman"/>
                <w:color w:val="292929"/>
                <w:kern w:val="2"/>
                <w:sz w:val="21"/>
                <w:szCs w:val="21"/>
                <w:highlight w:val="none"/>
                <w:lang w:val="en-US" w:bidi="ar"/>
              </w:rPr>
              <w:t>28</w:t>
            </w:r>
          </w:p>
        </w:tc>
        <w:tc>
          <w:tcPr>
            <w:tcW w:w="811" w:type="pct"/>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color w:val="292929"/>
                <w:kern w:val="2"/>
                <w:sz w:val="21"/>
                <w:szCs w:val="21"/>
                <w:highlight w:val="none"/>
                <w:lang w:val="en-US" w:eastAsia="zh-CN" w:bidi="ar"/>
              </w:rPr>
            </w:pPr>
            <w:r>
              <w:rPr>
                <w:rFonts w:hint="default" w:ascii="Times New Roman" w:hAnsi="Times New Roman" w:cs="Times New Roman"/>
                <w:color w:val="292929"/>
                <w:kern w:val="2"/>
                <w:sz w:val="21"/>
                <w:szCs w:val="21"/>
                <w:highlight w:val="none"/>
                <w:lang w:val="en-US" w:eastAsia="zh-CN" w:bidi="ar"/>
              </w:rPr>
              <w:t>73</w:t>
            </w:r>
          </w:p>
        </w:tc>
        <w:tc>
          <w:tcPr>
            <w:tcW w:w="813" w:type="pct"/>
            <w:vAlign w:val="center"/>
          </w:tcPr>
          <w:p>
            <w:pPr>
              <w:autoSpaceDE/>
              <w:autoSpaceDN/>
              <w:snapToGrid/>
              <w:spacing w:line="452" w:lineRule="exact"/>
              <w:ind w:firstLine="0" w:firstLineChars="0"/>
              <w:jc w:val="center"/>
              <w:rPr>
                <w:rFonts w:hint="default" w:ascii="Times New Roman" w:hAnsi="Times New Roman" w:cs="Times New Roman"/>
                <w:color w:val="292929"/>
                <w:kern w:val="2"/>
                <w:sz w:val="21"/>
                <w:szCs w:val="21"/>
                <w:highlight w:val="none"/>
                <w:lang w:val="en-US" w:bidi="ar"/>
              </w:rPr>
            </w:pPr>
            <w:r>
              <w:rPr>
                <w:rFonts w:hint="default" w:ascii="Times New Roman" w:hAnsi="Times New Roman" w:cs="Times New Roman"/>
                <w:color w:val="292929"/>
                <w:kern w:val="2"/>
                <w:sz w:val="21"/>
                <w:szCs w:val="21"/>
                <w:highlight w:val="none"/>
                <w:lang w:val="en-US"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1100" w:type="pct"/>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292929"/>
                <w:kern w:val="2"/>
                <w:sz w:val="21"/>
                <w:szCs w:val="21"/>
                <w:highlight w:val="none"/>
                <w:lang w:val="en-US" w:eastAsia="zh-CN" w:bidi="ar"/>
              </w:rPr>
            </w:pPr>
            <w:r>
              <w:rPr>
                <w:rFonts w:hint="default" w:ascii="Times New Roman" w:hAnsi="Times New Roman" w:cs="Times New Roman"/>
                <w:color w:val="292929"/>
                <w:kern w:val="2"/>
                <w:sz w:val="21"/>
                <w:szCs w:val="21"/>
                <w:highlight w:val="none"/>
                <w:lang w:val="en-US" w:eastAsia="zh-CN" w:bidi="ar"/>
              </w:rPr>
              <w:t>氨氮</w:t>
            </w:r>
          </w:p>
        </w:tc>
        <w:tc>
          <w:tcPr>
            <w:tcW w:w="824" w:type="pct"/>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color w:val="292929"/>
                <w:kern w:val="2"/>
                <w:sz w:val="21"/>
                <w:szCs w:val="21"/>
                <w:highlight w:val="none"/>
                <w:lang w:val="en-US" w:eastAsia="zh-CN" w:bidi="ar"/>
              </w:rPr>
            </w:pPr>
            <w:r>
              <w:rPr>
                <w:rFonts w:hint="default" w:ascii="Times New Roman" w:hAnsi="Times New Roman" w:cs="Times New Roman"/>
                <w:color w:val="292929"/>
                <w:kern w:val="2"/>
                <w:sz w:val="21"/>
                <w:szCs w:val="21"/>
                <w:highlight w:val="none"/>
                <w:lang w:val="en-US" w:eastAsia="zh-CN" w:bidi="ar"/>
              </w:rPr>
              <w:t>聚乙烯</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color w:val="292929"/>
                <w:kern w:val="2"/>
                <w:sz w:val="21"/>
                <w:szCs w:val="21"/>
                <w:highlight w:val="none"/>
                <w:lang w:val="en-US" w:bidi="ar"/>
              </w:rPr>
            </w:pPr>
            <w:r>
              <w:rPr>
                <w:rFonts w:hint="default" w:ascii="Times New Roman" w:hAnsi="Times New Roman" w:cs="Times New Roman"/>
                <w:color w:val="292929"/>
                <w:kern w:val="2"/>
                <w:sz w:val="21"/>
                <w:szCs w:val="21"/>
                <w:highlight w:val="none"/>
                <w:lang w:val="en-US" w:bidi="ar"/>
              </w:rPr>
              <w:t>＜4</w:t>
            </w:r>
          </w:p>
        </w:tc>
        <w:tc>
          <w:tcPr>
            <w:tcW w:w="811" w:type="pct"/>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color w:val="292929"/>
                <w:kern w:val="2"/>
                <w:sz w:val="21"/>
                <w:szCs w:val="21"/>
                <w:highlight w:val="none"/>
                <w:lang w:val="en-US" w:eastAsia="zh-CN" w:bidi="ar"/>
              </w:rPr>
            </w:pPr>
            <w:r>
              <w:rPr>
                <w:rFonts w:hint="default" w:ascii="Times New Roman" w:hAnsi="Times New Roman" w:cs="Times New Roman"/>
                <w:color w:val="292929"/>
                <w:kern w:val="2"/>
                <w:sz w:val="21"/>
                <w:szCs w:val="21"/>
                <w:highlight w:val="none"/>
                <w:lang w:val="en-US" w:eastAsia="zh-CN" w:bidi="ar"/>
              </w:rPr>
              <w:t>3</w:t>
            </w:r>
          </w:p>
        </w:tc>
        <w:tc>
          <w:tcPr>
            <w:tcW w:w="811" w:type="pct"/>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cs="Times New Roman"/>
                <w:color w:val="292929"/>
                <w:kern w:val="2"/>
                <w:sz w:val="21"/>
                <w:szCs w:val="21"/>
                <w:highlight w:val="none"/>
                <w:lang w:val="en-US" w:eastAsia="zh-CN" w:bidi="ar"/>
              </w:rPr>
            </w:pPr>
            <w:r>
              <w:rPr>
                <w:rFonts w:hint="default" w:ascii="Times New Roman" w:hAnsi="Times New Roman" w:cs="Times New Roman"/>
                <w:color w:val="292929"/>
                <w:kern w:val="2"/>
                <w:sz w:val="21"/>
                <w:szCs w:val="21"/>
                <w:highlight w:val="none"/>
                <w:lang w:val="en-US" w:eastAsia="zh-CN" w:bidi="ar"/>
              </w:rPr>
              <w:t>73</w:t>
            </w:r>
          </w:p>
        </w:tc>
        <w:tc>
          <w:tcPr>
            <w:tcW w:w="813" w:type="pct"/>
            <w:vAlign w:val="center"/>
          </w:tcPr>
          <w:p>
            <w:pPr>
              <w:autoSpaceDE/>
              <w:autoSpaceDN/>
              <w:snapToGrid/>
              <w:spacing w:line="452" w:lineRule="exact"/>
              <w:ind w:firstLine="0" w:firstLineChars="0"/>
              <w:jc w:val="center"/>
              <w:rPr>
                <w:rFonts w:hint="default" w:ascii="Times New Roman" w:hAnsi="Times New Roman" w:cs="Times New Roman"/>
                <w:color w:val="292929"/>
                <w:kern w:val="2"/>
                <w:sz w:val="21"/>
                <w:szCs w:val="21"/>
                <w:highlight w:val="none"/>
                <w:lang w:val="en-US" w:bidi="ar"/>
              </w:rPr>
            </w:pPr>
            <w:r>
              <w:rPr>
                <w:rFonts w:hint="default" w:ascii="Times New Roman" w:hAnsi="Times New Roman" w:cs="Times New Roman"/>
                <w:color w:val="292929"/>
                <w:kern w:val="2"/>
                <w:sz w:val="21"/>
                <w:szCs w:val="21"/>
                <w:highlight w:val="none"/>
                <w:lang w:val="en-US"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1100" w:type="pct"/>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color w:val="292929"/>
                <w:kern w:val="2"/>
                <w:sz w:val="21"/>
                <w:szCs w:val="21"/>
                <w:highlight w:val="none"/>
                <w:lang w:val="en-US" w:bidi="ar"/>
              </w:rPr>
            </w:pPr>
            <w:r>
              <w:rPr>
                <w:rFonts w:hint="default" w:ascii="Times New Roman" w:hAnsi="Times New Roman" w:cs="Times New Roman"/>
                <w:color w:val="292929"/>
                <w:kern w:val="2"/>
                <w:sz w:val="21"/>
                <w:szCs w:val="21"/>
                <w:highlight w:val="none"/>
                <w:lang w:val="en-US" w:bidi="ar"/>
              </w:rPr>
              <w:t>挥发性有机物</w:t>
            </w:r>
          </w:p>
        </w:tc>
        <w:tc>
          <w:tcPr>
            <w:tcW w:w="824" w:type="pct"/>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color w:val="292929"/>
                <w:kern w:val="2"/>
                <w:sz w:val="21"/>
                <w:szCs w:val="21"/>
                <w:highlight w:val="none"/>
                <w:lang w:val="en-US" w:bidi="ar"/>
              </w:rPr>
            </w:pPr>
            <w:r>
              <w:rPr>
                <w:rFonts w:hint="default" w:ascii="Times New Roman" w:hAnsi="Times New Roman" w:cs="Times New Roman"/>
                <w:color w:val="292929"/>
                <w:kern w:val="2"/>
                <w:sz w:val="21"/>
                <w:szCs w:val="21"/>
                <w:highlight w:val="none"/>
                <w:lang w:val="en-US" w:bidi="ar"/>
              </w:rPr>
              <w:t>玻璃（棕色）</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color w:val="292929"/>
                <w:kern w:val="2"/>
                <w:sz w:val="21"/>
                <w:szCs w:val="21"/>
                <w:highlight w:val="none"/>
                <w:lang w:val="en-US" w:bidi="ar"/>
              </w:rPr>
            </w:pPr>
            <w:r>
              <w:rPr>
                <w:rFonts w:hint="default" w:ascii="Times New Roman" w:hAnsi="Times New Roman" w:cs="Times New Roman"/>
                <w:color w:val="292929"/>
                <w:kern w:val="2"/>
                <w:sz w:val="21"/>
                <w:szCs w:val="21"/>
                <w:highlight w:val="none"/>
                <w:lang w:val="en-US" w:bidi="ar"/>
              </w:rPr>
              <w:t>＜4</w:t>
            </w:r>
          </w:p>
        </w:tc>
        <w:tc>
          <w:tcPr>
            <w:tcW w:w="811" w:type="pct"/>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color w:val="292929"/>
                <w:kern w:val="2"/>
                <w:sz w:val="21"/>
                <w:szCs w:val="21"/>
                <w:highlight w:val="none"/>
                <w:lang w:val="en-US" w:bidi="ar"/>
              </w:rPr>
            </w:pPr>
            <w:r>
              <w:rPr>
                <w:rFonts w:hint="default" w:ascii="Times New Roman" w:hAnsi="Times New Roman" w:cs="Times New Roman"/>
                <w:color w:val="292929"/>
                <w:kern w:val="2"/>
                <w:sz w:val="21"/>
                <w:szCs w:val="21"/>
                <w:highlight w:val="none"/>
                <w:lang w:val="en-US" w:bidi="ar"/>
              </w:rPr>
              <w:t>7</w:t>
            </w:r>
          </w:p>
        </w:tc>
        <w:tc>
          <w:tcPr>
            <w:tcW w:w="811" w:type="pct"/>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color w:val="292929"/>
                <w:kern w:val="2"/>
                <w:sz w:val="21"/>
                <w:szCs w:val="21"/>
                <w:highlight w:val="none"/>
                <w:lang w:val="en-US" w:eastAsia="zh-CN" w:bidi="ar"/>
              </w:rPr>
            </w:pPr>
            <w:r>
              <w:rPr>
                <w:rFonts w:hint="default" w:ascii="Times New Roman" w:hAnsi="Times New Roman" w:cs="Times New Roman"/>
                <w:color w:val="292929"/>
                <w:kern w:val="2"/>
                <w:sz w:val="21"/>
                <w:szCs w:val="21"/>
                <w:highlight w:val="none"/>
                <w:lang w:val="en-US" w:eastAsia="zh-CN" w:bidi="ar"/>
              </w:rPr>
              <w:t>73</w:t>
            </w:r>
          </w:p>
        </w:tc>
        <w:tc>
          <w:tcPr>
            <w:tcW w:w="813" w:type="pct"/>
            <w:vMerge w:val="restart"/>
            <w:tcBorders>
              <w:top w:val="nil"/>
            </w:tcBorders>
            <w:vAlign w:val="center"/>
          </w:tcPr>
          <w:p>
            <w:pPr>
              <w:autoSpaceDE/>
              <w:autoSpaceDN/>
              <w:snapToGrid/>
              <w:spacing w:line="240" w:lineRule="auto"/>
              <w:ind w:firstLine="0" w:firstLineChars="0"/>
              <w:jc w:val="center"/>
              <w:rPr>
                <w:rFonts w:hint="default" w:ascii="Times New Roman" w:hAnsi="Times New Roman" w:cs="Times New Roman"/>
                <w:color w:val="292929"/>
                <w:kern w:val="2"/>
                <w:sz w:val="21"/>
                <w:szCs w:val="21"/>
                <w:highlight w:val="none"/>
                <w:lang w:val="en-US" w:bidi="ar"/>
              </w:rPr>
            </w:pPr>
            <w:r>
              <w:rPr>
                <w:rFonts w:hint="default" w:ascii="Times New Roman" w:hAnsi="Times New Roman" w:cs="Times New Roman"/>
                <w:color w:val="292929"/>
                <w:kern w:val="2"/>
                <w:sz w:val="21"/>
                <w:szCs w:val="21"/>
                <w:highlight w:val="none"/>
                <w:lang w:val="en-US" w:bidi="ar"/>
              </w:rPr>
              <w:t>用聚四氟乙烯薄膜密封瓶盖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jc w:val="center"/>
        </w:trPr>
        <w:tc>
          <w:tcPr>
            <w:tcW w:w="1100" w:type="pct"/>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color w:val="292929"/>
                <w:kern w:val="2"/>
                <w:sz w:val="21"/>
                <w:szCs w:val="21"/>
                <w:highlight w:val="none"/>
                <w:lang w:val="en-US" w:bidi="ar"/>
              </w:rPr>
            </w:pPr>
            <w:r>
              <w:rPr>
                <w:rFonts w:hint="default" w:ascii="Times New Roman" w:hAnsi="Times New Roman" w:cs="Times New Roman"/>
                <w:color w:val="292929"/>
                <w:kern w:val="2"/>
                <w:sz w:val="21"/>
                <w:szCs w:val="21"/>
                <w:highlight w:val="none"/>
                <w:lang w:val="en-US" w:bidi="ar"/>
              </w:rPr>
              <w:t>半挥发性有机物</w:t>
            </w:r>
          </w:p>
        </w:tc>
        <w:tc>
          <w:tcPr>
            <w:tcW w:w="824" w:type="pct"/>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color w:val="292929"/>
                <w:kern w:val="2"/>
                <w:sz w:val="21"/>
                <w:szCs w:val="21"/>
                <w:highlight w:val="none"/>
                <w:lang w:val="en-US" w:bidi="ar"/>
              </w:rPr>
            </w:pPr>
            <w:r>
              <w:rPr>
                <w:rFonts w:hint="default" w:ascii="Times New Roman" w:hAnsi="Times New Roman" w:cs="Times New Roman"/>
                <w:color w:val="292929"/>
                <w:kern w:val="2"/>
                <w:sz w:val="21"/>
                <w:szCs w:val="21"/>
                <w:highlight w:val="none"/>
                <w:lang w:val="en-US" w:bidi="ar"/>
              </w:rPr>
              <w:t>玻璃（棕色）</w:t>
            </w:r>
          </w:p>
        </w:tc>
        <w:tc>
          <w:tcPr>
            <w:tcW w:w="639" w:type="pct"/>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color w:val="292929"/>
                <w:kern w:val="2"/>
                <w:sz w:val="21"/>
                <w:szCs w:val="21"/>
                <w:highlight w:val="none"/>
                <w:lang w:val="en-US" w:bidi="ar"/>
              </w:rPr>
            </w:pPr>
            <w:r>
              <w:rPr>
                <w:rFonts w:hint="default" w:ascii="Times New Roman" w:hAnsi="Times New Roman" w:cs="Times New Roman"/>
                <w:color w:val="292929"/>
                <w:kern w:val="2"/>
                <w:sz w:val="21"/>
                <w:szCs w:val="21"/>
                <w:highlight w:val="none"/>
                <w:lang w:val="en-US" w:bidi="ar"/>
              </w:rPr>
              <w:t>＜4</w:t>
            </w:r>
          </w:p>
        </w:tc>
        <w:tc>
          <w:tcPr>
            <w:tcW w:w="811" w:type="pct"/>
            <w:vAlign w:val="center"/>
          </w:tcPr>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cs="Times New Roman"/>
                <w:color w:val="292929"/>
                <w:kern w:val="2"/>
                <w:sz w:val="21"/>
                <w:szCs w:val="21"/>
                <w:highlight w:val="none"/>
                <w:lang w:val="en-US" w:bidi="ar"/>
              </w:rPr>
            </w:pPr>
            <w:r>
              <w:rPr>
                <w:rFonts w:hint="default" w:ascii="Times New Roman" w:hAnsi="Times New Roman" w:cs="Times New Roman"/>
                <w:color w:val="292929"/>
                <w:kern w:val="2"/>
                <w:sz w:val="21"/>
                <w:szCs w:val="21"/>
                <w:highlight w:val="none"/>
                <w:lang w:val="en-US" w:bidi="ar"/>
              </w:rPr>
              <w:t>10</w:t>
            </w:r>
          </w:p>
        </w:tc>
        <w:tc>
          <w:tcPr>
            <w:tcW w:w="811" w:type="pct"/>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color w:val="292929"/>
                <w:kern w:val="2"/>
                <w:sz w:val="21"/>
                <w:szCs w:val="21"/>
                <w:highlight w:val="none"/>
                <w:lang w:val="en-US" w:eastAsia="zh-CN" w:bidi="ar"/>
              </w:rPr>
            </w:pPr>
            <w:r>
              <w:rPr>
                <w:rFonts w:hint="default" w:ascii="Times New Roman" w:hAnsi="Times New Roman" w:cs="Times New Roman"/>
                <w:color w:val="292929"/>
                <w:kern w:val="2"/>
                <w:sz w:val="21"/>
                <w:szCs w:val="21"/>
                <w:highlight w:val="none"/>
                <w:lang w:val="en-US" w:eastAsia="zh-CN" w:bidi="ar"/>
              </w:rPr>
              <w:t>73</w:t>
            </w:r>
          </w:p>
        </w:tc>
        <w:tc>
          <w:tcPr>
            <w:tcW w:w="813" w:type="pct"/>
            <w:vMerge w:val="continue"/>
            <w:tcBorders>
              <w:top w:val="nil"/>
            </w:tcBorders>
          </w:tcPr>
          <w:p>
            <w:pPr>
              <w:snapToGrid/>
              <w:ind w:firstLine="40"/>
              <w:jc w:val="center"/>
              <w:rPr>
                <w:rFonts w:hint="default" w:ascii="Times New Roman" w:hAnsi="Times New Roman" w:cs="Times New Roman"/>
                <w:color w:val="292929"/>
                <w:sz w:val="2"/>
                <w:szCs w:val="2"/>
                <w:highlight w:val="none"/>
              </w:rPr>
            </w:pPr>
          </w:p>
        </w:tc>
      </w:tr>
    </w:tbl>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9"/>
        <w:gridCol w:w="4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3" w:type="pct"/>
          </w:tcPr>
          <w:p>
            <w:pPr>
              <w:bidi w:val="0"/>
              <w:spacing w:line="360" w:lineRule="auto"/>
              <w:ind w:left="0" w:leftChars="0" w:firstLine="0" w:firstLineChars="0"/>
              <w:rPr>
                <w:rFonts w:hint="default" w:ascii="Times New Roman" w:hAnsi="Times New Roman" w:cs="Times New Roman"/>
                <w:color w:val="292929"/>
                <w:highlight w:val="none"/>
                <w:vertAlign w:val="baseline"/>
                <w:lang w:val="en-US" w:eastAsia="zh-CN"/>
              </w:rPr>
            </w:pPr>
            <w:r>
              <w:rPr>
                <w:rFonts w:hint="default" w:ascii="Times New Roman" w:hAnsi="Times New Roman" w:cs="Times New Roman"/>
                <w:color w:val="292929"/>
                <w:highlight w:val="none"/>
                <w:vertAlign w:val="baseline"/>
                <w:lang w:val="en-US" w:eastAsia="zh-CN"/>
              </w:rPr>
              <w:drawing>
                <wp:inline distT="0" distB="0" distL="114300" distR="114300">
                  <wp:extent cx="2551430" cy="3135630"/>
                  <wp:effectExtent l="0" t="0" r="1270" b="7620"/>
                  <wp:docPr id="101" name="图片 101" descr="IMG_20240417_160609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IMG_20240417_160609389"/>
                          <pic:cNvPicPr>
                            <a:picLocks noChangeAspect="1"/>
                          </pic:cNvPicPr>
                        </pic:nvPicPr>
                        <pic:blipFill>
                          <a:blip r:embed="rId114"/>
                          <a:stretch>
                            <a:fillRect/>
                          </a:stretch>
                        </pic:blipFill>
                        <pic:spPr>
                          <a:xfrm>
                            <a:off x="0" y="0"/>
                            <a:ext cx="2551430" cy="3135630"/>
                          </a:xfrm>
                          <a:prstGeom prst="rect">
                            <a:avLst/>
                          </a:prstGeom>
                        </pic:spPr>
                      </pic:pic>
                    </a:graphicData>
                  </a:graphic>
                </wp:inline>
              </w:drawing>
            </w:r>
          </w:p>
        </w:tc>
        <w:tc>
          <w:tcPr>
            <w:tcW w:w="2496" w:type="pct"/>
          </w:tcPr>
          <w:p>
            <w:pPr>
              <w:bidi w:val="0"/>
              <w:spacing w:line="360" w:lineRule="auto"/>
              <w:ind w:left="0" w:leftChars="0" w:firstLine="0" w:firstLineChars="0"/>
              <w:rPr>
                <w:rFonts w:hint="default" w:ascii="Times New Roman" w:hAnsi="Times New Roman" w:cs="Times New Roman"/>
                <w:color w:val="292929"/>
                <w:highlight w:val="none"/>
                <w:vertAlign w:val="baseline"/>
                <w:lang w:val="en-US" w:eastAsia="zh-CN"/>
              </w:rPr>
            </w:pPr>
            <w:r>
              <w:rPr>
                <w:rFonts w:hint="default" w:ascii="Times New Roman" w:hAnsi="Times New Roman" w:cs="Times New Roman"/>
                <w:color w:val="292929"/>
                <w:highlight w:val="none"/>
                <w:vertAlign w:val="baseline"/>
                <w:lang w:val="en-US" w:eastAsia="zh-CN"/>
              </w:rPr>
              <w:drawing>
                <wp:inline distT="0" distB="0" distL="114300" distR="114300">
                  <wp:extent cx="2555240" cy="3111500"/>
                  <wp:effectExtent l="0" t="0" r="16510" b="12700"/>
                  <wp:docPr id="100" name="图片 100" descr="IMG_20240414_112929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IMG_20240414_112929402"/>
                          <pic:cNvPicPr>
                            <a:picLocks noChangeAspect="1"/>
                          </pic:cNvPicPr>
                        </pic:nvPicPr>
                        <pic:blipFill>
                          <a:blip r:embed="rId115"/>
                          <a:stretch>
                            <a:fillRect/>
                          </a:stretch>
                        </pic:blipFill>
                        <pic:spPr>
                          <a:xfrm>
                            <a:off x="0" y="0"/>
                            <a:ext cx="2555240" cy="31115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3" w:type="pct"/>
          </w:tcPr>
          <w:p>
            <w:pPr>
              <w:bidi w:val="0"/>
              <w:spacing w:line="360" w:lineRule="auto"/>
              <w:ind w:left="0" w:leftChars="0" w:firstLine="0" w:firstLineChars="0"/>
              <w:rPr>
                <w:rFonts w:hint="default" w:ascii="Times New Roman" w:hAnsi="Times New Roman" w:cs="Times New Roman"/>
                <w:color w:val="292929"/>
                <w:highlight w:val="none"/>
                <w:vertAlign w:val="baseline"/>
                <w:lang w:val="en-US" w:eastAsia="zh-CN"/>
              </w:rPr>
            </w:pPr>
            <w:r>
              <w:rPr>
                <w:rFonts w:hint="default" w:ascii="Times New Roman" w:hAnsi="Times New Roman" w:cs="Times New Roman"/>
                <w:color w:val="292929"/>
                <w:highlight w:val="none"/>
                <w:vertAlign w:val="baseline"/>
                <w:lang w:val="en-US" w:eastAsia="zh-CN"/>
              </w:rPr>
              <w:drawing>
                <wp:inline distT="0" distB="0" distL="114300" distR="114300">
                  <wp:extent cx="2555240" cy="3406775"/>
                  <wp:effectExtent l="0" t="0" r="16510" b="3175"/>
                  <wp:docPr id="99" name="图片 99" descr="IMG_20240414_164916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IMG_20240414_164916962"/>
                          <pic:cNvPicPr>
                            <a:picLocks noChangeAspect="1"/>
                          </pic:cNvPicPr>
                        </pic:nvPicPr>
                        <pic:blipFill>
                          <a:blip r:embed="rId116"/>
                          <a:stretch>
                            <a:fillRect/>
                          </a:stretch>
                        </pic:blipFill>
                        <pic:spPr>
                          <a:xfrm>
                            <a:off x="0" y="0"/>
                            <a:ext cx="2555240" cy="3406775"/>
                          </a:xfrm>
                          <a:prstGeom prst="rect">
                            <a:avLst/>
                          </a:prstGeom>
                        </pic:spPr>
                      </pic:pic>
                    </a:graphicData>
                  </a:graphic>
                </wp:inline>
              </w:drawing>
            </w:r>
          </w:p>
        </w:tc>
        <w:tc>
          <w:tcPr>
            <w:tcW w:w="2496" w:type="pct"/>
          </w:tcPr>
          <w:p>
            <w:pPr>
              <w:bidi w:val="0"/>
              <w:spacing w:line="360" w:lineRule="auto"/>
              <w:ind w:left="0" w:leftChars="0" w:firstLine="0" w:firstLineChars="0"/>
              <w:rPr>
                <w:rFonts w:hint="default" w:ascii="Times New Roman" w:hAnsi="Times New Roman" w:cs="Times New Roman"/>
                <w:color w:val="292929"/>
                <w:highlight w:val="none"/>
                <w:vertAlign w:val="baseline"/>
                <w:lang w:val="en-US" w:eastAsia="zh-CN"/>
              </w:rPr>
            </w:pPr>
            <w:r>
              <w:rPr>
                <w:rFonts w:hint="default" w:ascii="Times New Roman" w:hAnsi="Times New Roman" w:cs="Times New Roman"/>
                <w:color w:val="292929"/>
                <w:highlight w:val="none"/>
                <w:vertAlign w:val="baseline"/>
                <w:lang w:val="en-US" w:eastAsia="zh-CN"/>
              </w:rPr>
              <w:drawing>
                <wp:inline distT="0" distB="0" distL="114300" distR="114300">
                  <wp:extent cx="2551430" cy="3401695"/>
                  <wp:effectExtent l="0" t="0" r="1270" b="8255"/>
                  <wp:docPr id="102" name="图片 102" descr="IMG_20240417_12175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IMG_20240417_121755034"/>
                          <pic:cNvPicPr>
                            <a:picLocks noChangeAspect="1"/>
                          </pic:cNvPicPr>
                        </pic:nvPicPr>
                        <pic:blipFill>
                          <a:blip r:embed="rId117"/>
                          <a:stretch>
                            <a:fillRect/>
                          </a:stretch>
                        </pic:blipFill>
                        <pic:spPr>
                          <a:xfrm>
                            <a:off x="0" y="0"/>
                            <a:ext cx="2551430" cy="3401695"/>
                          </a:xfrm>
                          <a:prstGeom prst="rect">
                            <a:avLst/>
                          </a:prstGeom>
                        </pic:spPr>
                      </pic:pic>
                    </a:graphicData>
                  </a:graphic>
                </wp:inline>
              </w:drawing>
            </w:r>
          </w:p>
        </w:tc>
      </w:tr>
    </w:tbl>
    <w:p>
      <w:pPr>
        <w:spacing w:line="240" w:lineRule="auto"/>
        <w:ind w:left="0" w:leftChars="0" w:firstLine="0" w:firstLineChars="0"/>
        <w:jc w:val="center"/>
        <w:rPr>
          <w:rFonts w:hint="default" w:ascii="Times New Roman" w:hAnsi="Times New Roman" w:eastAsia="黑体" w:cs="Times New Roman"/>
          <w:color w:val="292929"/>
          <w:highlight w:val="none"/>
          <w:lang w:val="en-US" w:eastAsia="zh-CN"/>
        </w:rPr>
      </w:pPr>
      <w:r>
        <w:rPr>
          <w:rFonts w:hint="eastAsia" w:ascii="Times New Roman" w:hAnsi="Times New Roman" w:eastAsia="黑体" w:cs="Times New Roman"/>
          <w:b w:val="0"/>
          <w:bCs w:val="0"/>
          <w:color w:val="292929"/>
          <w:sz w:val="24"/>
          <w:szCs w:val="24"/>
          <w:highlight w:val="none"/>
          <w:lang w:val="en-US" w:eastAsia="zh-CN"/>
        </w:rPr>
        <w:t>图</w:t>
      </w:r>
      <w:r>
        <w:rPr>
          <w:rFonts w:hint="default" w:ascii="Times New Roman" w:hAnsi="Times New Roman" w:eastAsia="黑体" w:cs="Times New Roman"/>
          <w:b w:val="0"/>
          <w:bCs w:val="0"/>
          <w:color w:val="292929"/>
          <w:sz w:val="24"/>
          <w:szCs w:val="24"/>
          <w:highlight w:val="none"/>
          <w:lang w:val="en-US" w:eastAsia="zh-CN"/>
        </w:rPr>
        <w:t>5.2-</w:t>
      </w:r>
      <w:r>
        <w:rPr>
          <w:rFonts w:hint="eastAsia" w:eastAsia="黑体" w:cs="Times New Roman"/>
          <w:b w:val="0"/>
          <w:bCs w:val="0"/>
          <w:color w:val="292929"/>
          <w:sz w:val="24"/>
          <w:szCs w:val="24"/>
          <w:highlight w:val="none"/>
          <w:lang w:val="en-US" w:eastAsia="zh-CN"/>
        </w:rPr>
        <w:t>5</w:t>
      </w:r>
      <w:r>
        <w:rPr>
          <w:rFonts w:hint="default" w:ascii="Times New Roman" w:hAnsi="Times New Roman" w:eastAsia="黑体" w:cs="Times New Roman"/>
          <w:b w:val="0"/>
          <w:bCs w:val="0"/>
          <w:color w:val="292929"/>
          <w:sz w:val="24"/>
          <w:szCs w:val="24"/>
          <w:highlight w:val="none"/>
          <w:lang w:val="en-US" w:eastAsia="zh-CN"/>
        </w:rPr>
        <w:t xml:space="preserve">  </w:t>
      </w:r>
      <w:r>
        <w:rPr>
          <w:rFonts w:hint="default" w:ascii="Times New Roman" w:hAnsi="Times New Roman" w:eastAsia="黑体" w:cs="Times New Roman"/>
          <w:b w:val="0"/>
          <w:bCs w:val="0"/>
          <w:color w:val="292929"/>
          <w:sz w:val="24"/>
          <w:szCs w:val="24"/>
          <w:highlight w:val="none"/>
        </w:rPr>
        <w:t>土壤样品</w:t>
      </w:r>
      <w:r>
        <w:rPr>
          <w:rFonts w:hint="eastAsia" w:ascii="Times New Roman" w:hAnsi="Times New Roman" w:eastAsia="黑体" w:cs="Times New Roman"/>
          <w:b w:val="0"/>
          <w:bCs w:val="0"/>
          <w:color w:val="292929"/>
          <w:sz w:val="24"/>
          <w:szCs w:val="24"/>
          <w:highlight w:val="none"/>
          <w:lang w:val="en-US" w:eastAsia="zh-CN"/>
        </w:rPr>
        <w:t>流转照片</w:t>
      </w:r>
    </w:p>
    <w:p>
      <w:pPr>
        <w:bidi w:val="0"/>
        <w:spacing w:line="360" w:lineRule="auto"/>
        <w:rPr>
          <w:rFonts w:hint="default" w:ascii="Times New Roman" w:hAnsi="Times New Roman" w:eastAsia="宋体" w:cs="Times New Roman"/>
          <w:color w:val="292929"/>
          <w:highlight w:val="none"/>
          <w:lang w:val="en-US" w:eastAsia="zh-CN"/>
        </w:rPr>
      </w:pPr>
      <w:r>
        <w:rPr>
          <w:rFonts w:hint="eastAsia" w:cs="Times New Roman"/>
          <w:color w:val="292929"/>
          <w:highlight w:val="none"/>
          <w:lang w:val="en-US" w:eastAsia="zh-CN"/>
        </w:rPr>
        <w:t>4</w:t>
      </w:r>
      <w:r>
        <w:rPr>
          <w:rFonts w:hint="default" w:ascii="Times New Roman" w:hAnsi="Times New Roman"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样品流转</w:t>
      </w:r>
      <w:bookmarkEnd w:id="330"/>
      <w:bookmarkEnd w:id="331"/>
      <w:bookmarkEnd w:id="332"/>
      <w:bookmarkEnd w:id="333"/>
      <w:bookmarkEnd w:id="334"/>
      <w:bookmarkEnd w:id="335"/>
      <w:bookmarkEnd w:id="336"/>
      <w:bookmarkEnd w:id="337"/>
      <w:bookmarkEnd w:id="338"/>
      <w:bookmarkEnd w:id="339"/>
    </w:p>
    <w:p>
      <w:pPr>
        <w:pStyle w:val="13"/>
        <w:widowControl w:val="0"/>
        <w:wordWrap/>
        <w:autoSpaceDE w:val="0"/>
        <w:autoSpaceDN w:val="0"/>
        <w:adjustRightInd/>
        <w:snapToGrid/>
        <w:spacing w:before="0" w:after="0" w:line="360" w:lineRule="auto"/>
        <w:ind w:left="12" w:leftChars="5" w:right="0" w:firstLine="427" w:firstLineChars="178"/>
        <w:jc w:val="both"/>
        <w:rPr>
          <w:rFonts w:hint="default" w:ascii="Times New Roman" w:hAnsi="Times New Roman" w:eastAsia="宋体" w:cs="Times New Roman"/>
          <w:color w:val="292929"/>
          <w:sz w:val="24"/>
          <w:szCs w:val="24"/>
          <w:highlight w:val="none"/>
          <w:lang w:val="en-US" w:eastAsia="zh-CN" w:bidi="zh-CN"/>
        </w:rPr>
      </w:pPr>
      <w:r>
        <w:rPr>
          <w:rFonts w:hint="default" w:ascii="Times New Roman" w:hAnsi="Times New Roman" w:eastAsia="宋体" w:cs="Times New Roman"/>
          <w:color w:val="292929"/>
          <w:sz w:val="24"/>
          <w:szCs w:val="24"/>
          <w:highlight w:val="none"/>
          <w:lang w:val="en-US" w:eastAsia="zh-CN" w:bidi="zh-CN"/>
        </w:rPr>
        <w:t>样品装运前在现场逐项核对采样记录表、样品标签、采样点位图标记等，核对无误后将样品分类装箱。</w:t>
      </w:r>
    </w:p>
    <w:p>
      <w:pPr>
        <w:spacing w:line="360" w:lineRule="auto"/>
        <w:rPr>
          <w:rFonts w:hint="default" w:ascii="Times New Roman" w:hAnsi="Times New Roman" w:eastAsia="宋体" w:cs="Times New Roman"/>
          <w:color w:val="292929"/>
          <w:highlight w:val="none"/>
        </w:rPr>
      </w:pPr>
      <w:r>
        <w:rPr>
          <w:rFonts w:hint="default" w:ascii="Times New Roman" w:hAnsi="Times New Roman" w:eastAsia="宋体" w:cs="Times New Roman"/>
          <w:color w:val="292929"/>
          <w:highlight w:val="none"/>
        </w:rPr>
        <w:t>样品运输时设专门押运人员；样品运输过程中严防损失、混淆或</w:t>
      </w:r>
      <w:r>
        <w:rPr>
          <w:rFonts w:hint="default" w:ascii="Times New Roman" w:hAnsi="Times New Roman" w:cs="Times New Roman"/>
          <w:color w:val="292929"/>
          <w:highlight w:val="none"/>
          <w:lang w:eastAsia="zh-CN"/>
        </w:rPr>
        <w:t>玷</w:t>
      </w:r>
      <w:r>
        <w:rPr>
          <w:rFonts w:hint="default" w:ascii="Times New Roman" w:hAnsi="Times New Roman" w:eastAsia="宋体" w:cs="Times New Roman"/>
          <w:color w:val="292929"/>
          <w:highlight w:val="none"/>
        </w:rPr>
        <w:t>污，有机污染物运输过程应防震、低温保存、避免阳光照射，并及时送至实验室。</w:t>
      </w:r>
      <w:r>
        <w:rPr>
          <w:rFonts w:hint="default" w:ascii="Times New Roman" w:hAnsi="Times New Roman" w:cs="Times New Roman"/>
          <w:color w:val="292929"/>
          <w:highlight w:val="none"/>
          <w:lang w:val="en-US" w:eastAsia="zh-CN"/>
        </w:rPr>
        <w:t>样</w:t>
      </w:r>
      <w:r>
        <w:rPr>
          <w:rFonts w:hint="default" w:ascii="Times New Roman" w:hAnsi="Times New Roman" w:eastAsia="宋体" w:cs="Times New Roman"/>
          <w:color w:val="292929"/>
          <w:highlight w:val="none"/>
        </w:rPr>
        <w:t>品由采样人员、实验室样品管理员、分析人员进行传递交接，三人分别对样品核对，并在样品流转单上签字确认。</w:t>
      </w:r>
      <w:bookmarkStart w:id="342" w:name="5.4.4实验室分析"/>
      <w:bookmarkEnd w:id="342"/>
      <w:bookmarkStart w:id="343" w:name="5.4.4实验室分析"/>
      <w:bookmarkEnd w:id="343"/>
    </w:p>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Pr>
        <w:pStyle w:val="3"/>
        <w:keepNext w:val="0"/>
        <w:keepLines w:val="0"/>
        <w:pageBreakBefore w:val="0"/>
        <w:widowControl w:val="0"/>
        <w:kinsoku/>
        <w:wordWrap/>
        <w:overflowPunct/>
        <w:topLinePunct/>
        <w:autoSpaceDE/>
        <w:autoSpaceDN/>
        <w:bidi w:val="0"/>
        <w:adjustRightInd/>
        <w:snapToGrid w:val="0"/>
        <w:spacing w:after="0" w:afterLines="0"/>
        <w:textAlignment w:val="auto"/>
        <w:rPr>
          <w:rFonts w:hint="default" w:ascii="Times New Roman" w:hAnsi="Times New Roman" w:eastAsia="黑体" w:cs="Times New Roman"/>
          <w:b w:val="0"/>
          <w:bCs w:val="0"/>
          <w:color w:val="292929"/>
          <w:position w:val="0"/>
          <w:sz w:val="28"/>
          <w:szCs w:val="28"/>
          <w:highlight w:val="none"/>
          <w:lang w:val="en-US" w:eastAsia="zh-CN" w:bidi="zh-CN"/>
        </w:rPr>
      </w:pPr>
      <w:bookmarkStart w:id="344" w:name="_bookmark28"/>
      <w:bookmarkEnd w:id="344"/>
      <w:bookmarkStart w:id="345" w:name="7 结论和建议"/>
      <w:bookmarkEnd w:id="345"/>
      <w:bookmarkStart w:id="346" w:name="_bookmark28"/>
      <w:bookmarkEnd w:id="346"/>
      <w:bookmarkStart w:id="347" w:name="附件1 评审申请表"/>
      <w:bookmarkEnd w:id="347"/>
      <w:bookmarkStart w:id="348" w:name="7.1 结论"/>
      <w:bookmarkEnd w:id="348"/>
      <w:bookmarkStart w:id="349" w:name="6 调查结果分析及总结"/>
      <w:bookmarkEnd w:id="349"/>
      <w:bookmarkStart w:id="350" w:name="_Toc22930"/>
      <w:bookmarkStart w:id="351" w:name="_Toc22063"/>
      <w:r>
        <w:rPr>
          <w:rFonts w:hint="default" w:ascii="Times New Roman" w:hAnsi="Times New Roman" w:eastAsia="黑体" w:cs="Times New Roman"/>
          <w:b w:val="0"/>
          <w:bCs w:val="0"/>
          <w:color w:val="292929"/>
          <w:position w:val="0"/>
          <w:sz w:val="28"/>
          <w:szCs w:val="28"/>
          <w:highlight w:val="none"/>
          <w:lang w:val="en-US" w:eastAsia="zh-CN" w:bidi="zh-CN"/>
        </w:rPr>
        <w:t>5.3 实验室分析</w:t>
      </w:r>
      <w:bookmarkEnd w:id="350"/>
      <w:bookmarkEnd w:id="351"/>
      <w:r>
        <w:rPr>
          <w:rFonts w:hint="default" w:ascii="Times New Roman" w:hAnsi="Times New Roman" w:eastAsia="黑体" w:cs="Times New Roman"/>
          <w:b w:val="0"/>
          <w:bCs w:val="0"/>
          <w:color w:val="292929"/>
          <w:position w:val="0"/>
          <w:sz w:val="28"/>
          <w:szCs w:val="28"/>
          <w:highlight w:val="none"/>
          <w:lang w:val="en-US" w:eastAsia="zh-CN" w:bidi="zh-CN"/>
        </w:rPr>
        <w:t xml:space="preserve"> </w:t>
      </w:r>
    </w:p>
    <w:p>
      <w:pPr>
        <w:pStyle w:val="13"/>
        <w:widowControl w:val="0"/>
        <w:wordWrap/>
        <w:autoSpaceDE w:val="0"/>
        <w:autoSpaceDN w:val="0"/>
        <w:adjustRightInd/>
        <w:snapToGrid/>
        <w:spacing w:before="0" w:after="0" w:line="360" w:lineRule="auto"/>
        <w:ind w:left="12" w:leftChars="5" w:right="0" w:firstLine="427" w:firstLineChars="178"/>
        <w:jc w:val="both"/>
        <w:rPr>
          <w:rFonts w:hint="default" w:ascii="Times New Roman" w:hAnsi="Times New Roman" w:eastAsia="宋体" w:cs="Times New Roman"/>
          <w:color w:val="292929"/>
          <w:sz w:val="24"/>
          <w:szCs w:val="24"/>
          <w:highlight w:val="none"/>
          <w:lang w:val="zh-CN" w:eastAsia="zh-CN" w:bidi="zh-CN"/>
        </w:rPr>
      </w:pPr>
      <w:r>
        <w:rPr>
          <w:rFonts w:hint="default" w:ascii="Times New Roman" w:hAnsi="Times New Roman" w:eastAsia="宋体" w:cs="Times New Roman"/>
          <w:color w:val="292929"/>
          <w:sz w:val="24"/>
          <w:szCs w:val="24"/>
          <w:highlight w:val="none"/>
          <w:lang w:val="zh-CN" w:eastAsia="zh-CN" w:bidi="zh-CN"/>
        </w:rPr>
        <w:t>公司由专业技术人员核实相关情况，于2024年04月12日开始采样到2024年04月</w:t>
      </w:r>
      <w:r>
        <w:rPr>
          <w:rFonts w:hint="eastAsia" w:cs="Times New Roman"/>
          <w:color w:val="292929"/>
          <w:sz w:val="24"/>
          <w:szCs w:val="24"/>
          <w:highlight w:val="none"/>
          <w:lang w:val="en-US" w:eastAsia="zh-CN" w:bidi="zh-CN"/>
        </w:rPr>
        <w:t>1</w:t>
      </w:r>
      <w:r>
        <w:rPr>
          <w:rFonts w:hint="default" w:ascii="Times New Roman" w:hAnsi="Times New Roman" w:eastAsia="宋体" w:cs="Times New Roman"/>
          <w:color w:val="292929"/>
          <w:sz w:val="24"/>
          <w:szCs w:val="24"/>
          <w:highlight w:val="none"/>
          <w:lang w:val="zh-CN" w:eastAsia="zh-CN" w:bidi="zh-CN"/>
        </w:rPr>
        <w:t>8日结束，为确保验收监测数据的代表性、科学性、准确性、有效性，三益（山东）测试有限公司按照质量要求技术规范对该项目制定了相关的质量控制计划。现场采样技术要求依据《土壤环境监测技术规范》（HJ/T166-2004）相关规范和要求进行。公司针对项目安排持有上岗证人员参与专项培训，</w:t>
      </w:r>
      <w:r>
        <w:rPr>
          <w:rFonts w:hint="default" w:ascii="Times New Roman" w:hAnsi="Times New Roman" w:eastAsia="宋体" w:cs="Times New Roman"/>
          <w:color w:val="292929"/>
          <w:sz w:val="24"/>
          <w:szCs w:val="24"/>
          <w:highlight w:val="none"/>
          <w:lang w:val="en-US" w:eastAsia="zh-CN" w:bidi="zh-CN"/>
        </w:rPr>
        <w:t>学习有关技术文件，了解操作技术规范，提前做好准备工作，</w:t>
      </w:r>
      <w:r>
        <w:rPr>
          <w:rFonts w:hint="default" w:ascii="Times New Roman" w:hAnsi="Times New Roman" w:eastAsia="宋体" w:cs="Times New Roman"/>
          <w:color w:val="292929"/>
          <w:sz w:val="24"/>
          <w:szCs w:val="24"/>
          <w:highlight w:val="none"/>
          <w:lang w:val="zh-CN" w:eastAsia="zh-CN" w:bidi="zh-CN"/>
        </w:rPr>
        <w:t>并由技术负责人指导现场小组负责人统一安排相关监测工作。</w:t>
      </w:r>
    </w:p>
    <w:p>
      <w:pPr>
        <w:pStyle w:val="13"/>
        <w:widowControl w:val="0"/>
        <w:wordWrap/>
        <w:autoSpaceDE w:val="0"/>
        <w:autoSpaceDN w:val="0"/>
        <w:adjustRightInd/>
        <w:snapToGrid/>
        <w:spacing w:before="0" w:after="0" w:line="360" w:lineRule="auto"/>
        <w:ind w:left="12" w:leftChars="5" w:right="0" w:firstLine="427" w:firstLineChars="178"/>
        <w:jc w:val="both"/>
        <w:rPr>
          <w:rFonts w:hint="default" w:ascii="Times New Roman" w:hAnsi="Times New Roman" w:eastAsia="宋体" w:cs="Times New Roman"/>
          <w:color w:val="292929"/>
          <w:sz w:val="24"/>
          <w:szCs w:val="24"/>
          <w:highlight w:val="none"/>
          <w:lang w:val="en-US" w:eastAsia="zh-CN" w:bidi="zh-CN"/>
        </w:rPr>
      </w:pPr>
      <w:r>
        <w:rPr>
          <w:rFonts w:hint="default" w:ascii="Times New Roman" w:hAnsi="Times New Roman" w:eastAsia="宋体" w:cs="Times New Roman"/>
          <w:color w:val="292929"/>
          <w:sz w:val="24"/>
          <w:szCs w:val="24"/>
          <w:highlight w:val="none"/>
          <w:lang w:val="zh-CN" w:eastAsia="zh-CN" w:bidi="zh-CN"/>
        </w:rPr>
        <w:t>通过配套实施各种质量控制技术和管理规程而达到保证各个监测环节（布点、采样、分析方法、分析过程等），将监测数据的误差控制在允许范围内，</w:t>
      </w:r>
      <w:r>
        <w:rPr>
          <w:rFonts w:hint="default" w:ascii="Times New Roman" w:hAnsi="Times New Roman" w:cs="Times New Roman"/>
          <w:color w:val="292929"/>
          <w:sz w:val="24"/>
          <w:szCs w:val="24"/>
          <w:highlight w:val="none"/>
          <w:lang w:val="zh-CN" w:eastAsia="zh-CN" w:bidi="zh-CN"/>
        </w:rPr>
        <w:t>使其</w:t>
      </w:r>
      <w:r>
        <w:rPr>
          <w:rFonts w:hint="default" w:ascii="Times New Roman" w:hAnsi="Times New Roman" w:eastAsia="宋体" w:cs="Times New Roman"/>
          <w:color w:val="292929"/>
          <w:sz w:val="24"/>
          <w:szCs w:val="24"/>
          <w:highlight w:val="none"/>
          <w:lang w:val="zh-CN" w:eastAsia="zh-CN" w:bidi="zh-CN"/>
        </w:rPr>
        <w:t>质量满足代表性、完整性、精密性、准确性和可比性的要求。</w:t>
      </w:r>
      <w:r>
        <w:rPr>
          <w:rFonts w:hint="default" w:ascii="Times New Roman" w:hAnsi="Times New Roman" w:eastAsia="宋体" w:cs="Times New Roman"/>
          <w:color w:val="292929"/>
          <w:sz w:val="24"/>
          <w:szCs w:val="24"/>
          <w:highlight w:val="none"/>
          <w:lang w:val="en-US" w:eastAsia="zh-CN" w:bidi="zh-CN"/>
        </w:rPr>
        <w:t>实验室分析人员依据标准方法并使用授权范围内的仪器设备实施分析检验及复检工作，实验室分析流程具体如下：</w:t>
      </w:r>
    </w:p>
    <w:p>
      <w:pPr>
        <w:pStyle w:val="13"/>
        <w:widowControl w:val="0"/>
        <w:wordWrap/>
        <w:autoSpaceDE w:val="0"/>
        <w:autoSpaceDN w:val="0"/>
        <w:adjustRightInd/>
        <w:snapToGrid/>
        <w:spacing w:before="0" w:after="0" w:line="360" w:lineRule="auto"/>
        <w:ind w:left="12" w:leftChars="5" w:right="0" w:firstLine="427" w:firstLineChars="178"/>
        <w:jc w:val="both"/>
        <w:rPr>
          <w:rFonts w:hint="default" w:ascii="Times New Roman" w:hAnsi="Times New Roman" w:eastAsia="宋体" w:cs="Times New Roman"/>
          <w:color w:val="292929"/>
          <w:sz w:val="24"/>
          <w:szCs w:val="24"/>
          <w:highlight w:val="none"/>
          <w:lang w:val="en-US" w:eastAsia="zh-CN" w:bidi="zh-CN"/>
        </w:rPr>
      </w:pPr>
      <w:r>
        <w:rPr>
          <w:rFonts w:hint="default" w:ascii="Times New Roman" w:hAnsi="Times New Roman" w:eastAsia="宋体" w:cs="Times New Roman"/>
          <w:color w:val="292929"/>
          <w:sz w:val="24"/>
          <w:szCs w:val="24"/>
          <w:highlight w:val="none"/>
          <w:lang w:val="en-US" w:eastAsia="zh-CN" w:bidi="zh-CN"/>
        </w:rPr>
        <w:t>(1)样品管理员下达检测任务</w:t>
      </w:r>
    </w:p>
    <w:p>
      <w:pPr>
        <w:pStyle w:val="13"/>
        <w:widowControl w:val="0"/>
        <w:wordWrap/>
        <w:autoSpaceDE w:val="0"/>
        <w:autoSpaceDN w:val="0"/>
        <w:adjustRightInd/>
        <w:snapToGrid/>
        <w:spacing w:before="0" w:after="0" w:line="360" w:lineRule="auto"/>
        <w:ind w:left="12" w:leftChars="5" w:right="0" w:firstLine="427" w:firstLineChars="178"/>
        <w:jc w:val="both"/>
        <w:rPr>
          <w:rFonts w:hint="default" w:ascii="Times New Roman" w:hAnsi="Times New Roman" w:eastAsia="宋体" w:cs="Times New Roman"/>
          <w:color w:val="292929"/>
          <w:sz w:val="24"/>
          <w:szCs w:val="24"/>
          <w:highlight w:val="none"/>
          <w:lang w:val="en-US" w:eastAsia="zh-CN" w:bidi="zh-CN"/>
        </w:rPr>
      </w:pPr>
      <w:r>
        <w:rPr>
          <w:rFonts w:hint="default" w:ascii="Times New Roman" w:hAnsi="Times New Roman" w:eastAsia="宋体" w:cs="Times New Roman"/>
          <w:color w:val="292929"/>
          <w:sz w:val="24"/>
          <w:szCs w:val="24"/>
          <w:highlight w:val="none"/>
          <w:lang w:val="en-US" w:eastAsia="zh-CN" w:bidi="zh-CN"/>
        </w:rPr>
        <w:t>样品管理员根据检测人员的上岗权限下达检测任务，填写《样品任务通知单流转记录表》，并由检测人员签字确认个人的检测任务。</w:t>
      </w:r>
    </w:p>
    <w:p>
      <w:pPr>
        <w:pStyle w:val="13"/>
        <w:widowControl w:val="0"/>
        <w:wordWrap/>
        <w:autoSpaceDE w:val="0"/>
        <w:autoSpaceDN w:val="0"/>
        <w:adjustRightInd/>
        <w:snapToGrid/>
        <w:spacing w:before="0" w:after="0" w:line="360" w:lineRule="auto"/>
        <w:ind w:left="12" w:leftChars="5" w:right="0" w:firstLine="427" w:firstLineChars="178"/>
        <w:jc w:val="both"/>
        <w:rPr>
          <w:rFonts w:hint="default" w:ascii="Times New Roman" w:hAnsi="Times New Roman" w:eastAsia="宋体" w:cs="Times New Roman"/>
          <w:color w:val="292929"/>
          <w:sz w:val="24"/>
          <w:szCs w:val="24"/>
          <w:highlight w:val="none"/>
          <w:lang w:val="en-US" w:eastAsia="zh-CN" w:bidi="zh-CN"/>
        </w:rPr>
      </w:pPr>
      <w:r>
        <w:rPr>
          <w:rFonts w:hint="default" w:ascii="Times New Roman" w:hAnsi="Times New Roman" w:eastAsia="宋体" w:cs="Times New Roman"/>
          <w:color w:val="292929"/>
          <w:sz w:val="24"/>
          <w:szCs w:val="24"/>
          <w:highlight w:val="none"/>
          <w:lang w:val="en-US" w:eastAsia="zh-CN" w:bidi="zh-CN"/>
        </w:rPr>
        <w:t>(2)分析人员分析</w:t>
      </w:r>
    </w:p>
    <w:p>
      <w:pPr>
        <w:spacing w:line="360" w:lineRule="auto"/>
        <w:rPr>
          <w:rFonts w:hint="default" w:ascii="Times New Roman" w:hAnsi="Times New Roman" w:eastAsia="宋体" w:cs="Times New Roman"/>
          <w:color w:val="292929"/>
          <w:highlight w:val="none"/>
        </w:rPr>
      </w:pPr>
      <w:r>
        <w:rPr>
          <w:rFonts w:hint="default" w:ascii="Times New Roman" w:hAnsi="Times New Roman" w:eastAsia="宋体" w:cs="Times New Roman"/>
          <w:color w:val="292929"/>
          <w:highlight w:val="none"/>
        </w:rPr>
        <w:t>分析人员根据《样品任务通知单流转记录表》，严格按照确认的方法和作业指导书对样品进行分析测试；在检测过程中，分析人员应将数据及时填写在原始记录表格上，并最终将原始数据提交部门负责人校核，保证数据的正确性。</w:t>
      </w:r>
    </w:p>
    <w:p>
      <w:pPr>
        <w:spacing w:line="360" w:lineRule="auto"/>
        <w:rPr>
          <w:rFonts w:hint="default" w:ascii="Times New Roman" w:hAnsi="Times New Roman" w:eastAsia="宋体" w:cs="Times New Roman"/>
          <w:color w:val="292929"/>
          <w:highlight w:val="none"/>
        </w:rPr>
      </w:pPr>
      <w:r>
        <w:rPr>
          <w:rFonts w:hint="default" w:ascii="Times New Roman" w:hAnsi="Times New Roman" w:cs="Times New Roman"/>
          <w:color w:val="292929"/>
          <w:highlight w:val="none"/>
          <w:lang w:eastAsia="zh-CN"/>
        </w:rPr>
        <w:t>(</w:t>
      </w:r>
      <w:r>
        <w:rPr>
          <w:rFonts w:hint="default" w:ascii="Times New Roman" w:hAnsi="Times New Roman" w:eastAsia="宋体" w:cs="Times New Roman"/>
          <w:color w:val="292929"/>
          <w:highlight w:val="none"/>
        </w:rPr>
        <w:t>3</w:t>
      </w:r>
      <w:r>
        <w:rPr>
          <w:rFonts w:hint="default" w:ascii="Times New Roman" w:hAnsi="Times New Roman" w:cs="Times New Roman"/>
          <w:color w:val="292929"/>
          <w:highlight w:val="none"/>
          <w:lang w:eastAsia="zh-CN"/>
        </w:rPr>
        <w:t>)</w:t>
      </w:r>
      <w:r>
        <w:rPr>
          <w:rFonts w:hint="default" w:ascii="Times New Roman" w:hAnsi="Times New Roman" w:eastAsia="宋体" w:cs="Times New Roman"/>
          <w:color w:val="292929"/>
          <w:highlight w:val="none"/>
        </w:rPr>
        <w:t>分析后的样品流转</w:t>
      </w:r>
    </w:p>
    <w:p>
      <w:pPr>
        <w:spacing w:line="360" w:lineRule="auto"/>
        <w:rPr>
          <w:rFonts w:hint="default" w:ascii="Times New Roman" w:hAnsi="Times New Roman" w:eastAsia="宋体" w:cs="Times New Roman"/>
          <w:color w:val="292929"/>
          <w:highlight w:val="none"/>
        </w:rPr>
      </w:pPr>
      <w:r>
        <w:rPr>
          <w:rFonts w:hint="default" w:ascii="Times New Roman" w:hAnsi="Times New Roman" w:eastAsia="宋体" w:cs="Times New Roman"/>
          <w:color w:val="292929"/>
          <w:highlight w:val="none"/>
        </w:rPr>
        <w:t>最后一个完成样品分析的分析人员，将土壤样品归还至样品室。样品管理员需按要求妥善保存样品至留样区。</w:t>
      </w:r>
    </w:p>
    <w:p>
      <w:pPr>
        <w:spacing w:line="360" w:lineRule="auto"/>
        <w:rPr>
          <w:rFonts w:hint="default" w:ascii="Times New Roman" w:hAnsi="Times New Roman" w:eastAsia="宋体" w:cs="Times New Roman"/>
          <w:color w:val="292929"/>
          <w:highlight w:val="none"/>
        </w:rPr>
      </w:pPr>
      <w:r>
        <w:rPr>
          <w:rFonts w:hint="default" w:ascii="Times New Roman" w:hAnsi="Times New Roman" w:eastAsia="宋体" w:cs="Times New Roman"/>
          <w:color w:val="292929"/>
          <w:highlight w:val="none"/>
          <w:lang w:eastAsia="zh-CN"/>
        </w:rPr>
        <w:t>(</w:t>
      </w:r>
      <w:r>
        <w:rPr>
          <w:rFonts w:hint="default" w:ascii="Times New Roman" w:hAnsi="Times New Roman" w:eastAsia="宋体" w:cs="Times New Roman"/>
          <w:color w:val="292929"/>
          <w:highlight w:val="none"/>
        </w:rPr>
        <w:t>4</w:t>
      </w:r>
      <w:r>
        <w:rPr>
          <w:rFonts w:hint="default" w:ascii="Times New Roman" w:hAnsi="Times New Roman" w:eastAsia="宋体" w:cs="Times New Roman"/>
          <w:color w:val="292929"/>
          <w:highlight w:val="none"/>
          <w:lang w:eastAsia="zh-CN"/>
        </w:rPr>
        <w:t>)</w:t>
      </w:r>
      <w:r>
        <w:rPr>
          <w:rFonts w:hint="default" w:ascii="Times New Roman" w:hAnsi="Times New Roman" w:eastAsia="宋体" w:cs="Times New Roman"/>
          <w:color w:val="292929"/>
          <w:highlight w:val="none"/>
        </w:rPr>
        <w:t>原始记录的出具</w:t>
      </w:r>
    </w:p>
    <w:p>
      <w:pPr>
        <w:spacing w:line="360" w:lineRule="auto"/>
        <w:rPr>
          <w:rFonts w:hint="eastAsia" w:cs="Times New Roman"/>
          <w:color w:val="292929"/>
          <w:highlight w:val="none"/>
          <w:lang w:val="en-US" w:eastAsia="zh-CN"/>
        </w:rPr>
      </w:pPr>
      <w:r>
        <w:rPr>
          <w:rFonts w:hint="default" w:ascii="Times New Roman" w:hAnsi="Times New Roman" w:eastAsia="宋体" w:cs="Times New Roman"/>
          <w:color w:val="292929"/>
          <w:highlight w:val="none"/>
        </w:rPr>
        <w:t>实验员做完分析及时提交检测原始记录，并由检测分析部门负责人进行审核。</w:t>
      </w:r>
      <w:r>
        <w:rPr>
          <w:rFonts w:hint="eastAsia" w:cs="Times New Roman"/>
          <w:color w:val="292929"/>
          <w:highlight w:val="none"/>
          <w:lang w:val="en-US" w:eastAsia="zh-CN"/>
        </w:rPr>
        <w:t>实验室样品分析照片</w:t>
      </w:r>
      <w:r>
        <w:rPr>
          <w:rFonts w:hint="default" w:ascii="Times New Roman" w:hAnsi="Times New Roman" w:cs="Times New Roman"/>
          <w:color w:val="292929"/>
          <w:highlight w:val="none"/>
        </w:rPr>
        <w:t>见</w:t>
      </w:r>
      <w:r>
        <w:rPr>
          <w:rFonts w:hint="eastAsia" w:ascii="Times New Roman" w:hAnsi="Times New Roman" w:eastAsia="宋体" w:cs="Times New Roman"/>
          <w:color w:val="292929"/>
          <w:highlight w:val="none"/>
          <w:lang w:val="en-US" w:eastAsia="zh-CN"/>
        </w:rPr>
        <w:t>图</w:t>
      </w:r>
      <w:r>
        <w:rPr>
          <w:rFonts w:hint="default" w:ascii="Times New Roman" w:hAnsi="Times New Roman" w:eastAsia="宋体" w:cs="Times New Roman"/>
          <w:color w:val="292929"/>
          <w:highlight w:val="none"/>
          <w:lang w:val="en-US" w:eastAsia="zh-CN"/>
        </w:rPr>
        <w:t>5.</w:t>
      </w:r>
      <w:r>
        <w:rPr>
          <w:rFonts w:hint="default" w:ascii="Times New Roman" w:hAnsi="Times New Roman" w:cs="Times New Roman"/>
          <w:color w:val="292929"/>
          <w:highlight w:val="none"/>
          <w:lang w:val="en-US" w:eastAsia="zh-CN"/>
        </w:rPr>
        <w:t>2</w:t>
      </w:r>
      <w:r>
        <w:rPr>
          <w:rFonts w:hint="default" w:ascii="Times New Roman" w:hAnsi="Times New Roman" w:eastAsia="宋体" w:cs="Times New Roman"/>
          <w:color w:val="292929"/>
          <w:highlight w:val="none"/>
          <w:lang w:val="en-US" w:eastAsia="zh-CN"/>
        </w:rPr>
        <w:t>-</w:t>
      </w:r>
      <w:r>
        <w:rPr>
          <w:rFonts w:hint="eastAsia" w:cs="Times New Roman"/>
          <w:color w:val="292929"/>
          <w:highlight w:val="none"/>
          <w:lang w:val="en-US" w:eastAsia="zh-CN"/>
        </w:rPr>
        <w:t>6。</w:t>
      </w:r>
    </w:p>
    <w:p>
      <w:pPr>
        <w:spacing w:line="240" w:lineRule="auto"/>
        <w:ind w:left="0" w:leftChars="0" w:firstLine="0" w:firstLineChars="0"/>
        <w:jc w:val="center"/>
        <w:rPr>
          <w:rFonts w:hint="default" w:ascii="Times New Roman" w:hAnsi="Times New Roman" w:eastAsia="黑体" w:cs="Times New Roman"/>
          <w:color w:val="292929"/>
          <w:highlight w:val="none"/>
        </w:rPr>
      </w:pPr>
      <w:r>
        <w:rPr>
          <w:rFonts w:hint="default" w:ascii="Times New Roman" w:hAnsi="Times New Roman" w:eastAsia="黑体" w:cs="Times New Roman"/>
          <w:b w:val="0"/>
          <w:bCs w:val="0"/>
          <w:color w:val="292929"/>
          <w:sz w:val="24"/>
          <w:szCs w:val="24"/>
          <w:highlight w:val="none"/>
        </w:rPr>
        <w:t>表</w:t>
      </w:r>
      <w:r>
        <w:rPr>
          <w:rFonts w:hint="default" w:ascii="Times New Roman" w:hAnsi="Times New Roman" w:eastAsia="黑体" w:cs="Times New Roman"/>
          <w:b w:val="0"/>
          <w:bCs w:val="0"/>
          <w:color w:val="292929"/>
          <w:sz w:val="24"/>
          <w:szCs w:val="24"/>
          <w:highlight w:val="none"/>
          <w:lang w:val="en-US" w:eastAsia="zh-CN"/>
        </w:rPr>
        <w:t>5.2-</w:t>
      </w:r>
      <w:r>
        <w:rPr>
          <w:rFonts w:hint="eastAsia" w:eastAsia="黑体" w:cs="Times New Roman"/>
          <w:b w:val="0"/>
          <w:bCs w:val="0"/>
          <w:color w:val="292929"/>
          <w:sz w:val="24"/>
          <w:szCs w:val="24"/>
          <w:highlight w:val="none"/>
          <w:lang w:val="en-US" w:eastAsia="zh-CN"/>
        </w:rPr>
        <w:t>6</w:t>
      </w:r>
      <w:r>
        <w:rPr>
          <w:rFonts w:hint="default" w:ascii="Times New Roman" w:hAnsi="Times New Roman" w:eastAsia="黑体" w:cs="Times New Roman"/>
          <w:b w:val="0"/>
          <w:bCs w:val="0"/>
          <w:color w:val="292929"/>
          <w:sz w:val="24"/>
          <w:szCs w:val="24"/>
          <w:highlight w:val="none"/>
          <w:lang w:val="en-US" w:eastAsia="zh-CN"/>
        </w:rPr>
        <w:t xml:space="preserve">  实验室样品</w:t>
      </w:r>
      <w:r>
        <w:rPr>
          <w:rFonts w:hint="eastAsia" w:eastAsia="黑体" w:cs="Times New Roman"/>
          <w:b w:val="0"/>
          <w:bCs w:val="0"/>
          <w:color w:val="292929"/>
          <w:sz w:val="24"/>
          <w:szCs w:val="24"/>
          <w:highlight w:val="none"/>
          <w:lang w:val="en-US" w:eastAsia="zh-CN"/>
        </w:rPr>
        <w:t>分析</w:t>
      </w:r>
      <w:r>
        <w:rPr>
          <w:rFonts w:hint="default" w:ascii="Times New Roman" w:hAnsi="Times New Roman" w:eastAsia="黑体" w:cs="Times New Roman"/>
          <w:b w:val="0"/>
          <w:bCs w:val="0"/>
          <w:color w:val="292929"/>
          <w:sz w:val="24"/>
          <w:szCs w:val="24"/>
          <w:highlight w:val="none"/>
          <w:lang w:val="en-US" w:eastAsia="zh-CN"/>
        </w:rPr>
        <w:t>照片</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3"/>
        <w:gridCol w:w="4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3"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highlight w:val="none"/>
                <w:vertAlign w:val="baseline"/>
                <w:lang w:val="en-US" w:eastAsia="zh-CN"/>
              </w:rPr>
            </w:pPr>
            <w:r>
              <w:rPr>
                <w:rFonts w:hint="default"/>
                <w:highlight w:val="none"/>
                <w:vertAlign w:val="baseline"/>
                <w:lang w:val="en-US" w:eastAsia="zh-CN"/>
              </w:rPr>
              <w:drawing>
                <wp:inline distT="0" distB="0" distL="114300" distR="114300">
                  <wp:extent cx="2567305" cy="1924685"/>
                  <wp:effectExtent l="0" t="0" r="4445" b="18415"/>
                  <wp:docPr id="1745" name="图片 1745" descr="557cfccbd11713afbe178da1a2a3b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图片 1745" descr="557cfccbd11713afbe178da1a2a3bb8"/>
                          <pic:cNvPicPr>
                            <a:picLocks noChangeAspect="1"/>
                          </pic:cNvPicPr>
                        </pic:nvPicPr>
                        <pic:blipFill>
                          <a:blip r:embed="rId118"/>
                          <a:stretch>
                            <a:fillRect/>
                          </a:stretch>
                        </pic:blipFill>
                        <pic:spPr>
                          <a:xfrm>
                            <a:off x="0" y="0"/>
                            <a:ext cx="2567305" cy="1924685"/>
                          </a:xfrm>
                          <a:prstGeom prst="rect">
                            <a:avLst/>
                          </a:prstGeom>
                        </pic:spPr>
                      </pic:pic>
                    </a:graphicData>
                  </a:graphic>
                </wp:inline>
              </w:drawing>
            </w:r>
          </w:p>
        </w:tc>
        <w:tc>
          <w:tcPr>
            <w:tcW w:w="4264" w:type="dxa"/>
          </w:tcPr>
          <w:p>
            <w:pPr>
              <w:pStyle w:val="31"/>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highlight w:val="none"/>
                <w:vertAlign w:val="baseline"/>
                <w:lang w:val="en-US" w:eastAsia="zh-CN"/>
              </w:rPr>
            </w:pPr>
            <w:r>
              <w:rPr>
                <w:rFonts w:hint="default"/>
                <w:highlight w:val="none"/>
                <w:vertAlign w:val="baseline"/>
                <w:lang w:val="en-US" w:eastAsia="zh-CN"/>
              </w:rPr>
              <w:drawing>
                <wp:inline distT="0" distB="0" distL="114300" distR="114300">
                  <wp:extent cx="2567305" cy="1924685"/>
                  <wp:effectExtent l="0" t="0" r="4445" b="18415"/>
                  <wp:docPr id="1747" name="图片 1747" descr="66420ddc239fc0a70974e53592f16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 name="图片 1747" descr="66420ddc239fc0a70974e53592f167d"/>
                          <pic:cNvPicPr>
                            <a:picLocks noChangeAspect="1"/>
                          </pic:cNvPicPr>
                        </pic:nvPicPr>
                        <pic:blipFill>
                          <a:blip r:embed="rId119"/>
                          <a:stretch>
                            <a:fillRect/>
                          </a:stretch>
                        </pic:blipFill>
                        <pic:spPr>
                          <a:xfrm>
                            <a:off x="0" y="0"/>
                            <a:ext cx="2567305" cy="1924685"/>
                          </a:xfrm>
                          <a:prstGeom prst="rect">
                            <a:avLst/>
                          </a:prstGeom>
                        </pic:spPr>
                      </pic:pic>
                    </a:graphicData>
                  </a:graphic>
                </wp:inline>
              </w:drawing>
            </w:r>
          </w:p>
        </w:tc>
      </w:tr>
    </w:tbl>
    <w:p>
      <w:pPr>
        <w:pStyle w:val="3"/>
        <w:keepNext w:val="0"/>
        <w:keepLines w:val="0"/>
        <w:pageBreakBefore w:val="0"/>
        <w:widowControl w:val="0"/>
        <w:kinsoku/>
        <w:wordWrap/>
        <w:overflowPunct/>
        <w:topLinePunct/>
        <w:autoSpaceDE/>
        <w:autoSpaceDN/>
        <w:bidi w:val="0"/>
        <w:adjustRightInd/>
        <w:snapToGrid w:val="0"/>
        <w:spacing w:after="0" w:afterLines="0"/>
        <w:textAlignment w:val="auto"/>
        <w:rPr>
          <w:rFonts w:hint="default" w:ascii="Times New Roman" w:hAnsi="Times New Roman" w:eastAsia="黑体" w:cs="Times New Roman"/>
          <w:b w:val="0"/>
          <w:bCs w:val="0"/>
          <w:color w:val="292929"/>
          <w:position w:val="0"/>
          <w:sz w:val="28"/>
          <w:szCs w:val="28"/>
          <w:highlight w:val="none"/>
          <w:lang w:val="en-US" w:eastAsia="zh-CN" w:bidi="zh-CN"/>
        </w:rPr>
      </w:pPr>
      <w:bookmarkStart w:id="352" w:name="_Toc2410"/>
      <w:bookmarkStart w:id="353" w:name="_Toc16707"/>
      <w:r>
        <w:rPr>
          <w:rFonts w:hint="default" w:ascii="Times New Roman" w:hAnsi="Times New Roman" w:eastAsia="黑体" w:cs="Times New Roman"/>
          <w:b w:val="0"/>
          <w:bCs w:val="0"/>
          <w:color w:val="292929"/>
          <w:position w:val="0"/>
          <w:sz w:val="28"/>
          <w:szCs w:val="28"/>
          <w:highlight w:val="none"/>
          <w:lang w:val="en-US" w:eastAsia="zh-CN" w:bidi="zh-CN"/>
        </w:rPr>
        <w:t>5.4 质量保证和质量控制</w:t>
      </w:r>
      <w:bookmarkEnd w:id="352"/>
      <w:bookmarkEnd w:id="353"/>
    </w:p>
    <w:p>
      <w:pPr>
        <w:spacing w:line="360" w:lineRule="auto"/>
        <w:rPr>
          <w:rFonts w:hint="default" w:ascii="Times New Roman" w:hAnsi="Times New Roman" w:eastAsia="宋体" w:cs="Times New Roman"/>
          <w:color w:val="292929"/>
          <w:highlight w:val="none"/>
          <w:lang w:val="zh-CN" w:eastAsia="zh-CN"/>
        </w:rPr>
      </w:pPr>
      <w:r>
        <w:rPr>
          <w:rFonts w:hint="eastAsia" w:ascii="Times New Roman" w:hAnsi="Times New Roman" w:eastAsia="宋体" w:cs="Times New Roman"/>
          <w:color w:val="292929"/>
          <w:highlight w:val="none"/>
          <w:lang w:val="zh-CN" w:eastAsia="zh-CN"/>
        </w:rPr>
        <w:t>通过配套实施各种质量控制技术和管理规程而达到保证各个监测环节（布点、采样、分析方法、分析过程等），将监测数据的误差控制在允许范围内，</w:t>
      </w:r>
      <w:r>
        <w:rPr>
          <w:rFonts w:hint="eastAsia" w:cs="Times New Roman"/>
          <w:color w:val="292929"/>
          <w:highlight w:val="none"/>
          <w:lang w:val="zh-CN" w:eastAsia="zh-CN"/>
        </w:rPr>
        <w:t>使其</w:t>
      </w:r>
      <w:r>
        <w:rPr>
          <w:rFonts w:hint="eastAsia" w:ascii="Times New Roman" w:hAnsi="Times New Roman" w:eastAsia="宋体" w:cs="Times New Roman"/>
          <w:color w:val="292929"/>
          <w:highlight w:val="none"/>
          <w:lang w:val="zh-CN" w:eastAsia="zh-CN"/>
        </w:rPr>
        <w:t>质量满足代表性、完整性、精密性、准确性和可比性的要求。</w:t>
      </w:r>
    </w:p>
    <w:p>
      <w:pPr>
        <w:spacing w:line="360" w:lineRule="auto"/>
        <w:rPr>
          <w:rFonts w:hint="default" w:ascii="Times New Roman" w:hAnsi="Times New Roman" w:eastAsia="宋体" w:cs="Times New Roman"/>
          <w:color w:val="292929"/>
          <w:highlight w:val="none"/>
          <w:lang w:val="en-US" w:eastAsia="zh-CN"/>
        </w:rPr>
      </w:pPr>
      <w:r>
        <w:rPr>
          <w:rFonts w:hint="eastAsia" w:ascii="Times New Roman" w:hAnsi="Times New Roman" w:eastAsia="宋体" w:cs="Times New Roman"/>
          <w:color w:val="292929"/>
          <w:highlight w:val="none"/>
          <w:lang w:val="zh-CN" w:eastAsia="zh-CN"/>
        </w:rPr>
        <w:t>（1）采样点：采样点与监测方案保持一致，并符合相关技术规定要求。根据项目要求，共采集 180 个点位的土壤样品。</w:t>
      </w:r>
    </w:p>
    <w:p>
      <w:pPr>
        <w:spacing w:line="360" w:lineRule="auto"/>
        <w:rPr>
          <w:rFonts w:hint="default" w:ascii="Times New Roman" w:hAnsi="Times New Roman" w:eastAsia="宋体" w:cs="Times New Roman"/>
          <w:color w:val="292929"/>
          <w:highlight w:val="none"/>
          <w:lang w:val="zh-CN" w:eastAsia="zh-CN"/>
        </w:rPr>
      </w:pPr>
      <w:r>
        <w:rPr>
          <w:rFonts w:hint="eastAsia" w:ascii="Times New Roman" w:hAnsi="Times New Roman" w:eastAsia="宋体" w:cs="Times New Roman"/>
          <w:color w:val="292929"/>
          <w:highlight w:val="none"/>
          <w:lang w:val="zh-CN" w:eastAsia="zh-CN"/>
        </w:rPr>
        <w:t>（2）仪器校准</w:t>
      </w:r>
    </w:p>
    <w:p>
      <w:pPr>
        <w:spacing w:line="360" w:lineRule="auto"/>
        <w:rPr>
          <w:rFonts w:hint="default" w:ascii="Times New Roman" w:hAnsi="Times New Roman" w:eastAsia="宋体" w:cs="Times New Roman"/>
          <w:color w:val="292929"/>
          <w:highlight w:val="none"/>
          <w:lang w:val="zh-CN" w:eastAsia="zh-CN"/>
        </w:rPr>
      </w:pPr>
      <w:r>
        <w:rPr>
          <w:rFonts w:hint="eastAsia" w:ascii="Times New Roman" w:hAnsi="Times New Roman" w:eastAsia="宋体" w:cs="Times New Roman"/>
          <w:color w:val="292929"/>
          <w:highlight w:val="none"/>
          <w:lang w:val="zh-CN" w:eastAsia="zh-CN"/>
        </w:rPr>
        <w:t xml:space="preserve"> 本次比对监测所使用的仪器设备均已检定且处于有效检定期内。</w:t>
      </w:r>
    </w:p>
    <w:p>
      <w:pPr>
        <w:spacing w:line="360" w:lineRule="auto"/>
        <w:rPr>
          <w:rFonts w:hint="default" w:ascii="Times New Roman" w:hAnsi="Times New Roman" w:eastAsia="宋体" w:cs="Times New Roman"/>
          <w:color w:val="292929"/>
          <w:highlight w:val="none"/>
          <w:lang w:val="zh-CN" w:eastAsia="zh-CN"/>
        </w:rPr>
      </w:pPr>
      <w:r>
        <w:rPr>
          <w:rFonts w:hint="eastAsia" w:ascii="Times New Roman" w:hAnsi="Times New Roman" w:eastAsia="宋体" w:cs="Times New Roman"/>
          <w:color w:val="292929"/>
          <w:highlight w:val="none"/>
          <w:lang w:val="zh-CN" w:eastAsia="zh-CN"/>
        </w:rPr>
        <w:t>（</w:t>
      </w:r>
      <w:r>
        <w:rPr>
          <w:rFonts w:hint="eastAsia" w:ascii="Times New Roman" w:hAnsi="Times New Roman" w:eastAsia="宋体" w:cs="Times New Roman"/>
          <w:color w:val="292929"/>
          <w:highlight w:val="none"/>
          <w:lang w:val="en-US" w:eastAsia="zh-CN"/>
        </w:rPr>
        <w:t>3</w:t>
      </w:r>
      <w:r>
        <w:rPr>
          <w:rFonts w:hint="eastAsia" w:ascii="Times New Roman" w:hAnsi="Times New Roman" w:eastAsia="宋体" w:cs="Times New Roman"/>
          <w:color w:val="292929"/>
          <w:highlight w:val="none"/>
          <w:lang w:val="zh-CN" w:eastAsia="zh-CN"/>
        </w:rPr>
        <w:t>）采样内容及过程记录完整，采样记录单、样品交接单及</w:t>
      </w:r>
      <w:r>
        <w:rPr>
          <w:rFonts w:hint="eastAsia" w:ascii="Times New Roman" w:hAnsi="Times New Roman" w:eastAsia="宋体" w:cs="Times New Roman"/>
          <w:color w:val="292929"/>
          <w:highlight w:val="none"/>
          <w:lang w:val="en-US" w:eastAsia="zh-CN"/>
        </w:rPr>
        <w:t>废气在线比对记录</w:t>
      </w:r>
      <w:r>
        <w:rPr>
          <w:rFonts w:hint="eastAsia" w:ascii="Times New Roman" w:hAnsi="Times New Roman" w:eastAsia="宋体" w:cs="Times New Roman"/>
          <w:color w:val="292929"/>
          <w:highlight w:val="none"/>
          <w:lang w:val="zh-CN" w:eastAsia="zh-CN"/>
        </w:rPr>
        <w:t>等现场记录</w:t>
      </w:r>
      <w:r>
        <w:rPr>
          <w:rFonts w:hint="eastAsia" w:ascii="Times New Roman" w:hAnsi="Times New Roman" w:eastAsia="宋体" w:cs="Times New Roman"/>
          <w:color w:val="292929"/>
          <w:highlight w:val="none"/>
          <w:lang w:val="en-US" w:eastAsia="zh-CN"/>
        </w:rPr>
        <w:t>单填写及时规范整洁</w:t>
      </w:r>
      <w:r>
        <w:rPr>
          <w:rFonts w:hint="eastAsia" w:ascii="Times New Roman" w:hAnsi="Times New Roman" w:eastAsia="宋体" w:cs="Times New Roman"/>
          <w:color w:val="292929"/>
          <w:highlight w:val="none"/>
          <w:lang w:val="zh-CN" w:eastAsia="zh-CN"/>
        </w:rPr>
        <w:t>，同时留取现场</w:t>
      </w:r>
      <w:r>
        <w:rPr>
          <w:rFonts w:hint="eastAsia" w:ascii="Times New Roman" w:hAnsi="Times New Roman" w:eastAsia="宋体" w:cs="Times New Roman"/>
          <w:color w:val="292929"/>
          <w:highlight w:val="none"/>
          <w:lang w:val="en-US" w:eastAsia="zh-CN"/>
        </w:rPr>
        <w:t>检测</w:t>
      </w:r>
      <w:r>
        <w:rPr>
          <w:rFonts w:hint="eastAsia" w:ascii="Times New Roman" w:hAnsi="Times New Roman" w:eastAsia="宋体" w:cs="Times New Roman"/>
          <w:color w:val="292929"/>
          <w:highlight w:val="none"/>
          <w:lang w:val="zh-CN" w:eastAsia="zh-CN"/>
        </w:rPr>
        <w:t>照片。</w:t>
      </w:r>
    </w:p>
    <w:p>
      <w:pPr>
        <w:spacing w:line="360" w:lineRule="auto"/>
        <w:rPr>
          <w:rFonts w:hint="default" w:ascii="Times New Roman" w:hAnsi="Times New Roman" w:eastAsia="宋体" w:cs="宋体"/>
          <w:highlight w:val="none"/>
          <w:lang w:val="zh-CN" w:eastAsia="zh-CN" w:bidi="zh-CN"/>
        </w:rPr>
      </w:pPr>
      <w:r>
        <w:rPr>
          <w:rFonts w:hint="eastAsia" w:ascii="Times New Roman" w:hAnsi="Times New Roman" w:eastAsia="宋体" w:cs="宋体"/>
          <w:highlight w:val="none"/>
          <w:lang w:val="zh-CN" w:eastAsia="zh-CN" w:bidi="zh-CN"/>
        </w:rPr>
        <w:t>（</w:t>
      </w:r>
      <w:r>
        <w:rPr>
          <w:rFonts w:hint="eastAsia" w:ascii="Times New Roman" w:hAnsi="Times New Roman" w:eastAsia="宋体" w:cs="宋体"/>
          <w:highlight w:val="none"/>
          <w:lang w:val="en-US" w:eastAsia="zh-CN" w:bidi="zh-CN"/>
        </w:rPr>
        <w:t>4</w:t>
      </w:r>
      <w:r>
        <w:rPr>
          <w:rFonts w:hint="eastAsia" w:ascii="Times New Roman" w:hAnsi="Times New Roman" w:eastAsia="宋体" w:cs="宋体"/>
          <w:highlight w:val="none"/>
          <w:lang w:val="zh-CN" w:eastAsia="zh-CN" w:bidi="zh-CN"/>
        </w:rPr>
        <w:t>）样品检查：样品体积和数量、样品标签、样品容器、保存条件、均满足相关技术规定要求。</w:t>
      </w:r>
    </w:p>
    <w:p>
      <w:pPr>
        <w:spacing w:line="360" w:lineRule="auto"/>
        <w:rPr>
          <w:rFonts w:hint="eastAsia" w:ascii="Times New Roman" w:hAnsi="Times New Roman" w:eastAsia="宋体" w:cs="宋体"/>
          <w:highlight w:val="none"/>
          <w:lang w:val="zh-CN" w:eastAsia="zh-CN" w:bidi="zh-CN"/>
        </w:rPr>
      </w:pPr>
      <w:bookmarkStart w:id="354" w:name="_Toc18207"/>
      <w:r>
        <w:rPr>
          <w:rFonts w:hint="eastAsia" w:ascii="Times New Roman" w:hAnsi="Times New Roman" w:eastAsia="宋体" w:cs="宋体"/>
          <w:highlight w:val="none"/>
          <w:lang w:val="en-US" w:eastAsia="zh-CN" w:bidi="zh-CN"/>
        </w:rPr>
        <w:t>1、</w:t>
      </w:r>
      <w:r>
        <w:rPr>
          <w:rFonts w:hint="eastAsia" w:ascii="Times New Roman" w:hAnsi="Times New Roman" w:eastAsia="宋体" w:cs="宋体"/>
          <w:highlight w:val="none"/>
          <w:lang w:val="zh-CN" w:eastAsia="zh-CN" w:bidi="zh-CN"/>
        </w:rPr>
        <w:t>样品保存运输质量保证</w:t>
      </w:r>
      <w:bookmarkEnd w:id="354"/>
    </w:p>
    <w:p>
      <w:pPr>
        <w:spacing w:line="360" w:lineRule="auto"/>
        <w:rPr>
          <w:rFonts w:hint="eastAsia" w:ascii="Times New Roman" w:hAnsi="Times New Roman" w:eastAsia="宋体" w:cs="宋体"/>
          <w:highlight w:val="none"/>
          <w:lang w:val="zh-CN" w:eastAsia="zh-CN" w:bidi="zh-CN"/>
        </w:rPr>
      </w:pPr>
      <w:r>
        <w:rPr>
          <w:rFonts w:hint="eastAsia" w:ascii="Times New Roman" w:hAnsi="Times New Roman" w:eastAsia="宋体" w:cs="宋体"/>
          <w:highlight w:val="none"/>
          <w:lang w:val="zh-CN" w:eastAsia="zh-CN" w:bidi="zh-CN"/>
        </w:rPr>
        <w:t>（</w:t>
      </w:r>
      <w:r>
        <w:rPr>
          <w:rFonts w:hint="eastAsia" w:ascii="Times New Roman" w:hAnsi="Times New Roman" w:eastAsia="宋体" w:cs="宋体"/>
          <w:highlight w:val="none"/>
          <w:lang w:val="en-US" w:eastAsia="zh-CN" w:bidi="zh-CN"/>
        </w:rPr>
        <w:t>1</w:t>
      </w:r>
      <w:r>
        <w:rPr>
          <w:rFonts w:hint="eastAsia" w:ascii="Times New Roman" w:hAnsi="Times New Roman" w:eastAsia="宋体" w:cs="宋体"/>
          <w:highlight w:val="none"/>
          <w:lang w:val="zh-CN" w:eastAsia="zh-CN" w:bidi="zh-CN"/>
        </w:rPr>
        <w:t>）所有样品瓶仅在临采样前打开，采样后立即按原样封好瓶盖，缩短瓶口开放时间。</w:t>
      </w:r>
    </w:p>
    <w:p>
      <w:pPr>
        <w:spacing w:line="360" w:lineRule="auto"/>
        <w:rPr>
          <w:rFonts w:hint="eastAsia" w:ascii="Times New Roman" w:hAnsi="Times New Roman" w:eastAsia="宋体" w:cs="宋体"/>
          <w:highlight w:val="none"/>
          <w:lang w:val="zh-CN" w:eastAsia="zh-CN" w:bidi="zh-CN"/>
        </w:rPr>
      </w:pPr>
      <w:r>
        <w:rPr>
          <w:rFonts w:hint="eastAsia" w:ascii="Times New Roman" w:hAnsi="Times New Roman" w:eastAsia="宋体" w:cs="宋体"/>
          <w:highlight w:val="none"/>
          <w:lang w:val="zh-CN" w:eastAsia="zh-CN" w:bidi="zh-CN"/>
        </w:rPr>
        <w:t>（</w:t>
      </w:r>
      <w:r>
        <w:rPr>
          <w:rFonts w:hint="eastAsia" w:ascii="Times New Roman" w:hAnsi="Times New Roman" w:eastAsia="宋体" w:cs="宋体"/>
          <w:highlight w:val="none"/>
          <w:lang w:val="en-US" w:eastAsia="zh-CN" w:bidi="zh-CN"/>
        </w:rPr>
        <w:t>2</w:t>
      </w:r>
      <w:r>
        <w:rPr>
          <w:rFonts w:hint="eastAsia" w:ascii="Times New Roman" w:hAnsi="Times New Roman" w:eastAsia="宋体" w:cs="宋体"/>
          <w:highlight w:val="none"/>
          <w:lang w:val="zh-CN" w:eastAsia="zh-CN" w:bidi="zh-CN"/>
        </w:rPr>
        <w:t>）采集用于测定不同类型污染物的土壤样品时，优先采集用于测定挥发性有机物的土壤样品，其次为测定半挥发性有机物、重金属等的土壤样品。测定挥发性或半挥发性有机物时，单独采集土壤新鲜样品，并在4℃以下避光保存。</w:t>
      </w:r>
    </w:p>
    <w:p>
      <w:pPr>
        <w:spacing w:line="360" w:lineRule="auto"/>
        <w:rPr>
          <w:rFonts w:hint="eastAsia" w:ascii="Times New Roman" w:hAnsi="Times New Roman" w:eastAsia="宋体" w:cs="宋体"/>
          <w:highlight w:val="none"/>
          <w:lang w:val="zh-CN" w:eastAsia="zh-CN" w:bidi="zh-CN"/>
        </w:rPr>
      </w:pPr>
      <w:r>
        <w:rPr>
          <w:rFonts w:hint="eastAsia" w:ascii="Times New Roman" w:hAnsi="Times New Roman" w:eastAsia="宋体" w:cs="宋体"/>
          <w:highlight w:val="none"/>
          <w:lang w:val="zh-CN" w:eastAsia="zh-CN" w:bidi="zh-CN"/>
        </w:rPr>
        <w:t>（</w:t>
      </w:r>
      <w:r>
        <w:rPr>
          <w:rFonts w:hint="eastAsia" w:ascii="Times New Roman" w:hAnsi="Times New Roman" w:eastAsia="宋体" w:cs="宋体"/>
          <w:highlight w:val="none"/>
          <w:lang w:val="en-US" w:eastAsia="zh-CN" w:bidi="zh-CN"/>
        </w:rPr>
        <w:t>3</w:t>
      </w:r>
      <w:r>
        <w:rPr>
          <w:rFonts w:hint="eastAsia" w:ascii="Times New Roman" w:hAnsi="Times New Roman" w:eastAsia="宋体" w:cs="宋体"/>
          <w:highlight w:val="none"/>
          <w:lang w:val="zh-CN" w:eastAsia="zh-CN" w:bidi="zh-CN"/>
        </w:rPr>
        <w:t>）采样结束后，采样小组成员负责样品装运，现场质控人员负责监督，并对样品逐个核对，检查无误后分类装箱。样品装箱过程中，用泡沫填充样品瓶之间的空隙，以防运输过程中损坏。</w:t>
      </w:r>
    </w:p>
    <w:p>
      <w:pPr>
        <w:spacing w:line="360" w:lineRule="auto"/>
        <w:rPr>
          <w:rFonts w:hint="eastAsia" w:ascii="Times New Roman" w:hAnsi="Times New Roman" w:eastAsia="宋体" w:cs="宋体"/>
          <w:highlight w:val="none"/>
          <w:lang w:val="zh-CN" w:eastAsia="zh-CN" w:bidi="zh-CN"/>
        </w:rPr>
      </w:pPr>
      <w:r>
        <w:rPr>
          <w:rFonts w:hint="eastAsia" w:ascii="Times New Roman" w:hAnsi="Times New Roman" w:eastAsia="宋体" w:cs="宋体"/>
          <w:highlight w:val="none"/>
          <w:lang w:val="zh-CN" w:eastAsia="zh-CN" w:bidi="zh-CN"/>
        </w:rPr>
        <w:t>（</w:t>
      </w:r>
      <w:r>
        <w:rPr>
          <w:rFonts w:hint="eastAsia" w:ascii="Times New Roman" w:hAnsi="Times New Roman" w:eastAsia="宋体" w:cs="宋体"/>
          <w:highlight w:val="none"/>
          <w:lang w:val="en-US" w:eastAsia="zh-CN" w:bidi="zh-CN"/>
        </w:rPr>
        <w:t>4</w:t>
      </w:r>
      <w:r>
        <w:rPr>
          <w:rFonts w:hint="eastAsia" w:ascii="Times New Roman" w:hAnsi="Times New Roman" w:eastAsia="宋体" w:cs="宋体"/>
          <w:highlight w:val="none"/>
          <w:lang w:val="zh-CN" w:eastAsia="zh-CN" w:bidi="zh-CN"/>
        </w:rPr>
        <w:t>）</w:t>
      </w:r>
      <w:r>
        <w:rPr>
          <w:rFonts w:hint="eastAsia" w:ascii="Times New Roman" w:hAnsi="Times New Roman" w:eastAsia="宋体" w:cs="宋体"/>
          <w:highlight w:val="none"/>
          <w:lang w:val="en-US" w:eastAsia="zh-CN" w:bidi="zh-CN"/>
        </w:rPr>
        <w:t>样</w:t>
      </w:r>
      <w:r>
        <w:rPr>
          <w:rFonts w:hint="eastAsia" w:ascii="Times New Roman" w:hAnsi="Times New Roman" w:eastAsia="宋体" w:cs="宋体"/>
          <w:highlight w:val="none"/>
          <w:lang w:val="zh-CN" w:eastAsia="zh-CN" w:bidi="zh-CN"/>
        </w:rPr>
        <w:t>品运输过程中保证样品完好并低温保存，采取隔离</w:t>
      </w:r>
      <w:r>
        <w:rPr>
          <w:rFonts w:hint="eastAsia" w:cs="宋体"/>
          <w:highlight w:val="none"/>
          <w:lang w:val="zh-CN" w:eastAsia="zh-CN" w:bidi="zh-CN"/>
        </w:rPr>
        <w:t>减振措施</w:t>
      </w:r>
      <w:r>
        <w:rPr>
          <w:rFonts w:hint="eastAsia" w:ascii="Times New Roman" w:hAnsi="Times New Roman" w:eastAsia="宋体" w:cs="宋体"/>
          <w:highlight w:val="none"/>
          <w:lang w:val="zh-CN" w:eastAsia="zh-CN" w:bidi="zh-CN"/>
        </w:rPr>
        <w:t>，严防破损、混淆或玷污。</w:t>
      </w:r>
    </w:p>
    <w:p>
      <w:pPr>
        <w:spacing w:line="360" w:lineRule="auto"/>
        <w:rPr>
          <w:rFonts w:hint="eastAsia" w:ascii="Times New Roman" w:hAnsi="Times New Roman" w:eastAsia="宋体" w:cs="宋体"/>
          <w:highlight w:val="none"/>
          <w:lang w:val="zh-CN" w:eastAsia="zh-CN" w:bidi="zh-CN"/>
        </w:rPr>
      </w:pPr>
      <w:bookmarkStart w:id="355" w:name="_Toc6765"/>
      <w:r>
        <w:rPr>
          <w:rFonts w:hint="eastAsia" w:ascii="Times New Roman" w:hAnsi="Times New Roman" w:eastAsia="宋体" w:cs="宋体"/>
          <w:highlight w:val="none"/>
          <w:lang w:val="en-US" w:eastAsia="zh-CN" w:bidi="zh-CN"/>
        </w:rPr>
        <w:t>2、</w:t>
      </w:r>
      <w:r>
        <w:rPr>
          <w:rFonts w:hint="eastAsia" w:ascii="Times New Roman" w:hAnsi="Times New Roman" w:eastAsia="宋体" w:cs="宋体"/>
          <w:highlight w:val="none"/>
          <w:lang w:val="zh-CN" w:eastAsia="zh-CN" w:bidi="zh-CN"/>
        </w:rPr>
        <w:t>样品流转质量保证</w:t>
      </w:r>
      <w:bookmarkEnd w:id="355"/>
    </w:p>
    <w:p>
      <w:pPr>
        <w:spacing w:line="360" w:lineRule="auto"/>
        <w:rPr>
          <w:rFonts w:hint="eastAsia" w:ascii="Times New Roman" w:hAnsi="Times New Roman" w:eastAsia="宋体" w:cs="宋体"/>
          <w:highlight w:val="none"/>
          <w:lang w:val="zh-CN" w:eastAsia="zh-CN" w:bidi="zh-CN"/>
        </w:rPr>
      </w:pPr>
      <w:r>
        <w:rPr>
          <w:rFonts w:hint="eastAsia" w:ascii="Times New Roman" w:hAnsi="Times New Roman" w:eastAsia="宋体" w:cs="宋体"/>
          <w:highlight w:val="none"/>
          <w:lang w:val="zh-CN" w:eastAsia="zh-CN" w:bidi="zh-CN"/>
        </w:rPr>
        <w:t>（</w:t>
      </w:r>
      <w:r>
        <w:rPr>
          <w:rFonts w:hint="eastAsia" w:ascii="Times New Roman" w:hAnsi="Times New Roman" w:eastAsia="宋体" w:cs="宋体"/>
          <w:highlight w:val="none"/>
          <w:lang w:val="en-US" w:eastAsia="zh-CN" w:bidi="zh-CN"/>
        </w:rPr>
        <w:t>1</w:t>
      </w:r>
      <w:r>
        <w:rPr>
          <w:rFonts w:hint="eastAsia" w:ascii="Times New Roman" w:hAnsi="Times New Roman" w:eastAsia="宋体" w:cs="宋体"/>
          <w:highlight w:val="none"/>
          <w:lang w:val="zh-CN" w:eastAsia="zh-CN" w:bidi="zh-CN"/>
        </w:rPr>
        <w:t>）样品采集后立即送回实验室，根据采样点的地理位置和检测项目分析前最长可保存时间，采样人员填好《采样原始记录表</w:t>
      </w:r>
      <w:r>
        <w:rPr>
          <w:rFonts w:hint="eastAsia" w:cs="宋体"/>
          <w:highlight w:val="none"/>
          <w:lang w:val="zh-CN" w:eastAsia="zh-CN" w:bidi="zh-CN"/>
        </w:rPr>
        <w:t>》《</w:t>
      </w:r>
      <w:r>
        <w:rPr>
          <w:rFonts w:hint="eastAsia" w:ascii="Times New Roman" w:hAnsi="Times New Roman" w:eastAsia="宋体" w:cs="宋体"/>
          <w:highlight w:val="none"/>
          <w:lang w:val="zh-CN" w:eastAsia="zh-CN" w:bidi="zh-CN"/>
        </w:rPr>
        <w:t>样品交接记录表》</w:t>
      </w:r>
    </w:p>
    <w:p>
      <w:pPr>
        <w:spacing w:line="360" w:lineRule="auto"/>
        <w:rPr>
          <w:rFonts w:hint="eastAsia" w:ascii="Times New Roman" w:hAnsi="Times New Roman" w:eastAsia="宋体" w:cs="宋体"/>
          <w:highlight w:val="none"/>
          <w:lang w:val="zh-CN" w:eastAsia="zh-CN" w:bidi="zh-CN"/>
        </w:rPr>
      </w:pPr>
      <w:r>
        <w:rPr>
          <w:rFonts w:hint="eastAsia" w:ascii="Times New Roman" w:hAnsi="Times New Roman" w:eastAsia="宋体" w:cs="宋体"/>
          <w:highlight w:val="none"/>
          <w:lang w:val="zh-CN" w:eastAsia="zh-CN" w:bidi="zh-CN"/>
        </w:rPr>
        <w:t>（</w:t>
      </w:r>
      <w:r>
        <w:rPr>
          <w:rFonts w:hint="eastAsia" w:ascii="Times New Roman" w:hAnsi="Times New Roman" w:eastAsia="宋体" w:cs="宋体"/>
          <w:highlight w:val="none"/>
          <w:lang w:val="en-US" w:eastAsia="zh-CN" w:bidi="zh-CN"/>
        </w:rPr>
        <w:t>2</w:t>
      </w:r>
      <w:r>
        <w:rPr>
          <w:rFonts w:hint="eastAsia" w:ascii="Times New Roman" w:hAnsi="Times New Roman" w:eastAsia="宋体" w:cs="宋体"/>
          <w:highlight w:val="none"/>
          <w:lang w:val="zh-CN" w:eastAsia="zh-CN" w:bidi="zh-CN"/>
        </w:rPr>
        <w:t>）同一采样点的样品装在同一包装箱内。运输前检查现场记录上的所有样品全部</w:t>
      </w:r>
      <w:r>
        <w:rPr>
          <w:rFonts w:hint="eastAsia" w:ascii="Times New Roman" w:hAnsi="Times New Roman" w:eastAsia="宋体" w:cs="宋体"/>
          <w:highlight w:val="none"/>
          <w:lang w:val="en-US" w:eastAsia="zh-CN" w:bidi="zh-CN"/>
        </w:rPr>
        <w:t>妥善保持和密封</w:t>
      </w:r>
      <w:r>
        <w:rPr>
          <w:rFonts w:hint="eastAsia" w:ascii="Times New Roman" w:hAnsi="Times New Roman" w:eastAsia="宋体" w:cs="宋体"/>
          <w:highlight w:val="none"/>
          <w:lang w:val="zh-CN" w:eastAsia="zh-CN" w:bidi="zh-CN"/>
        </w:rPr>
        <w:t>装箱。每个</w:t>
      </w:r>
      <w:r>
        <w:rPr>
          <w:rFonts w:hint="eastAsia" w:ascii="Times New Roman" w:hAnsi="Times New Roman" w:eastAsia="宋体" w:cs="宋体"/>
          <w:highlight w:val="none"/>
          <w:lang w:val="en-US" w:eastAsia="zh-CN" w:bidi="zh-CN"/>
        </w:rPr>
        <w:t>点位</w:t>
      </w:r>
      <w:r>
        <w:rPr>
          <w:rFonts w:hint="eastAsia" w:ascii="Times New Roman" w:hAnsi="Times New Roman" w:eastAsia="宋体" w:cs="宋体"/>
          <w:highlight w:val="none"/>
          <w:lang w:val="zh-CN" w:eastAsia="zh-CN" w:bidi="zh-CN"/>
        </w:rPr>
        <w:t>样品均</w:t>
      </w:r>
      <w:r>
        <w:rPr>
          <w:rFonts w:hint="eastAsia" w:ascii="Times New Roman" w:hAnsi="Times New Roman" w:eastAsia="宋体" w:cs="宋体"/>
          <w:highlight w:val="none"/>
          <w:lang w:val="en-US" w:eastAsia="zh-CN" w:bidi="zh-CN"/>
        </w:rPr>
        <w:t>有唯一标识</w:t>
      </w:r>
      <w:r>
        <w:rPr>
          <w:rFonts w:hint="eastAsia" w:ascii="Times New Roman" w:hAnsi="Times New Roman" w:eastAsia="宋体" w:cs="宋体"/>
          <w:highlight w:val="none"/>
          <w:lang w:val="zh-CN" w:eastAsia="zh-CN" w:bidi="zh-CN"/>
        </w:rPr>
        <w:t>。</w:t>
      </w:r>
    </w:p>
    <w:p>
      <w:pPr>
        <w:spacing w:line="360" w:lineRule="auto"/>
        <w:rPr>
          <w:rFonts w:hint="eastAsia" w:ascii="Times New Roman" w:hAnsi="Times New Roman" w:eastAsia="宋体" w:cs="宋体"/>
          <w:highlight w:val="none"/>
          <w:lang w:val="zh-CN" w:eastAsia="zh-CN" w:bidi="zh-CN"/>
        </w:rPr>
      </w:pPr>
      <w:r>
        <w:rPr>
          <w:rFonts w:hint="eastAsia" w:ascii="Times New Roman" w:hAnsi="Times New Roman" w:eastAsia="宋体" w:cs="宋体"/>
          <w:highlight w:val="none"/>
          <w:lang w:val="zh-CN" w:eastAsia="zh-CN" w:bidi="zh-CN"/>
        </w:rPr>
        <w:t>（</w:t>
      </w:r>
      <w:r>
        <w:rPr>
          <w:rFonts w:hint="eastAsia" w:ascii="Times New Roman" w:hAnsi="Times New Roman" w:eastAsia="宋体" w:cs="宋体"/>
          <w:highlight w:val="none"/>
          <w:lang w:val="en-US" w:eastAsia="zh-CN" w:bidi="zh-CN"/>
        </w:rPr>
        <w:t>3</w:t>
      </w:r>
      <w:r>
        <w:rPr>
          <w:rFonts w:hint="eastAsia" w:ascii="Times New Roman" w:hAnsi="Times New Roman" w:eastAsia="宋体" w:cs="宋体"/>
          <w:highlight w:val="none"/>
          <w:lang w:val="zh-CN" w:eastAsia="zh-CN" w:bidi="zh-CN"/>
        </w:rPr>
        <w:t>）在转交样品时，现场人员和质控人员都清点和检查样品，检查无误后，质控人员进行质控编码，并将标签贴在对应的样品上，编写《环境样品编码登记表》，下达《检测任务通知单》，以待分析检测。</w:t>
      </w:r>
    </w:p>
    <w:p>
      <w:pPr>
        <w:spacing w:line="360" w:lineRule="auto"/>
        <w:rPr>
          <w:rFonts w:hint="default" w:ascii="Times New Roman" w:hAnsi="Times New Roman" w:eastAsia="宋体" w:cs="宋体"/>
          <w:highlight w:val="none"/>
          <w:lang w:val="en-US" w:bidi="zh-CN"/>
        </w:rPr>
      </w:pPr>
      <w:bookmarkStart w:id="356" w:name="_Toc6464"/>
      <w:r>
        <w:rPr>
          <w:rFonts w:hint="eastAsia" w:ascii="Times New Roman" w:hAnsi="Times New Roman" w:eastAsia="宋体" w:cs="宋体"/>
          <w:highlight w:val="none"/>
          <w:lang w:val="en-US" w:bidi="zh-CN"/>
        </w:rPr>
        <w:t>3、分析方法的质量保证</w:t>
      </w:r>
      <w:bookmarkEnd w:id="356"/>
    </w:p>
    <w:p>
      <w:pPr>
        <w:spacing w:line="360" w:lineRule="auto"/>
        <w:rPr>
          <w:rFonts w:hint="eastAsia" w:ascii="Times New Roman" w:hAnsi="Times New Roman" w:eastAsia="宋体" w:cs="宋体"/>
          <w:highlight w:val="none"/>
          <w:lang w:val="zh-CN" w:eastAsia="zh-CN" w:bidi="zh-CN"/>
        </w:rPr>
      </w:pPr>
      <w:r>
        <w:rPr>
          <w:rFonts w:hint="eastAsia" w:ascii="Times New Roman" w:hAnsi="Times New Roman" w:eastAsia="宋体" w:cs="宋体"/>
          <w:highlight w:val="none"/>
          <w:lang w:val="en-US" w:eastAsia="zh-CN" w:bidi="zh-CN"/>
        </w:rPr>
        <w:t xml:space="preserve"> 所使用的检测方法</w:t>
      </w:r>
      <w:r>
        <w:rPr>
          <w:rFonts w:hint="eastAsia" w:ascii="Times New Roman" w:hAnsi="Times New Roman" w:eastAsia="宋体" w:cs="宋体"/>
          <w:highlight w:val="none"/>
          <w:lang w:val="zh-CN" w:eastAsia="zh-CN" w:bidi="zh-CN"/>
        </w:rPr>
        <w:t>均进行了方法验证，且均通过了CMA资质认定。</w:t>
      </w:r>
    </w:p>
    <w:p>
      <w:pPr>
        <w:spacing w:line="360" w:lineRule="auto"/>
        <w:rPr>
          <w:rFonts w:hint="eastAsia" w:ascii="Times New Roman" w:hAnsi="Times New Roman" w:eastAsia="宋体" w:cs="宋体"/>
          <w:highlight w:val="none"/>
          <w:lang w:val="zh-CN" w:eastAsia="zh-CN" w:bidi="zh-CN"/>
        </w:rPr>
      </w:pPr>
      <w:bookmarkStart w:id="357" w:name="_Toc28589"/>
      <w:r>
        <w:rPr>
          <w:rFonts w:hint="eastAsia" w:ascii="Times New Roman" w:hAnsi="Times New Roman" w:eastAsia="宋体" w:cs="宋体"/>
          <w:highlight w:val="none"/>
          <w:lang w:val="en-US" w:eastAsia="zh-CN" w:bidi="zh-CN"/>
        </w:rPr>
        <w:t>4、</w:t>
      </w:r>
      <w:r>
        <w:rPr>
          <w:rFonts w:hint="eastAsia" w:ascii="Times New Roman" w:hAnsi="Times New Roman" w:eastAsia="宋体" w:cs="宋体"/>
          <w:highlight w:val="none"/>
          <w:lang w:val="zh-CN" w:eastAsia="zh-CN" w:bidi="zh-CN"/>
        </w:rPr>
        <w:t>实验室人员管理</w:t>
      </w:r>
      <w:bookmarkEnd w:id="357"/>
    </w:p>
    <w:p>
      <w:pPr>
        <w:spacing w:line="360" w:lineRule="auto"/>
        <w:rPr>
          <w:rFonts w:hint="eastAsia" w:ascii="Times New Roman" w:hAnsi="Times New Roman" w:eastAsia="宋体" w:cs="宋体"/>
          <w:highlight w:val="none"/>
          <w:lang w:val="zh-CN" w:eastAsia="zh-CN" w:bidi="zh-CN"/>
        </w:rPr>
      </w:pPr>
      <w:r>
        <w:rPr>
          <w:rFonts w:hint="eastAsia" w:ascii="Times New Roman" w:hAnsi="Times New Roman" w:eastAsia="宋体" w:cs="宋体"/>
          <w:highlight w:val="none"/>
          <w:lang w:val="zh-CN" w:eastAsia="zh-CN" w:bidi="zh-CN"/>
        </w:rPr>
        <w:t>公司所有技术人员，包括仪器设备操作人员、检测人员、审核人、授权签字人等均受到过相应的教育或培训，具有相应的技术能力。新员工或岗位轮换人员，在上岗前都受过专业技能技术和相关法律法规培训，经考试合格后持证上岗。严格管控人员档案，人员培训或外培，记入个人技术档案。</w:t>
      </w:r>
    </w:p>
    <w:p>
      <w:pPr>
        <w:spacing w:line="360" w:lineRule="auto"/>
        <w:rPr>
          <w:rFonts w:hint="default" w:ascii="Times New Roman" w:hAnsi="Times New Roman" w:eastAsia="宋体" w:cs="宋体"/>
          <w:highlight w:val="none"/>
          <w:lang w:val="en-US" w:eastAsia="zh-CN" w:bidi="zh-CN"/>
        </w:rPr>
      </w:pPr>
      <w:bookmarkStart w:id="358" w:name="_Toc17817"/>
      <w:r>
        <w:rPr>
          <w:rFonts w:hint="eastAsia" w:ascii="Times New Roman" w:hAnsi="Times New Roman" w:eastAsia="宋体" w:cs="宋体"/>
          <w:highlight w:val="none"/>
          <w:lang w:val="en-US" w:eastAsia="zh-CN" w:bidi="zh-CN"/>
        </w:rPr>
        <w:t>5、实验室控制方案</w:t>
      </w:r>
      <w:bookmarkEnd w:id="358"/>
      <w:r>
        <w:rPr>
          <w:rFonts w:hint="eastAsia" w:ascii="Times New Roman" w:hAnsi="Times New Roman" w:eastAsia="宋体" w:cs="宋体"/>
          <w:highlight w:val="none"/>
          <w:lang w:val="en-US" w:eastAsia="zh-CN" w:bidi="zh-CN"/>
        </w:rPr>
        <w:t>见表5.4-1。</w:t>
      </w:r>
    </w:p>
    <w:p>
      <w:pPr>
        <w:keepNext w:val="0"/>
        <w:keepLines w:val="0"/>
        <w:pageBreakBefore w:val="0"/>
        <w:widowControl w:val="0"/>
        <w:kinsoku/>
        <w:wordWrap/>
        <w:overflowPunct/>
        <w:topLinePunct w:val="0"/>
        <w:autoSpaceDE w:val="0"/>
        <w:autoSpaceDN w:val="0"/>
        <w:bidi w:val="0"/>
        <w:adjustRightInd/>
        <w:snapToGrid w:val="0"/>
        <w:spacing w:line="360" w:lineRule="auto"/>
        <w:ind w:firstLine="0" w:firstLineChars="0"/>
        <w:jc w:val="center"/>
        <w:textAlignment w:val="auto"/>
        <w:rPr>
          <w:rFonts w:hint="eastAsia" w:ascii="Times New Roman" w:hAnsi="Times New Roman" w:eastAsia="宋体" w:cs="宋体"/>
          <w:highlight w:val="none"/>
          <w:lang w:val="zh-CN" w:bidi="zh-CN"/>
        </w:rPr>
      </w:pPr>
      <w:r>
        <w:rPr>
          <w:rFonts w:hint="eastAsia" w:ascii="Times New Roman" w:hAnsi="Times New Roman" w:eastAsia="宋体" w:cs="宋体"/>
          <w:highlight w:val="none"/>
          <w:lang w:val="zh-CN" w:bidi="zh-CN"/>
        </w:rPr>
        <w:t>表5</w:t>
      </w:r>
      <w:r>
        <w:rPr>
          <w:rFonts w:hint="eastAsia" w:ascii="Times New Roman" w:hAnsi="Times New Roman" w:eastAsia="宋体" w:cs="宋体"/>
          <w:highlight w:val="none"/>
          <w:lang w:val="en-US" w:bidi="zh-CN"/>
        </w:rPr>
        <w:t>.4</w:t>
      </w:r>
      <w:r>
        <w:rPr>
          <w:rFonts w:hint="eastAsia" w:ascii="Times New Roman" w:hAnsi="Times New Roman" w:eastAsia="宋体" w:cs="宋体"/>
          <w:highlight w:val="none"/>
          <w:lang w:val="zh-CN" w:bidi="zh-CN"/>
        </w:rPr>
        <w:t>-1实验室质量控制方案</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5244"/>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1668" w:type="dxa"/>
            <w:noWrap w:val="0"/>
            <w:vAlign w:val="top"/>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right"/>
              <w:textAlignment w:val="auto"/>
              <w:rPr>
                <w:rFonts w:hint="eastAsia" w:ascii="Times New Roman" w:hAnsi="Times New Roman" w:eastAsia="宋体" w:cs="宋体"/>
                <w:b/>
                <w:bCs/>
                <w:sz w:val="21"/>
                <w:szCs w:val="21"/>
                <w:highlight w:val="none"/>
                <w:lang w:val="zh-CN" w:bidi="zh-CN"/>
              </w:rPr>
            </w:pPr>
            <w:r>
              <w:rPr>
                <w:rFonts w:hint="eastAsia" w:ascii="Times New Roman" w:hAnsi="Times New Roman" w:eastAsia="宋体" w:cs="宋体"/>
                <w:b/>
                <w:bCs/>
                <w:sz w:val="21"/>
                <w:szCs w:val="21"/>
                <w:highlight w:val="none"/>
                <w:lang w:val="zh-CN" w:bidi="zh-CN"/>
              </w:rPr>
              <mc:AlternateContent>
                <mc:Choice Requires="wps">
                  <w:drawing>
                    <wp:anchor distT="0" distB="0" distL="114300" distR="114300" simplePos="0" relativeHeight="251713536" behindDoc="0" locked="0" layoutInCell="1" allowOverlap="1">
                      <wp:simplePos x="0" y="0"/>
                      <wp:positionH relativeFrom="column">
                        <wp:posOffset>-83820</wp:posOffset>
                      </wp:positionH>
                      <wp:positionV relativeFrom="paragraph">
                        <wp:posOffset>-5080</wp:posOffset>
                      </wp:positionV>
                      <wp:extent cx="1071880" cy="598170"/>
                      <wp:effectExtent l="2540" t="4445" r="7620" b="6985"/>
                      <wp:wrapNone/>
                      <wp:docPr id="104" name="直接箭头连接符 104"/>
                      <wp:cNvGraphicFramePr/>
                      <a:graphic xmlns:a="http://schemas.openxmlformats.org/drawingml/2006/main">
                        <a:graphicData uri="http://schemas.microsoft.com/office/word/2010/wordprocessingShape">
                          <wps:wsp>
                            <wps:cNvCnPr/>
                            <wps:spPr>
                              <a:xfrm>
                                <a:off x="0" y="0"/>
                                <a:ext cx="1071880" cy="59817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6.6pt;margin-top:-0.4pt;height:47.1pt;width:84.4pt;z-index:251713536;mso-width-relative:page;mso-height-relative:page;" filled="f" stroked="t" coordsize="21600,21600" o:gfxdata="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ZFO5NcAAAAIAQAADwAAAAAAAAABACAAAAAiAAAAZHJz&#10;L2Rvd25yZXYueG1sUEsBAhQAFAAAAAgAh07iQMubjFYFAgAA9QMAAA4AAAAAAAAAAQAgAAAAJgEA&#10;AGRycy9lMm9Eb2MueG1sUEsFBgAAAAAGAAYAWQEAAJ0FAAAAAA==&#10;">
                      <v:fill on="f" focussize="0,0"/>
                      <v:stroke color="#000000" joinstyle="round"/>
                      <v:imagedata o:title=""/>
                      <o:lock v:ext="edit" aspectratio="f"/>
                    </v:shape>
                  </w:pict>
                </mc:Fallback>
              </mc:AlternateContent>
            </w:r>
            <w:r>
              <w:rPr>
                <w:rFonts w:hint="eastAsia" w:ascii="Times New Roman" w:hAnsi="Times New Roman" w:eastAsia="宋体" w:cs="宋体"/>
                <w:b/>
                <w:bCs/>
                <w:sz w:val="21"/>
                <w:szCs w:val="21"/>
                <w:highlight w:val="none"/>
                <w:lang w:val="zh-CN" w:bidi="zh-CN"/>
              </w:rPr>
              <w:t xml:space="preserve">      类别</w:t>
            </w:r>
          </w:p>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left"/>
              <w:textAlignment w:val="auto"/>
              <w:rPr>
                <w:rFonts w:hint="eastAsia" w:ascii="Times New Roman" w:hAnsi="Times New Roman" w:eastAsia="宋体" w:cs="宋体"/>
                <w:b/>
                <w:bCs/>
                <w:sz w:val="21"/>
                <w:szCs w:val="21"/>
                <w:highlight w:val="none"/>
                <w:lang w:val="zh-CN" w:bidi="zh-CN"/>
              </w:rPr>
            </w:pPr>
            <w:r>
              <w:rPr>
                <w:rFonts w:hint="eastAsia" w:ascii="Times New Roman" w:hAnsi="Times New Roman" w:eastAsia="宋体" w:cs="宋体"/>
                <w:b/>
                <w:bCs/>
                <w:sz w:val="21"/>
                <w:szCs w:val="21"/>
                <w:highlight w:val="none"/>
                <w:lang w:val="zh-CN" w:bidi="zh-CN"/>
              </w:rPr>
              <w:t>项目</w:t>
            </w:r>
          </w:p>
        </w:tc>
        <w:tc>
          <w:tcPr>
            <w:tcW w:w="5244"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Times New Roman" w:hAnsi="Times New Roman" w:eastAsia="宋体" w:cs="宋体"/>
                <w:b/>
                <w:bCs/>
                <w:sz w:val="21"/>
                <w:szCs w:val="21"/>
                <w:highlight w:val="none"/>
                <w:lang w:val="zh-CN" w:bidi="zh-CN"/>
              </w:rPr>
            </w:pPr>
            <w:r>
              <w:rPr>
                <w:rFonts w:hint="eastAsia" w:ascii="Times New Roman" w:hAnsi="Times New Roman" w:eastAsia="宋体" w:cs="宋体"/>
                <w:b/>
                <w:bCs/>
                <w:sz w:val="21"/>
                <w:szCs w:val="21"/>
                <w:highlight w:val="none"/>
                <w:lang w:val="zh-CN" w:bidi="zh-CN"/>
              </w:rPr>
              <w:t>描述/目的</w:t>
            </w:r>
          </w:p>
        </w:tc>
        <w:tc>
          <w:tcPr>
            <w:tcW w:w="1610"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Times New Roman" w:hAnsi="Times New Roman" w:eastAsia="宋体" w:cs="宋体"/>
                <w:b/>
                <w:bCs/>
                <w:sz w:val="21"/>
                <w:szCs w:val="21"/>
                <w:highlight w:val="none"/>
                <w:lang w:val="zh-CN" w:bidi="zh-CN"/>
              </w:rPr>
            </w:pPr>
            <w:r>
              <w:rPr>
                <w:rFonts w:hint="eastAsia" w:ascii="Times New Roman" w:hAnsi="Times New Roman" w:eastAsia="宋体" w:cs="宋体"/>
                <w:b/>
                <w:bCs/>
                <w:sz w:val="21"/>
                <w:szCs w:val="21"/>
                <w:highlight w:val="none"/>
                <w:lang w:val="zh-CN" w:bidi="zh-CN"/>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Times New Roman" w:hAnsi="Times New Roman" w:eastAsia="宋体" w:cs="宋体"/>
                <w:sz w:val="21"/>
                <w:szCs w:val="21"/>
                <w:highlight w:val="none"/>
                <w:lang w:val="zh-CN" w:bidi="zh-CN"/>
              </w:rPr>
            </w:pPr>
            <w:r>
              <w:rPr>
                <w:rFonts w:hint="eastAsia" w:ascii="Times New Roman" w:hAnsi="Times New Roman" w:eastAsia="宋体" w:cs="宋体"/>
                <w:sz w:val="21"/>
                <w:szCs w:val="21"/>
                <w:highlight w:val="none"/>
                <w:lang w:val="zh-CN" w:bidi="zh-CN"/>
              </w:rPr>
              <w:t>全程序空白</w:t>
            </w:r>
          </w:p>
        </w:tc>
        <w:tc>
          <w:tcPr>
            <w:tcW w:w="5244"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Times New Roman" w:hAnsi="Times New Roman" w:eastAsia="宋体" w:cs="宋体"/>
                <w:sz w:val="21"/>
                <w:szCs w:val="21"/>
                <w:highlight w:val="none"/>
                <w:lang w:val="zh-CN" w:bidi="zh-CN"/>
              </w:rPr>
            </w:pPr>
            <w:r>
              <w:rPr>
                <w:rFonts w:hint="eastAsia" w:ascii="Times New Roman" w:hAnsi="Times New Roman" w:eastAsia="宋体" w:cs="宋体"/>
                <w:sz w:val="21"/>
                <w:szCs w:val="21"/>
                <w:highlight w:val="none"/>
                <w:lang w:val="zh-CN" w:bidi="zh-CN"/>
              </w:rPr>
              <w:t>在采样、运输、处理时与样品相同基质的空白样</w:t>
            </w:r>
          </w:p>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Times New Roman" w:hAnsi="Times New Roman" w:eastAsia="宋体" w:cs="宋体"/>
                <w:sz w:val="21"/>
                <w:szCs w:val="21"/>
                <w:highlight w:val="none"/>
                <w:lang w:val="zh-CN" w:bidi="zh-CN"/>
              </w:rPr>
            </w:pPr>
            <w:r>
              <w:rPr>
                <w:rFonts w:hint="eastAsia" w:ascii="Times New Roman" w:hAnsi="Times New Roman" w:eastAsia="宋体" w:cs="宋体"/>
                <w:sz w:val="21"/>
                <w:szCs w:val="21"/>
                <w:highlight w:val="none"/>
                <w:lang w:val="zh-CN" w:bidi="zh-CN"/>
              </w:rPr>
              <w:t>目的：确认整个采样、运输、检测过程中是否存在污染、包括玻璃器皿、试剂等</w:t>
            </w:r>
          </w:p>
        </w:tc>
        <w:tc>
          <w:tcPr>
            <w:tcW w:w="1610"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Times New Roman" w:hAnsi="Times New Roman" w:eastAsia="宋体" w:cs="宋体"/>
                <w:sz w:val="21"/>
                <w:szCs w:val="21"/>
                <w:highlight w:val="none"/>
                <w:lang w:val="zh-CN" w:bidi="zh-CN"/>
              </w:rPr>
            </w:pPr>
            <w:r>
              <w:rPr>
                <w:rFonts w:hint="eastAsia" w:ascii="Times New Roman" w:hAnsi="Times New Roman" w:eastAsia="宋体" w:cs="宋体"/>
                <w:sz w:val="21"/>
                <w:szCs w:val="21"/>
                <w:highlight w:val="none"/>
                <w:lang w:val="zh-CN" w:bidi="zh-CN"/>
              </w:rPr>
              <w:t>1个/每批次</w:t>
            </w:r>
          </w:p>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Times New Roman" w:hAnsi="Times New Roman" w:eastAsia="宋体" w:cs="宋体"/>
                <w:sz w:val="21"/>
                <w:szCs w:val="21"/>
                <w:highlight w:val="none"/>
                <w:lang w:val="zh-CN" w:bidi="zh-CN"/>
              </w:rPr>
            </w:pPr>
            <w:r>
              <w:rPr>
                <w:rFonts w:hint="eastAsia" w:ascii="Times New Roman" w:hAnsi="Times New Roman" w:eastAsia="宋体" w:cs="宋体"/>
                <w:sz w:val="21"/>
                <w:szCs w:val="21"/>
                <w:highlight w:val="none"/>
                <w:lang w:val="zh-CN" w:bidi="zh-CN"/>
              </w:rPr>
              <w:t>低于方法检出限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Times New Roman" w:hAnsi="Times New Roman" w:eastAsia="宋体" w:cs="宋体"/>
                <w:sz w:val="21"/>
                <w:szCs w:val="21"/>
                <w:highlight w:val="none"/>
                <w:lang w:val="zh-CN" w:bidi="zh-CN"/>
              </w:rPr>
            </w:pPr>
            <w:r>
              <w:rPr>
                <w:rFonts w:hint="eastAsia" w:ascii="Times New Roman" w:hAnsi="Times New Roman" w:eastAsia="宋体" w:cs="宋体"/>
                <w:sz w:val="21"/>
                <w:szCs w:val="21"/>
                <w:highlight w:val="none"/>
                <w:lang w:val="zh-CN" w:bidi="zh-CN"/>
              </w:rPr>
              <w:t>准确度控制</w:t>
            </w:r>
          </w:p>
        </w:tc>
        <w:tc>
          <w:tcPr>
            <w:tcW w:w="5244" w:type="dxa"/>
            <w:noWrap w:val="0"/>
            <w:vAlign w:val="top"/>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Times New Roman" w:hAnsi="Times New Roman" w:eastAsia="宋体" w:cs="宋体"/>
                <w:sz w:val="21"/>
                <w:szCs w:val="21"/>
                <w:highlight w:val="none"/>
                <w:lang w:val="zh-CN" w:bidi="zh-CN"/>
              </w:rPr>
            </w:pPr>
            <w:r>
              <w:rPr>
                <w:rFonts w:hint="eastAsia" w:ascii="Times New Roman" w:hAnsi="Times New Roman" w:eastAsia="宋体" w:cs="宋体"/>
                <w:sz w:val="21"/>
                <w:szCs w:val="21"/>
                <w:highlight w:val="none"/>
                <w:lang w:val="zh-CN" w:bidi="zh-CN"/>
              </w:rPr>
              <w:t>进行质控样（有证标准物质）的分析</w:t>
            </w:r>
          </w:p>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Times New Roman" w:hAnsi="Times New Roman" w:eastAsia="宋体" w:cs="宋体"/>
                <w:sz w:val="21"/>
                <w:szCs w:val="21"/>
                <w:highlight w:val="none"/>
                <w:lang w:val="zh-CN" w:bidi="zh-CN"/>
              </w:rPr>
            </w:pPr>
            <w:r>
              <w:rPr>
                <w:rFonts w:hint="eastAsia" w:ascii="Times New Roman" w:hAnsi="Times New Roman" w:eastAsia="宋体" w:cs="宋体"/>
                <w:sz w:val="21"/>
                <w:szCs w:val="21"/>
                <w:highlight w:val="none"/>
                <w:lang w:val="zh-CN" w:bidi="zh-CN"/>
              </w:rPr>
              <w:t>目的：严格的准确度测定分析确保了样品监测数据的准确性。</w:t>
            </w:r>
          </w:p>
        </w:tc>
        <w:tc>
          <w:tcPr>
            <w:tcW w:w="1610"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Times New Roman" w:hAnsi="Times New Roman" w:eastAsia="宋体" w:cs="宋体"/>
                <w:sz w:val="21"/>
                <w:szCs w:val="21"/>
                <w:highlight w:val="none"/>
                <w:lang w:val="zh-CN" w:bidi="zh-CN"/>
              </w:rPr>
            </w:pPr>
            <w:r>
              <w:rPr>
                <w:rFonts w:hint="eastAsia" w:ascii="Times New Roman" w:hAnsi="Times New Roman" w:eastAsia="宋体" w:cs="宋体"/>
                <w:sz w:val="21"/>
                <w:szCs w:val="21"/>
                <w:highlight w:val="none"/>
                <w:lang w:val="en-US" w:eastAsia="zh-CN" w:bidi="zh-CN"/>
              </w:rPr>
              <w:t>5</w:t>
            </w:r>
            <w:r>
              <w:rPr>
                <w:rFonts w:hint="eastAsia" w:ascii="Times New Roman" w:hAnsi="Times New Roman" w:eastAsia="宋体" w:cs="宋体"/>
                <w:sz w:val="21"/>
                <w:szCs w:val="21"/>
                <w:highlight w:val="none"/>
                <w:lang w:val="zh-CN" w:bidi="zh-CN"/>
              </w:rPr>
              <w:t>个/每批次</w:t>
            </w:r>
          </w:p>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Times New Roman" w:hAnsi="Times New Roman" w:eastAsia="宋体" w:cs="宋体"/>
                <w:sz w:val="21"/>
                <w:szCs w:val="21"/>
                <w:highlight w:val="none"/>
                <w:lang w:val="zh-CN" w:bidi="zh-CN"/>
              </w:rPr>
            </w:pPr>
            <w:r>
              <w:rPr>
                <w:rFonts w:hint="eastAsia" w:ascii="Times New Roman" w:hAnsi="Times New Roman" w:eastAsia="宋体" w:cs="宋体"/>
                <w:sz w:val="21"/>
                <w:szCs w:val="21"/>
                <w:highlight w:val="none"/>
                <w:lang w:val="zh-CN" w:bidi="zh-CN"/>
              </w:rPr>
              <w:t>在95%的置信水平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Times New Roman" w:hAnsi="Times New Roman" w:eastAsia="宋体" w:cs="宋体"/>
                <w:sz w:val="21"/>
                <w:szCs w:val="21"/>
                <w:highlight w:val="none"/>
                <w:lang w:val="zh-CN" w:bidi="zh-CN"/>
              </w:rPr>
            </w:pPr>
            <w:r>
              <w:rPr>
                <w:rFonts w:hint="eastAsia" w:ascii="Times New Roman" w:hAnsi="Times New Roman" w:eastAsia="宋体" w:cs="宋体"/>
                <w:sz w:val="21"/>
                <w:szCs w:val="21"/>
                <w:highlight w:val="none"/>
                <w:lang w:val="zh-CN" w:bidi="zh-CN"/>
              </w:rPr>
              <w:t>实验室平行样</w:t>
            </w:r>
          </w:p>
        </w:tc>
        <w:tc>
          <w:tcPr>
            <w:tcW w:w="5244" w:type="dxa"/>
            <w:noWrap w:val="0"/>
            <w:vAlign w:val="top"/>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Times New Roman" w:hAnsi="Times New Roman" w:eastAsia="宋体" w:cs="宋体"/>
                <w:sz w:val="21"/>
                <w:szCs w:val="21"/>
                <w:highlight w:val="none"/>
                <w:lang w:val="zh-CN" w:bidi="zh-CN"/>
              </w:rPr>
            </w:pPr>
            <w:r>
              <w:rPr>
                <w:rFonts w:hint="eastAsia" w:ascii="Times New Roman" w:hAnsi="Times New Roman" w:eastAsia="宋体" w:cs="宋体"/>
                <w:sz w:val="21"/>
                <w:szCs w:val="21"/>
                <w:highlight w:val="none"/>
                <w:lang w:val="zh-CN" w:bidi="zh-CN"/>
              </w:rPr>
              <w:t>在每批样品中选择其中的一个样品，按分析所需量取二份，与其他样品同样处理；</w:t>
            </w:r>
          </w:p>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Times New Roman" w:hAnsi="Times New Roman" w:eastAsia="宋体" w:cs="宋体"/>
                <w:sz w:val="21"/>
                <w:szCs w:val="21"/>
                <w:highlight w:val="none"/>
                <w:lang w:val="zh-CN" w:bidi="zh-CN"/>
              </w:rPr>
            </w:pPr>
            <w:r>
              <w:rPr>
                <w:rFonts w:hint="eastAsia" w:ascii="Times New Roman" w:hAnsi="Times New Roman" w:eastAsia="宋体" w:cs="宋体"/>
                <w:sz w:val="21"/>
                <w:szCs w:val="21"/>
                <w:highlight w:val="none"/>
                <w:lang w:val="zh-CN" w:bidi="zh-CN"/>
              </w:rPr>
              <w:t>目的：确认实验室对于该类基质测试的稳定性</w:t>
            </w:r>
          </w:p>
        </w:tc>
        <w:tc>
          <w:tcPr>
            <w:tcW w:w="1610"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Times New Roman" w:hAnsi="Times New Roman" w:eastAsia="宋体" w:cs="宋体"/>
                <w:sz w:val="21"/>
                <w:szCs w:val="21"/>
                <w:highlight w:val="none"/>
                <w:lang w:val="zh-CN" w:bidi="zh-CN"/>
              </w:rPr>
            </w:pPr>
            <w:r>
              <w:rPr>
                <w:rFonts w:hint="eastAsia" w:ascii="Times New Roman" w:hAnsi="Times New Roman" w:eastAsia="宋体" w:cs="宋体"/>
                <w:sz w:val="21"/>
                <w:szCs w:val="21"/>
                <w:highlight w:val="none"/>
                <w:lang w:val="en-US" w:eastAsia="zh-CN" w:bidi="zh-CN"/>
              </w:rPr>
              <w:t>1</w:t>
            </w:r>
            <w:r>
              <w:rPr>
                <w:rFonts w:hint="eastAsia" w:ascii="Times New Roman" w:hAnsi="Times New Roman" w:eastAsia="宋体" w:cs="宋体"/>
                <w:sz w:val="21"/>
                <w:szCs w:val="21"/>
                <w:highlight w:val="none"/>
                <w:lang w:val="zh-CN" w:bidi="zh-CN"/>
              </w:rPr>
              <w:t>0%</w:t>
            </w:r>
          </w:p>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Times New Roman" w:hAnsi="Times New Roman" w:eastAsia="宋体" w:cs="宋体"/>
                <w:sz w:val="21"/>
                <w:szCs w:val="21"/>
                <w:highlight w:val="none"/>
                <w:lang w:val="zh-CN" w:bidi="zh-CN"/>
              </w:rPr>
            </w:pPr>
            <w:r>
              <w:rPr>
                <w:rFonts w:hint="eastAsia" w:ascii="Times New Roman" w:hAnsi="Times New Roman" w:eastAsia="宋体" w:cs="宋体"/>
                <w:sz w:val="21"/>
                <w:szCs w:val="21"/>
                <w:highlight w:val="none"/>
                <w:lang w:val="zh-CN" w:bidi="zh-CN"/>
              </w:rPr>
              <w:t>满足质控要求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Times New Roman" w:hAnsi="Times New Roman" w:eastAsia="宋体" w:cs="宋体"/>
                <w:sz w:val="21"/>
                <w:szCs w:val="21"/>
                <w:highlight w:val="none"/>
                <w:lang w:val="zh-CN" w:bidi="zh-CN"/>
              </w:rPr>
            </w:pPr>
            <w:r>
              <w:rPr>
                <w:rFonts w:hint="eastAsia" w:ascii="Times New Roman" w:hAnsi="Times New Roman" w:eastAsia="宋体" w:cs="宋体"/>
                <w:sz w:val="21"/>
                <w:szCs w:val="21"/>
                <w:highlight w:val="none"/>
                <w:lang w:val="zh-CN" w:bidi="zh-CN"/>
              </w:rPr>
              <w:t>加标回收</w:t>
            </w:r>
          </w:p>
        </w:tc>
        <w:tc>
          <w:tcPr>
            <w:tcW w:w="5244" w:type="dxa"/>
            <w:noWrap w:val="0"/>
            <w:vAlign w:val="top"/>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Times New Roman" w:hAnsi="Times New Roman" w:eastAsia="宋体" w:cs="宋体"/>
                <w:sz w:val="21"/>
                <w:szCs w:val="21"/>
                <w:highlight w:val="none"/>
                <w:lang w:val="zh-CN" w:bidi="zh-CN"/>
              </w:rPr>
            </w:pPr>
            <w:r>
              <w:rPr>
                <w:rFonts w:hint="eastAsia" w:ascii="Times New Roman" w:hAnsi="Times New Roman" w:eastAsia="宋体" w:cs="宋体"/>
                <w:sz w:val="21"/>
                <w:szCs w:val="21"/>
                <w:highlight w:val="none"/>
                <w:lang w:val="zh-CN" w:bidi="zh-CN"/>
              </w:rPr>
              <w:t>每批样品中选择其中一个样品，按分析所需量取二份，加入目标化合物，然后与样品一起，经完全相同的步骤进行处理和分析</w:t>
            </w:r>
          </w:p>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Times New Roman" w:hAnsi="Times New Roman" w:eastAsia="宋体" w:cs="宋体"/>
                <w:sz w:val="21"/>
                <w:szCs w:val="21"/>
                <w:highlight w:val="none"/>
                <w:lang w:val="zh-CN" w:bidi="zh-CN"/>
              </w:rPr>
            </w:pPr>
            <w:r>
              <w:rPr>
                <w:rFonts w:hint="eastAsia" w:ascii="Times New Roman" w:hAnsi="Times New Roman" w:eastAsia="宋体" w:cs="宋体"/>
                <w:sz w:val="21"/>
                <w:szCs w:val="21"/>
                <w:highlight w:val="none"/>
                <w:lang w:val="zh-CN" w:bidi="zh-CN"/>
              </w:rPr>
              <w:t>目的：确认样品基质对于目标化合物的影响及其稳定性</w:t>
            </w:r>
          </w:p>
        </w:tc>
        <w:tc>
          <w:tcPr>
            <w:tcW w:w="1610"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Times New Roman" w:hAnsi="Times New Roman" w:eastAsia="宋体" w:cs="宋体"/>
                <w:sz w:val="21"/>
                <w:szCs w:val="21"/>
                <w:highlight w:val="none"/>
                <w:lang w:val="zh-CN" w:bidi="zh-CN"/>
              </w:rPr>
            </w:pPr>
            <w:r>
              <w:rPr>
                <w:rFonts w:hint="eastAsia" w:ascii="Times New Roman" w:hAnsi="Times New Roman" w:eastAsia="宋体" w:cs="宋体"/>
                <w:sz w:val="21"/>
                <w:szCs w:val="21"/>
                <w:highlight w:val="none"/>
                <w:lang w:val="en-US" w:eastAsia="zh-CN" w:bidi="zh-CN"/>
              </w:rPr>
              <w:t>1</w:t>
            </w:r>
            <w:r>
              <w:rPr>
                <w:rFonts w:hint="eastAsia" w:ascii="Times New Roman" w:hAnsi="Times New Roman" w:eastAsia="宋体" w:cs="宋体"/>
                <w:sz w:val="21"/>
                <w:szCs w:val="21"/>
                <w:highlight w:val="none"/>
                <w:lang w:val="zh-CN" w:bidi="zh-CN"/>
              </w:rPr>
              <w:t>0%</w:t>
            </w:r>
          </w:p>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Times New Roman" w:hAnsi="Times New Roman" w:eastAsia="宋体" w:cs="宋体"/>
                <w:sz w:val="21"/>
                <w:szCs w:val="21"/>
                <w:highlight w:val="none"/>
                <w:lang w:val="zh-CN" w:bidi="zh-CN"/>
              </w:rPr>
            </w:pPr>
            <w:r>
              <w:rPr>
                <w:rFonts w:hint="eastAsia" w:ascii="Times New Roman" w:hAnsi="Times New Roman" w:eastAsia="宋体" w:cs="宋体"/>
                <w:sz w:val="21"/>
                <w:szCs w:val="21"/>
                <w:highlight w:val="none"/>
                <w:lang w:val="zh-CN" w:bidi="zh-CN"/>
              </w:rPr>
              <w:t>满足质控要求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Times New Roman" w:hAnsi="Times New Roman" w:eastAsia="宋体" w:cs="宋体"/>
                <w:sz w:val="21"/>
                <w:szCs w:val="21"/>
                <w:highlight w:val="none"/>
                <w:lang w:val="zh-CN" w:bidi="zh-CN"/>
              </w:rPr>
            </w:pPr>
            <w:r>
              <w:rPr>
                <w:rFonts w:hint="eastAsia" w:ascii="Times New Roman" w:hAnsi="Times New Roman" w:eastAsia="宋体" w:cs="宋体"/>
                <w:sz w:val="21"/>
                <w:szCs w:val="21"/>
                <w:highlight w:val="none"/>
                <w:lang w:val="zh-CN" w:bidi="zh-CN"/>
              </w:rPr>
              <w:t>实验空白</w:t>
            </w:r>
          </w:p>
        </w:tc>
        <w:tc>
          <w:tcPr>
            <w:tcW w:w="5244" w:type="dxa"/>
            <w:noWrap w:val="0"/>
            <w:vAlign w:val="top"/>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Times New Roman" w:hAnsi="Times New Roman" w:eastAsia="宋体" w:cs="宋体"/>
                <w:sz w:val="21"/>
                <w:szCs w:val="21"/>
                <w:highlight w:val="none"/>
                <w:lang w:val="zh-CN" w:bidi="zh-CN"/>
              </w:rPr>
            </w:pPr>
            <w:r>
              <w:rPr>
                <w:rFonts w:hint="eastAsia" w:ascii="Times New Roman" w:hAnsi="Times New Roman" w:eastAsia="宋体" w:cs="宋体"/>
                <w:sz w:val="21"/>
                <w:szCs w:val="21"/>
                <w:highlight w:val="none"/>
                <w:lang w:val="zh-CN" w:bidi="zh-CN"/>
              </w:rPr>
              <w:t>在样品处理时与样品同时处理的相同基质空白样</w:t>
            </w:r>
          </w:p>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Times New Roman" w:hAnsi="Times New Roman" w:eastAsia="宋体" w:cs="宋体"/>
                <w:sz w:val="21"/>
                <w:szCs w:val="21"/>
                <w:highlight w:val="none"/>
                <w:lang w:val="zh-CN" w:bidi="zh-CN"/>
              </w:rPr>
            </w:pPr>
            <w:r>
              <w:rPr>
                <w:rFonts w:hint="eastAsia" w:ascii="Times New Roman" w:hAnsi="Times New Roman" w:eastAsia="宋体" w:cs="宋体"/>
                <w:sz w:val="21"/>
                <w:szCs w:val="21"/>
                <w:highlight w:val="none"/>
                <w:lang w:val="zh-CN" w:bidi="zh-CN"/>
              </w:rPr>
              <w:t>目的：确认实验过程中是否存在污染、包括玻璃器皿、试剂等</w:t>
            </w:r>
          </w:p>
        </w:tc>
        <w:tc>
          <w:tcPr>
            <w:tcW w:w="1610" w:type="dxa"/>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Times New Roman" w:hAnsi="Times New Roman" w:eastAsia="宋体" w:cs="宋体"/>
                <w:sz w:val="21"/>
                <w:szCs w:val="21"/>
                <w:highlight w:val="none"/>
                <w:lang w:val="zh-CN" w:bidi="zh-CN"/>
              </w:rPr>
            </w:pPr>
            <w:r>
              <w:rPr>
                <w:rFonts w:hint="eastAsia" w:cs="宋体"/>
                <w:sz w:val="21"/>
                <w:szCs w:val="21"/>
                <w:highlight w:val="none"/>
                <w:lang w:val="en-US" w:bidi="zh-CN"/>
              </w:rPr>
              <w:t>10</w:t>
            </w:r>
            <w:r>
              <w:rPr>
                <w:rFonts w:hint="eastAsia" w:ascii="Times New Roman" w:hAnsi="Times New Roman" w:eastAsia="宋体" w:cs="宋体"/>
                <w:sz w:val="21"/>
                <w:szCs w:val="21"/>
                <w:highlight w:val="none"/>
                <w:lang w:val="zh-CN" w:bidi="zh-CN"/>
              </w:rPr>
              <w:t>%</w:t>
            </w:r>
          </w:p>
          <w:p>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center"/>
              <w:textAlignment w:val="auto"/>
              <w:rPr>
                <w:rFonts w:hint="eastAsia" w:ascii="Times New Roman" w:hAnsi="Times New Roman" w:eastAsia="宋体" w:cs="宋体"/>
                <w:sz w:val="21"/>
                <w:szCs w:val="21"/>
                <w:highlight w:val="none"/>
                <w:lang w:val="zh-CN" w:bidi="zh-CN"/>
              </w:rPr>
            </w:pPr>
            <w:r>
              <w:rPr>
                <w:rFonts w:hint="eastAsia" w:ascii="Times New Roman" w:hAnsi="Times New Roman" w:eastAsia="宋体" w:cs="宋体"/>
                <w:sz w:val="21"/>
                <w:szCs w:val="21"/>
                <w:highlight w:val="none"/>
                <w:lang w:val="zh-CN" w:bidi="zh-CN"/>
              </w:rPr>
              <w:t>满足要求</w:t>
            </w:r>
          </w:p>
        </w:tc>
      </w:tr>
    </w:tbl>
    <w:p>
      <w:pPr>
        <w:spacing w:line="360" w:lineRule="auto"/>
        <w:rPr>
          <w:rFonts w:hint="eastAsia" w:ascii="Times New Roman" w:hAnsi="Times New Roman" w:eastAsia="宋体" w:cs="宋体"/>
          <w:highlight w:val="none"/>
          <w:lang w:val="zh-CN" w:eastAsia="zh-CN" w:bidi="zh-CN"/>
        </w:rPr>
      </w:pPr>
      <w:bookmarkStart w:id="359" w:name="_Toc748"/>
      <w:r>
        <w:rPr>
          <w:rFonts w:hint="eastAsia" w:ascii="Times New Roman" w:hAnsi="Times New Roman" w:eastAsia="宋体" w:cs="宋体"/>
          <w:highlight w:val="none"/>
          <w:lang w:val="en-US" w:eastAsia="zh-CN" w:bidi="zh-CN"/>
        </w:rPr>
        <w:t>6、</w:t>
      </w:r>
      <w:r>
        <w:rPr>
          <w:rFonts w:hint="eastAsia" w:ascii="Times New Roman" w:hAnsi="Times New Roman" w:eastAsia="宋体" w:cs="宋体"/>
          <w:highlight w:val="none"/>
          <w:lang w:val="zh-CN" w:eastAsia="zh-CN" w:bidi="zh-CN"/>
        </w:rPr>
        <w:t>设施和环境管理</w:t>
      </w:r>
      <w:bookmarkEnd w:id="359"/>
    </w:p>
    <w:p>
      <w:pPr>
        <w:spacing w:line="360" w:lineRule="auto"/>
        <w:rPr>
          <w:rFonts w:hint="eastAsia" w:ascii="Times New Roman" w:hAnsi="Times New Roman" w:eastAsia="宋体" w:cs="宋体"/>
          <w:highlight w:val="none"/>
          <w:lang w:val="zh-CN" w:eastAsia="zh-CN" w:bidi="zh-CN"/>
        </w:rPr>
      </w:pPr>
      <w:r>
        <w:rPr>
          <w:rFonts w:hint="eastAsia" w:ascii="Times New Roman" w:hAnsi="Times New Roman" w:eastAsia="宋体" w:cs="宋体"/>
          <w:highlight w:val="none"/>
          <w:lang w:val="zh-CN" w:eastAsia="zh-CN" w:bidi="zh-CN"/>
        </w:rPr>
        <w:t>公司非常重视设施和环境的管理，实验室环境布局合理，有相应的安全和试剂管理制度。实验室的温度、湿度、防震、抗干扰等环境条件满足监测方法对环境条件的要求，满足保存样品和仪器设备正常运行的要求。人员完成测试后，要将仪器和周围环境清理干净，及时收集有害废液，发现问题及时处理并记录有关情况。</w:t>
      </w:r>
    </w:p>
    <w:p>
      <w:pPr>
        <w:spacing w:line="360" w:lineRule="auto"/>
        <w:rPr>
          <w:rFonts w:hint="default" w:ascii="Times New Roman" w:hAnsi="Times New Roman" w:eastAsia="宋体" w:cs="宋体"/>
          <w:highlight w:val="none"/>
          <w:lang w:val="en-US" w:eastAsia="zh-CN" w:bidi="zh-CN"/>
        </w:rPr>
      </w:pPr>
      <w:bookmarkStart w:id="360" w:name="_Toc28061"/>
      <w:r>
        <w:rPr>
          <w:rFonts w:hint="eastAsia" w:ascii="Times New Roman" w:hAnsi="Times New Roman" w:eastAsia="宋体" w:cs="宋体"/>
          <w:highlight w:val="none"/>
          <w:lang w:val="en-US" w:eastAsia="zh-CN" w:bidi="zh-CN"/>
        </w:rPr>
        <w:t>7、设备和标准物质</w:t>
      </w:r>
      <w:bookmarkEnd w:id="360"/>
    </w:p>
    <w:p>
      <w:pPr>
        <w:spacing w:line="360" w:lineRule="auto"/>
        <w:rPr>
          <w:rFonts w:hint="eastAsia" w:ascii="Times New Roman" w:hAnsi="Times New Roman" w:eastAsia="宋体" w:cs="宋体"/>
          <w:highlight w:val="none"/>
          <w:lang w:val="zh-CN" w:eastAsia="zh-CN" w:bidi="zh-CN"/>
        </w:rPr>
      </w:pPr>
      <w:r>
        <w:rPr>
          <w:rFonts w:hint="eastAsia" w:ascii="Times New Roman" w:hAnsi="Times New Roman" w:eastAsia="宋体" w:cs="宋体"/>
          <w:highlight w:val="none"/>
          <w:lang w:val="zh-CN" w:eastAsia="zh-CN" w:bidi="zh-CN"/>
        </w:rPr>
        <w:t>（1）数据上报</w:t>
      </w:r>
    </w:p>
    <w:p>
      <w:pPr>
        <w:spacing w:line="360" w:lineRule="auto"/>
        <w:rPr>
          <w:rFonts w:hint="eastAsia" w:ascii="Times New Roman" w:hAnsi="Times New Roman" w:eastAsia="宋体" w:cs="宋体"/>
          <w:highlight w:val="none"/>
          <w:lang w:val="zh-CN" w:eastAsia="zh-CN" w:bidi="zh-CN"/>
        </w:rPr>
      </w:pPr>
      <w:r>
        <w:rPr>
          <w:rFonts w:hint="eastAsia" w:ascii="Times New Roman" w:hAnsi="Times New Roman" w:eastAsia="宋体" w:cs="宋体"/>
          <w:highlight w:val="none"/>
          <w:lang w:val="zh-CN" w:eastAsia="zh-CN" w:bidi="zh-CN"/>
        </w:rPr>
        <w:t>检测报告使用统一格式，其中包括页面设置，各级文字内容的字体、字号大小，行间距、字间距等，所有信息均符合《检测结果报告控制程序》的要求。</w:t>
      </w:r>
    </w:p>
    <w:p>
      <w:pPr>
        <w:spacing w:line="360" w:lineRule="auto"/>
        <w:rPr>
          <w:rFonts w:hint="eastAsia" w:ascii="Times New Roman" w:hAnsi="Times New Roman" w:eastAsia="宋体" w:cs="宋体"/>
          <w:highlight w:val="none"/>
          <w:lang w:val="zh-CN" w:eastAsia="zh-CN" w:bidi="zh-CN"/>
        </w:rPr>
      </w:pPr>
      <w:r>
        <w:rPr>
          <w:rFonts w:hint="eastAsia" w:ascii="Times New Roman" w:hAnsi="Times New Roman" w:eastAsia="宋体" w:cs="宋体"/>
          <w:highlight w:val="none"/>
          <w:lang w:val="zh-CN" w:eastAsia="zh-CN" w:bidi="zh-CN"/>
        </w:rPr>
        <w:t>检测报告内容信息量全面，如：报告封面包含项目名称、检测单位及委托单位名称、检测类别及报告日期等内容。检测报告的审核需通过三级审核后才能报出。各级审核人员</w:t>
      </w:r>
      <w:r>
        <w:rPr>
          <w:rFonts w:hint="eastAsia" w:cs="宋体"/>
          <w:highlight w:val="none"/>
          <w:lang w:val="zh-CN" w:eastAsia="zh-CN" w:bidi="zh-CN"/>
        </w:rPr>
        <w:t>须</w:t>
      </w:r>
      <w:r>
        <w:rPr>
          <w:rFonts w:hint="eastAsia" w:ascii="Times New Roman" w:hAnsi="Times New Roman" w:eastAsia="宋体" w:cs="宋体"/>
          <w:highlight w:val="none"/>
          <w:lang w:val="zh-CN" w:eastAsia="zh-CN" w:bidi="zh-CN"/>
        </w:rPr>
        <w:t>在检测报告相应处签名或等效标识。不合格的返回修改，检测报告及数据严格执行保密程序，由档案管理人员登记管理、妥善保存、无关人士不得借阅。</w:t>
      </w:r>
    </w:p>
    <w:p>
      <w:pPr>
        <w:spacing w:line="360" w:lineRule="auto"/>
        <w:rPr>
          <w:rFonts w:hint="eastAsia" w:ascii="Times New Roman" w:hAnsi="Times New Roman" w:eastAsia="宋体" w:cs="宋体"/>
          <w:highlight w:val="none"/>
          <w:lang w:val="zh-CN" w:eastAsia="zh-CN" w:bidi="zh-CN"/>
        </w:rPr>
      </w:pPr>
      <w:r>
        <w:rPr>
          <w:rFonts w:hint="eastAsia" w:ascii="Times New Roman" w:hAnsi="Times New Roman" w:eastAsia="宋体" w:cs="宋体"/>
          <w:highlight w:val="none"/>
          <w:lang w:val="zh-CN" w:eastAsia="zh-CN" w:bidi="zh-CN"/>
        </w:rPr>
        <w:t>（2）配备质控管理人员</w:t>
      </w:r>
    </w:p>
    <w:p>
      <w:pPr>
        <w:spacing w:line="360" w:lineRule="auto"/>
        <w:rPr>
          <w:rFonts w:hint="eastAsia" w:ascii="Times New Roman" w:hAnsi="Times New Roman" w:eastAsia="宋体" w:cs="宋体"/>
          <w:highlight w:val="none"/>
          <w:lang w:val="zh-CN" w:eastAsia="zh-CN" w:bidi="zh-CN"/>
        </w:rPr>
      </w:pPr>
      <w:r>
        <w:rPr>
          <w:rFonts w:hint="eastAsia" w:ascii="Times New Roman" w:hAnsi="Times New Roman" w:eastAsia="宋体" w:cs="宋体"/>
          <w:highlight w:val="none"/>
          <w:lang w:val="en-US" w:eastAsia="zh-CN" w:bidi="zh-CN"/>
        </w:rPr>
        <w:t>公</w:t>
      </w:r>
      <w:r>
        <w:rPr>
          <w:rFonts w:hint="eastAsia" w:ascii="Times New Roman" w:hAnsi="Times New Roman" w:eastAsia="宋体" w:cs="宋体"/>
          <w:highlight w:val="none"/>
          <w:lang w:val="zh-CN" w:eastAsia="zh-CN" w:bidi="zh-CN"/>
        </w:rPr>
        <w:t>司配备质控管理人员，在样品分析过程中，通过查看</w:t>
      </w:r>
      <w:r>
        <w:rPr>
          <w:rFonts w:hint="eastAsia" w:ascii="Times New Roman" w:hAnsi="Times New Roman" w:eastAsia="宋体" w:cs="宋体"/>
          <w:highlight w:val="none"/>
          <w:lang w:val="en-US" w:eastAsia="zh-CN" w:bidi="zh-CN"/>
        </w:rPr>
        <w:t>天平使用记录、分光光度计使用记录、</w:t>
      </w:r>
      <w:r>
        <w:rPr>
          <w:rFonts w:hint="eastAsia" w:ascii="Times New Roman" w:hAnsi="Times New Roman" w:eastAsia="宋体" w:cs="宋体"/>
          <w:highlight w:val="none"/>
          <w:lang w:val="zh-CN" w:eastAsia="zh-CN" w:bidi="zh-CN"/>
        </w:rPr>
        <w:t>校准曲线、空白值、</w:t>
      </w:r>
      <w:r>
        <w:rPr>
          <w:rFonts w:hint="eastAsia" w:ascii="Times New Roman" w:hAnsi="Times New Roman" w:eastAsia="宋体" w:cs="宋体"/>
          <w:highlight w:val="none"/>
          <w:lang w:val="en-US" w:eastAsia="zh-CN" w:bidi="zh-CN"/>
        </w:rPr>
        <w:t>人员操作、仪器校准</w:t>
      </w:r>
      <w:r>
        <w:rPr>
          <w:rFonts w:hint="eastAsia" w:ascii="Times New Roman" w:hAnsi="Times New Roman" w:eastAsia="宋体" w:cs="宋体"/>
          <w:highlight w:val="none"/>
          <w:lang w:val="zh-CN" w:eastAsia="zh-CN" w:bidi="zh-CN"/>
        </w:rPr>
        <w:t>等，加强实验室内分析质量控制。如果数据不在误差允许范围内，需要查找原因并进行整改。</w:t>
      </w:r>
    </w:p>
    <w:p>
      <w:pPr>
        <w:spacing w:line="360" w:lineRule="auto"/>
        <w:rPr>
          <w:rFonts w:hint="eastAsia" w:ascii="Times New Roman" w:hAnsi="Times New Roman" w:eastAsia="宋体" w:cs="宋体"/>
          <w:highlight w:val="none"/>
          <w:lang w:val="zh-CN" w:eastAsia="zh-CN" w:bidi="zh-CN"/>
        </w:rPr>
      </w:pPr>
      <w:bookmarkStart w:id="361" w:name="_Toc26044"/>
      <w:r>
        <w:rPr>
          <w:rFonts w:hint="eastAsia" w:ascii="Times New Roman" w:hAnsi="Times New Roman" w:eastAsia="宋体" w:cs="宋体"/>
          <w:highlight w:val="none"/>
          <w:lang w:val="en-US" w:eastAsia="zh-CN" w:bidi="zh-CN"/>
        </w:rPr>
        <w:t>8、</w:t>
      </w:r>
      <w:r>
        <w:rPr>
          <w:rFonts w:hint="eastAsia" w:ascii="Times New Roman" w:hAnsi="Times New Roman" w:eastAsia="宋体" w:cs="宋体"/>
          <w:highlight w:val="none"/>
          <w:lang w:val="zh-CN" w:eastAsia="zh-CN" w:bidi="zh-CN"/>
        </w:rPr>
        <w:t>实验室质量控制结果统计</w:t>
      </w:r>
      <w:bookmarkEnd w:id="361"/>
    </w:p>
    <w:p>
      <w:pPr>
        <w:spacing w:line="360" w:lineRule="auto"/>
        <w:rPr>
          <w:rFonts w:hint="eastAsia" w:ascii="Times New Roman" w:hAnsi="Times New Roman" w:eastAsia="宋体" w:cs="宋体"/>
          <w:highlight w:val="none"/>
          <w:lang w:val="zh-CN" w:eastAsia="zh-CN" w:bidi="zh-CN"/>
        </w:rPr>
      </w:pPr>
      <w:bookmarkStart w:id="362" w:name="_Toc13372"/>
      <w:r>
        <w:rPr>
          <w:rFonts w:hint="eastAsia" w:ascii="Times New Roman" w:hAnsi="Times New Roman" w:eastAsia="宋体" w:cs="宋体"/>
          <w:highlight w:val="none"/>
          <w:lang w:val="en-US" w:eastAsia="zh-CN" w:bidi="zh-CN"/>
        </w:rPr>
        <w:t>（1）</w:t>
      </w:r>
      <w:r>
        <w:rPr>
          <w:rFonts w:hint="eastAsia" w:ascii="Times New Roman" w:hAnsi="Times New Roman" w:eastAsia="宋体" w:cs="宋体"/>
          <w:highlight w:val="none"/>
          <w:lang w:val="zh-CN" w:eastAsia="zh-CN" w:bidi="zh-CN"/>
        </w:rPr>
        <w:t>空白样品质量控制</w:t>
      </w:r>
      <w:bookmarkEnd w:id="362"/>
    </w:p>
    <w:p>
      <w:pPr>
        <w:spacing w:line="360" w:lineRule="auto"/>
        <w:rPr>
          <w:rFonts w:hint="eastAsia" w:ascii="Times New Roman" w:hAnsi="Times New Roman" w:eastAsia="宋体" w:cs="宋体"/>
          <w:highlight w:val="none"/>
          <w:lang w:val="zh-CN" w:eastAsia="zh-CN" w:bidi="zh-CN"/>
        </w:rPr>
      </w:pPr>
      <w:bookmarkStart w:id="363" w:name="_Toc17877"/>
      <w:r>
        <w:rPr>
          <w:rFonts w:hint="eastAsia" w:ascii="Times New Roman" w:hAnsi="Times New Roman" w:eastAsia="宋体" w:cs="宋体"/>
          <w:highlight w:val="none"/>
          <w:lang w:val="zh-CN" w:eastAsia="zh-CN" w:bidi="zh-CN"/>
        </w:rPr>
        <w:t>实验室内部检测（分析）人员严格执行《土壤环境监测技术规范》（HJ/T166-2004）中相应的质量保证与质量控制规定，对土壤点位中项目进行了实验室空白检测，检测结果均低于国标要求，满足质量控制要求。实验室空白检测结果均小于方法检出限，满足质量控制要求。</w:t>
      </w:r>
    </w:p>
    <w:p>
      <w:pPr>
        <w:spacing w:line="360" w:lineRule="auto"/>
        <w:rPr>
          <w:rFonts w:hint="eastAsia" w:ascii="Times New Roman" w:hAnsi="Times New Roman" w:eastAsia="宋体" w:cs="宋体"/>
          <w:highlight w:val="none"/>
          <w:lang w:val="zh-CN" w:eastAsia="zh-CN" w:bidi="zh-CN"/>
        </w:rPr>
      </w:pPr>
      <w:r>
        <w:rPr>
          <w:rFonts w:hint="eastAsia" w:ascii="Times New Roman" w:hAnsi="Times New Roman" w:eastAsia="宋体" w:cs="宋体"/>
          <w:highlight w:val="none"/>
          <w:lang w:val="zh-CN" w:eastAsia="zh-CN" w:bidi="zh-CN"/>
        </w:rPr>
        <w:t>（</w:t>
      </w:r>
      <w:r>
        <w:rPr>
          <w:rFonts w:hint="eastAsia" w:ascii="Times New Roman" w:hAnsi="Times New Roman" w:eastAsia="宋体" w:cs="宋体"/>
          <w:highlight w:val="none"/>
          <w:lang w:val="en-US" w:eastAsia="zh-CN" w:bidi="zh-CN"/>
        </w:rPr>
        <w:t>2</w:t>
      </w:r>
      <w:r>
        <w:rPr>
          <w:rFonts w:hint="eastAsia" w:ascii="Times New Roman" w:hAnsi="Times New Roman" w:eastAsia="宋体" w:cs="宋体"/>
          <w:highlight w:val="none"/>
          <w:lang w:val="zh-CN" w:eastAsia="zh-CN" w:bidi="zh-CN"/>
        </w:rPr>
        <w:t>）校准曲线</w:t>
      </w:r>
      <w:bookmarkEnd w:id="363"/>
    </w:p>
    <w:p>
      <w:pPr>
        <w:spacing w:line="360" w:lineRule="auto"/>
        <w:rPr>
          <w:rFonts w:hint="eastAsia" w:ascii="Times New Roman" w:hAnsi="Times New Roman" w:eastAsia="宋体" w:cs="宋体"/>
          <w:highlight w:val="none"/>
          <w:lang w:val="zh-CN" w:eastAsia="zh-CN" w:bidi="zh-CN"/>
        </w:rPr>
      </w:pPr>
      <w:bookmarkStart w:id="364" w:name="_Toc29867"/>
      <w:r>
        <w:rPr>
          <w:rFonts w:hint="eastAsia" w:ascii="Times New Roman" w:hAnsi="Times New Roman" w:eastAsia="宋体" w:cs="宋体"/>
          <w:highlight w:val="none"/>
          <w:lang w:val="zh-CN" w:eastAsia="zh-CN" w:bidi="zh-CN"/>
        </w:rPr>
        <w:t>实际中标准曲线的浓度点均大于 5 个点，用回归方程计算，分光光度法时相关系数大于等于0.999，其他（如：色谱法、光谱法等）不小于0.990，其斜率、截距及相关系数符合检测标准中规定的要求。</w:t>
      </w:r>
    </w:p>
    <w:p>
      <w:pPr>
        <w:spacing w:line="360" w:lineRule="auto"/>
        <w:rPr>
          <w:rFonts w:hint="eastAsia" w:ascii="Times New Roman" w:hAnsi="Times New Roman" w:eastAsia="宋体" w:cs="宋体"/>
          <w:highlight w:val="none"/>
          <w:lang w:val="zh-CN" w:eastAsia="zh-CN" w:bidi="zh-CN"/>
        </w:rPr>
      </w:pPr>
      <w:r>
        <w:rPr>
          <w:rFonts w:hint="eastAsia" w:ascii="Times New Roman" w:hAnsi="Times New Roman" w:eastAsia="宋体" w:cs="宋体"/>
          <w:highlight w:val="none"/>
          <w:lang w:val="zh-CN" w:eastAsia="zh-CN" w:bidi="zh-CN"/>
        </w:rPr>
        <w:t>（</w:t>
      </w:r>
      <w:r>
        <w:rPr>
          <w:rFonts w:hint="eastAsia" w:ascii="Times New Roman" w:hAnsi="Times New Roman" w:eastAsia="宋体" w:cs="宋体"/>
          <w:highlight w:val="none"/>
          <w:lang w:val="en-US" w:eastAsia="zh-CN" w:bidi="zh-CN"/>
        </w:rPr>
        <w:t>3</w:t>
      </w:r>
      <w:r>
        <w:rPr>
          <w:rFonts w:hint="eastAsia" w:ascii="Times New Roman" w:hAnsi="Times New Roman" w:eastAsia="宋体" w:cs="宋体"/>
          <w:highlight w:val="none"/>
          <w:lang w:val="zh-CN" w:eastAsia="zh-CN" w:bidi="zh-CN"/>
        </w:rPr>
        <w:t>）平行双样精密度质量保证</w:t>
      </w:r>
      <w:bookmarkEnd w:id="364"/>
    </w:p>
    <w:p>
      <w:pPr>
        <w:spacing w:line="360" w:lineRule="auto"/>
        <w:rPr>
          <w:rFonts w:hint="eastAsia" w:ascii="Times New Roman" w:hAnsi="Times New Roman" w:eastAsia="宋体" w:cs="宋体"/>
          <w:highlight w:val="none"/>
          <w:lang w:val="zh-CN" w:eastAsia="zh-CN" w:bidi="zh-CN"/>
        </w:rPr>
      </w:pPr>
      <w:bookmarkStart w:id="365" w:name="_Toc27764"/>
      <w:r>
        <w:rPr>
          <w:rFonts w:hint="eastAsia" w:ascii="Times New Roman" w:hAnsi="Times New Roman" w:eastAsia="宋体" w:cs="宋体"/>
          <w:highlight w:val="none"/>
          <w:lang w:val="zh-CN" w:eastAsia="zh-CN" w:bidi="zh-CN"/>
        </w:rPr>
        <w:t>每批样品每个项目分析时均采集了平行样品，共采集了40个点位的平行样品，进行密码平行分析测定，密码平行样最大相对偏差17.1%，最小相对偏差 0.0%，测定值均满足质控要求。实验室平行对每个项目分析时均进行平行样品测定，土壤样品平行样最大相对偏差 20.0%，最小相对偏差0.0%，精密度</w:t>
      </w:r>
      <w:r>
        <w:rPr>
          <w:rFonts w:hint="eastAsia" w:cs="宋体"/>
          <w:highlight w:val="none"/>
          <w:lang w:val="zh-CN" w:eastAsia="zh-CN" w:bidi="zh-CN"/>
        </w:rPr>
        <w:t>满</w:t>
      </w:r>
      <w:r>
        <w:rPr>
          <w:rFonts w:hint="eastAsia" w:ascii="Times New Roman" w:hAnsi="Times New Roman" w:eastAsia="宋体" w:cs="宋体"/>
          <w:highlight w:val="none"/>
          <w:lang w:val="zh-CN" w:eastAsia="zh-CN" w:bidi="zh-CN"/>
        </w:rPr>
        <w:t>足《土壤环境监测技术规范》（HJ/T166-2004）中的相对偏差要求。</w:t>
      </w:r>
    </w:p>
    <w:p>
      <w:pPr>
        <w:spacing w:line="360" w:lineRule="auto"/>
        <w:rPr>
          <w:rFonts w:hint="eastAsia" w:ascii="Times New Roman" w:hAnsi="Times New Roman" w:eastAsia="宋体" w:cs="宋体"/>
          <w:highlight w:val="none"/>
          <w:lang w:val="zh-CN" w:eastAsia="zh-CN" w:bidi="zh-CN"/>
        </w:rPr>
      </w:pPr>
      <w:r>
        <w:rPr>
          <w:rFonts w:hint="eastAsia" w:ascii="Times New Roman" w:hAnsi="Times New Roman" w:eastAsia="宋体" w:cs="宋体"/>
          <w:highlight w:val="none"/>
          <w:lang w:val="zh-CN" w:eastAsia="zh-CN" w:bidi="zh-CN"/>
        </w:rPr>
        <w:t>（</w:t>
      </w:r>
      <w:r>
        <w:rPr>
          <w:rFonts w:hint="eastAsia" w:ascii="Times New Roman" w:hAnsi="Times New Roman" w:eastAsia="宋体" w:cs="宋体"/>
          <w:highlight w:val="none"/>
          <w:lang w:val="en-US" w:eastAsia="zh-CN" w:bidi="zh-CN"/>
        </w:rPr>
        <w:t>4</w:t>
      </w:r>
      <w:r>
        <w:rPr>
          <w:rFonts w:hint="eastAsia" w:ascii="Times New Roman" w:hAnsi="Times New Roman" w:eastAsia="宋体" w:cs="宋体"/>
          <w:highlight w:val="none"/>
          <w:lang w:val="zh-CN" w:eastAsia="zh-CN" w:bidi="zh-CN"/>
        </w:rPr>
        <w:t>）准确度的质量保证</w:t>
      </w:r>
      <w:bookmarkEnd w:id="365"/>
    </w:p>
    <w:p>
      <w:pPr>
        <w:spacing w:line="360" w:lineRule="auto"/>
        <w:rPr>
          <w:rFonts w:hint="eastAsia" w:ascii="Times New Roman" w:hAnsi="Times New Roman" w:eastAsia="宋体" w:cs="宋体"/>
          <w:highlight w:val="none"/>
          <w:lang w:val="zh-CN" w:eastAsia="zh-CN" w:bidi="zh-CN"/>
        </w:rPr>
      </w:pPr>
      <w:bookmarkStart w:id="366" w:name="_Toc10922"/>
      <w:r>
        <w:rPr>
          <w:rFonts w:hint="eastAsia" w:ascii="Times New Roman" w:hAnsi="Times New Roman" w:eastAsia="宋体" w:cs="宋体"/>
          <w:highlight w:val="none"/>
          <w:lang w:val="zh-CN" w:eastAsia="zh-CN" w:bidi="zh-CN"/>
        </w:rPr>
        <w:t>对于准确度控制，分析人员根据质控要求，土壤选取铜、铁、钛、铅、镍、汞、锰、铝、砷、镉、六价铬项目分析中进行质控样（有证标准物质）的分析，从质控样（有证标准物质）的分析结果来看，测定值都在标准值（在95%的置信水平）的范围内；严格的准确度控制分析确保了各样品监测数据的准确性。</w:t>
      </w:r>
    </w:p>
    <w:p>
      <w:pPr>
        <w:spacing w:line="360" w:lineRule="auto"/>
        <w:rPr>
          <w:rFonts w:hint="eastAsia" w:ascii="Times New Roman" w:hAnsi="Times New Roman" w:eastAsia="宋体" w:cs="宋体"/>
          <w:highlight w:val="none"/>
          <w:lang w:val="zh-CN" w:eastAsia="zh-CN" w:bidi="zh-CN"/>
        </w:rPr>
      </w:pPr>
      <w:r>
        <w:rPr>
          <w:rFonts w:hint="eastAsia" w:ascii="Times New Roman" w:hAnsi="Times New Roman" w:eastAsia="宋体" w:cs="宋体"/>
          <w:highlight w:val="none"/>
          <w:lang w:val="zh-CN" w:eastAsia="zh-CN" w:bidi="zh-CN"/>
        </w:rPr>
        <w:t>（</w:t>
      </w:r>
      <w:r>
        <w:rPr>
          <w:rFonts w:hint="eastAsia" w:ascii="Times New Roman" w:hAnsi="Times New Roman" w:eastAsia="宋体" w:cs="宋体"/>
          <w:highlight w:val="none"/>
          <w:lang w:val="en-US" w:eastAsia="zh-CN" w:bidi="zh-CN"/>
        </w:rPr>
        <w:t>5</w:t>
      </w:r>
      <w:r>
        <w:rPr>
          <w:rFonts w:hint="eastAsia" w:ascii="Times New Roman" w:hAnsi="Times New Roman" w:eastAsia="宋体" w:cs="宋体"/>
          <w:highlight w:val="none"/>
          <w:lang w:val="zh-CN" w:eastAsia="zh-CN" w:bidi="zh-CN"/>
        </w:rPr>
        <w:t>）</w:t>
      </w:r>
      <w:r>
        <w:rPr>
          <w:rFonts w:hint="eastAsia" w:ascii="Times New Roman" w:hAnsi="Times New Roman" w:eastAsia="宋体" w:cs="宋体"/>
          <w:highlight w:val="none"/>
          <w:lang w:val="en-US" w:eastAsia="zh-CN" w:bidi="zh-CN"/>
        </w:rPr>
        <w:t>加标回收</w:t>
      </w:r>
      <w:bookmarkEnd w:id="366"/>
    </w:p>
    <w:p>
      <w:pPr>
        <w:spacing w:line="360" w:lineRule="auto"/>
        <w:rPr>
          <w:rFonts w:hint="eastAsia" w:ascii="Times New Roman" w:hAnsi="Times New Roman" w:eastAsia="宋体" w:cs="宋体"/>
          <w:highlight w:val="none"/>
          <w:lang w:val="zh-CN" w:eastAsia="zh-CN" w:bidi="zh-CN"/>
        </w:rPr>
      </w:pPr>
      <w:r>
        <w:rPr>
          <w:rFonts w:hint="eastAsia" w:ascii="Times New Roman" w:hAnsi="Times New Roman" w:eastAsia="宋体" w:cs="宋体"/>
          <w:highlight w:val="none"/>
          <w:lang w:val="zh-CN" w:eastAsia="zh-CN" w:bidi="zh-CN"/>
        </w:rPr>
        <w:t>在分析项目中对挥发性有机物进行空白加标，回收率在范围内，符合质量控制要求；对半挥发性有机物进行样品加标，回收率在范围内，符合质量控制要求；其中也对氟化物、锶、硫化物、氰化物、石油烃（C10-C40）进行样品加标，回收率在范围内，符合质量控制要求。</w:t>
      </w:r>
    </w:p>
    <w:p>
      <w:pPr>
        <w:spacing w:line="360" w:lineRule="auto"/>
        <w:rPr>
          <w:rFonts w:hint="eastAsia" w:ascii="Times New Roman" w:hAnsi="Times New Roman" w:eastAsia="宋体" w:cs="宋体"/>
          <w:highlight w:val="none"/>
          <w:lang w:val="zh-CN" w:eastAsia="zh-CN" w:bidi="zh-CN"/>
        </w:rPr>
      </w:pPr>
      <w:r>
        <w:rPr>
          <w:rFonts w:hint="eastAsia" w:ascii="Times New Roman" w:hAnsi="Times New Roman" w:eastAsia="宋体" w:cs="宋体"/>
          <w:highlight w:val="none"/>
          <w:lang w:val="zh-CN" w:eastAsia="zh-CN" w:bidi="zh-CN"/>
        </w:rPr>
        <w:t>根据以上统计数据证明：</w:t>
      </w:r>
    </w:p>
    <w:p>
      <w:pPr>
        <w:spacing w:line="360" w:lineRule="auto"/>
        <w:rPr>
          <w:rFonts w:hint="eastAsia" w:ascii="Times New Roman" w:hAnsi="Times New Roman" w:eastAsia="宋体" w:cs="宋体"/>
          <w:highlight w:val="none"/>
          <w:lang w:val="zh-CN" w:eastAsia="zh-CN" w:bidi="zh-CN"/>
        </w:rPr>
      </w:pPr>
      <w:r>
        <w:rPr>
          <w:rFonts w:hint="eastAsia" w:ascii="Times New Roman" w:hAnsi="Times New Roman" w:eastAsia="宋体" w:cs="宋体"/>
          <w:highlight w:val="none"/>
          <w:lang w:val="zh-CN" w:eastAsia="zh-CN" w:bidi="zh-CN"/>
        </w:rPr>
        <w:t>①本次检测方法符合要求；</w:t>
      </w:r>
    </w:p>
    <w:p>
      <w:pPr>
        <w:spacing w:line="360" w:lineRule="auto"/>
        <w:rPr>
          <w:rFonts w:hint="eastAsia" w:ascii="Times New Roman" w:hAnsi="Times New Roman" w:eastAsia="宋体" w:cs="宋体"/>
          <w:highlight w:val="none"/>
          <w:lang w:val="zh-CN" w:eastAsia="zh-CN" w:bidi="zh-CN"/>
        </w:rPr>
      </w:pPr>
      <w:r>
        <w:rPr>
          <w:rFonts w:hint="eastAsia" w:ascii="Times New Roman" w:hAnsi="Times New Roman" w:eastAsia="宋体" w:cs="宋体"/>
          <w:highlight w:val="none"/>
          <w:lang w:val="zh-CN" w:eastAsia="zh-CN" w:bidi="zh-CN"/>
        </w:rPr>
        <w:t>②本次采样过程及运输过程满足标准要求；</w:t>
      </w:r>
    </w:p>
    <w:p>
      <w:pPr>
        <w:spacing w:line="360" w:lineRule="auto"/>
        <w:rPr>
          <w:rFonts w:hint="eastAsia" w:ascii="Times New Roman" w:hAnsi="Times New Roman" w:eastAsia="宋体" w:cs="宋体"/>
          <w:highlight w:val="none"/>
          <w:lang w:val="en-US" w:eastAsia="zh-CN" w:bidi="zh-CN"/>
        </w:rPr>
        <w:sectPr>
          <w:headerReference r:id="rId12" w:type="default"/>
          <w:footerReference r:id="rId13" w:type="default"/>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r>
        <w:rPr>
          <w:rFonts w:hint="eastAsia" w:ascii="Times New Roman" w:hAnsi="Times New Roman" w:eastAsia="宋体" w:cs="宋体"/>
          <w:highlight w:val="none"/>
          <w:lang w:val="zh-CN" w:eastAsia="zh-CN" w:bidi="zh-CN"/>
        </w:rPr>
        <w:t>③本次检测实际质量控制措施均能符合质量控制要求，能保证数据准确性</w:t>
      </w:r>
      <w:r>
        <w:rPr>
          <w:rFonts w:hint="eastAsia" w:ascii="Times New Roman" w:hAnsi="Times New Roman" w:eastAsia="宋体" w:cs="宋体"/>
          <w:highlight w:val="none"/>
          <w:lang w:val="en-US" w:eastAsia="zh-CN" w:bidi="zh-CN"/>
        </w:rPr>
        <w:t>。</w:t>
      </w:r>
    </w:p>
    <w:tbl>
      <w:tblPr>
        <w:tblStyle w:val="44"/>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57"/>
        <w:gridCol w:w="5"/>
        <w:gridCol w:w="5"/>
        <w:gridCol w:w="1198"/>
        <w:gridCol w:w="632"/>
        <w:gridCol w:w="6"/>
        <w:gridCol w:w="1728"/>
        <w:gridCol w:w="822"/>
        <w:gridCol w:w="3613"/>
        <w:gridCol w:w="7"/>
        <w:gridCol w:w="3418"/>
        <w:gridCol w:w="10"/>
        <w:gridCol w:w="1712"/>
        <w:gridCol w:w="33"/>
        <w:gridCol w:w="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33" w:hRule="atLeast"/>
        </w:trPr>
        <w:tc>
          <w:tcPr>
            <w:tcW w:w="4987" w:type="pct"/>
            <w:gridSpan w:val="14"/>
            <w:vAlign w:val="center"/>
          </w:tcPr>
          <w:p>
            <w:pPr>
              <w:pStyle w:val="97"/>
              <w:spacing w:before="175" w:line="240" w:lineRule="auto"/>
              <w:ind w:left="3582"/>
              <w:jc w:val="both"/>
              <w:rPr>
                <w:sz w:val="28"/>
                <w:szCs w:val="28"/>
              </w:rPr>
            </w:pPr>
            <w:r>
              <w:rPr>
                <w:b/>
                <w:bCs/>
                <w:spacing w:val="-3"/>
                <w:sz w:val="28"/>
                <w:szCs w:val="28"/>
              </w:rPr>
              <w:t>枣</w:t>
            </w:r>
            <w:r>
              <w:rPr>
                <w:rFonts w:hint="eastAsia"/>
                <w:b/>
                <w:bCs/>
                <w:spacing w:val="-3"/>
                <w:sz w:val="28"/>
                <w:szCs w:val="28"/>
                <w:lang w:eastAsia="zh-CN"/>
              </w:rPr>
              <w:t>庄</w:t>
            </w:r>
            <w:r>
              <w:rPr>
                <w:b/>
                <w:bCs/>
                <w:spacing w:val="-3"/>
                <w:sz w:val="28"/>
                <w:szCs w:val="28"/>
              </w:rPr>
              <w:t>市东涛化工技术有限公司地块土壤质控数据汇总表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821" w:hRule="atLeast"/>
        </w:trPr>
        <w:tc>
          <w:tcPr>
            <w:tcW w:w="150" w:type="pct"/>
            <w:gridSpan w:val="2"/>
            <w:textDirection w:val="tbRlV"/>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b/>
                <w:bCs/>
                <w:i w:val="0"/>
                <w:color w:val="292929"/>
                <w:kern w:val="0"/>
                <w:sz w:val="21"/>
                <w:szCs w:val="21"/>
                <w:highlight w:val="none"/>
                <w:u w:val="none"/>
                <w:lang w:val="en-US" w:eastAsia="zh-CN" w:bidi="ar"/>
              </w:rPr>
            </w:pPr>
            <w:r>
              <w:rPr>
                <w:rFonts w:hint="default" w:ascii="Times New Roman" w:hAnsi="Times New Roman" w:eastAsia="宋体" w:cs="Times New Roman"/>
                <w:b/>
                <w:bCs/>
                <w:i w:val="0"/>
                <w:color w:val="292929"/>
                <w:kern w:val="0"/>
                <w:sz w:val="21"/>
                <w:szCs w:val="21"/>
                <w:highlight w:val="none"/>
                <w:u w:val="none"/>
                <w:lang w:val="en-US" w:eastAsia="zh-CN" w:bidi="ar"/>
              </w:rPr>
              <w:t>序 号</w:t>
            </w:r>
          </w:p>
        </w:tc>
        <w:tc>
          <w:tcPr>
            <w:tcW w:w="4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b/>
                <w:bCs/>
                <w:i w:val="0"/>
                <w:color w:val="292929"/>
                <w:kern w:val="0"/>
                <w:sz w:val="21"/>
                <w:szCs w:val="21"/>
                <w:highlight w:val="none"/>
                <w:u w:val="none"/>
                <w:lang w:val="en-US" w:eastAsia="zh-CN" w:bidi="ar"/>
              </w:rPr>
            </w:pPr>
            <w:r>
              <w:rPr>
                <w:rFonts w:hint="default" w:ascii="Times New Roman" w:hAnsi="Times New Roman" w:eastAsia="宋体" w:cs="Times New Roman"/>
                <w:b/>
                <w:bCs/>
                <w:i w:val="0"/>
                <w:color w:val="292929"/>
                <w:kern w:val="0"/>
                <w:sz w:val="21"/>
                <w:szCs w:val="21"/>
                <w:highlight w:val="none"/>
                <w:u w:val="none"/>
                <w:lang w:val="en-US" w:eastAsia="zh-CN" w:bidi="ar"/>
              </w:rPr>
              <w:t>质控措施</w:t>
            </w:r>
          </w:p>
        </w:tc>
        <w:tc>
          <w:tcPr>
            <w:tcW w:w="243"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b/>
                <w:bCs/>
                <w:i w:val="0"/>
                <w:color w:val="292929"/>
                <w:kern w:val="0"/>
                <w:sz w:val="21"/>
                <w:szCs w:val="21"/>
                <w:highlight w:val="none"/>
                <w:u w:val="none"/>
                <w:lang w:val="en-US" w:eastAsia="zh-CN" w:bidi="ar"/>
              </w:rPr>
            </w:pPr>
            <w:r>
              <w:rPr>
                <w:rFonts w:hint="default" w:ascii="Times New Roman" w:hAnsi="Times New Roman" w:eastAsia="宋体" w:cs="Times New Roman"/>
                <w:b/>
                <w:bCs/>
                <w:i w:val="0"/>
                <w:color w:val="292929"/>
                <w:kern w:val="0"/>
                <w:sz w:val="21"/>
                <w:szCs w:val="21"/>
                <w:highlight w:val="none"/>
                <w:u w:val="none"/>
                <w:lang w:val="en-US" w:eastAsia="zh-CN" w:bidi="ar"/>
              </w:rPr>
              <w:t>质控</w:t>
            </w:r>
          </w:p>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b/>
                <w:bCs/>
                <w:i w:val="0"/>
                <w:color w:val="292929"/>
                <w:kern w:val="0"/>
                <w:sz w:val="21"/>
                <w:szCs w:val="21"/>
                <w:highlight w:val="none"/>
                <w:u w:val="none"/>
                <w:lang w:val="en-US" w:eastAsia="zh-CN" w:bidi="ar"/>
              </w:rPr>
            </w:pPr>
            <w:r>
              <w:rPr>
                <w:rFonts w:hint="default" w:ascii="Times New Roman" w:hAnsi="Times New Roman" w:eastAsia="宋体" w:cs="Times New Roman"/>
                <w:b/>
                <w:bCs/>
                <w:i w:val="0"/>
                <w:color w:val="292929"/>
                <w:kern w:val="0"/>
                <w:sz w:val="21"/>
                <w:szCs w:val="21"/>
                <w:highlight w:val="none"/>
                <w:u w:val="none"/>
                <w:lang w:val="en-US" w:eastAsia="zh-CN" w:bidi="ar"/>
              </w:rPr>
              <w:t>量要</w:t>
            </w:r>
          </w:p>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b/>
                <w:bCs/>
                <w:i w:val="0"/>
                <w:color w:val="292929"/>
                <w:kern w:val="0"/>
                <w:sz w:val="21"/>
                <w:szCs w:val="21"/>
                <w:highlight w:val="none"/>
                <w:u w:val="none"/>
                <w:lang w:val="en-US" w:eastAsia="zh-CN" w:bidi="ar"/>
              </w:rPr>
            </w:pPr>
            <w:r>
              <w:rPr>
                <w:rFonts w:hint="default" w:ascii="Times New Roman" w:hAnsi="Times New Roman" w:eastAsia="宋体" w:cs="Times New Roman"/>
                <w:b/>
                <w:bCs/>
                <w:i w:val="0"/>
                <w:color w:val="292929"/>
                <w:kern w:val="0"/>
                <w:sz w:val="21"/>
                <w:szCs w:val="21"/>
                <w:highlight w:val="none"/>
                <w:u w:val="none"/>
                <w:lang w:val="en-US" w:eastAsia="zh-CN" w:bidi="ar"/>
              </w:rPr>
              <w:t>求</w:t>
            </w: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b/>
                <w:bCs/>
                <w:i w:val="0"/>
                <w:color w:val="292929"/>
                <w:kern w:val="0"/>
                <w:sz w:val="21"/>
                <w:szCs w:val="21"/>
                <w:highlight w:val="none"/>
                <w:u w:val="none"/>
                <w:lang w:val="en-US" w:eastAsia="zh-CN" w:bidi="ar"/>
              </w:rPr>
            </w:pPr>
            <w:r>
              <w:rPr>
                <w:rFonts w:hint="default" w:ascii="Times New Roman" w:hAnsi="Times New Roman" w:eastAsia="宋体" w:cs="Times New Roman"/>
                <w:b/>
                <w:bCs/>
                <w:i w:val="0"/>
                <w:color w:val="292929"/>
                <w:kern w:val="0"/>
                <w:sz w:val="21"/>
                <w:szCs w:val="21"/>
                <w:highlight w:val="none"/>
                <w:u w:val="none"/>
                <w:lang w:val="en-US" w:eastAsia="zh-CN" w:bidi="ar"/>
              </w:rPr>
              <w:t>实际监测项目</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b/>
                <w:bCs/>
                <w:i w:val="0"/>
                <w:color w:val="292929"/>
                <w:kern w:val="0"/>
                <w:sz w:val="21"/>
                <w:szCs w:val="21"/>
                <w:highlight w:val="none"/>
                <w:u w:val="none"/>
                <w:lang w:val="en-US" w:eastAsia="zh-CN" w:bidi="ar"/>
              </w:rPr>
            </w:pPr>
            <w:r>
              <w:rPr>
                <w:rFonts w:hint="default" w:ascii="Times New Roman" w:hAnsi="Times New Roman" w:eastAsia="宋体" w:cs="Times New Roman"/>
                <w:b/>
                <w:bCs/>
                <w:i w:val="0"/>
                <w:color w:val="292929"/>
                <w:kern w:val="0"/>
                <w:sz w:val="21"/>
                <w:szCs w:val="21"/>
                <w:highlight w:val="none"/>
                <w:u w:val="none"/>
                <w:lang w:val="en-US" w:eastAsia="zh-CN" w:bidi="ar"/>
              </w:rPr>
              <w:t>实际质 控量</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b/>
                <w:bCs/>
                <w:i w:val="0"/>
                <w:color w:val="292929"/>
                <w:kern w:val="0"/>
                <w:sz w:val="21"/>
                <w:szCs w:val="21"/>
                <w:highlight w:val="none"/>
                <w:u w:val="none"/>
                <w:lang w:val="en-US" w:eastAsia="zh-CN" w:bidi="ar"/>
              </w:rPr>
            </w:pPr>
            <w:r>
              <w:rPr>
                <w:rFonts w:hint="default" w:ascii="Times New Roman" w:hAnsi="Times New Roman" w:eastAsia="宋体" w:cs="Times New Roman"/>
                <w:b/>
                <w:bCs/>
                <w:i w:val="0"/>
                <w:color w:val="292929"/>
                <w:kern w:val="0"/>
                <w:sz w:val="21"/>
                <w:szCs w:val="21"/>
                <w:highlight w:val="none"/>
                <w:u w:val="none"/>
                <w:lang w:val="en-US" w:eastAsia="zh-CN" w:bidi="ar"/>
              </w:rPr>
              <w:t>结果统计</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b/>
                <w:bCs/>
                <w:i w:val="0"/>
                <w:color w:val="292929"/>
                <w:kern w:val="0"/>
                <w:sz w:val="21"/>
                <w:szCs w:val="21"/>
                <w:highlight w:val="none"/>
                <w:u w:val="none"/>
                <w:lang w:val="en-US" w:eastAsia="zh-CN" w:bidi="ar"/>
              </w:rPr>
            </w:pPr>
            <w:r>
              <w:rPr>
                <w:rFonts w:hint="default" w:ascii="Times New Roman" w:hAnsi="Times New Roman" w:eastAsia="宋体" w:cs="Times New Roman"/>
                <w:b/>
                <w:bCs/>
                <w:i w:val="0"/>
                <w:color w:val="292929"/>
                <w:kern w:val="0"/>
                <w:sz w:val="21"/>
                <w:szCs w:val="21"/>
                <w:highlight w:val="none"/>
                <w:u w:val="none"/>
                <w:lang w:val="en-US" w:eastAsia="zh-CN" w:bidi="ar"/>
              </w:rPr>
              <w:t>评价标准</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b/>
                <w:bCs/>
                <w:i w:val="0"/>
                <w:color w:val="292929"/>
                <w:kern w:val="0"/>
                <w:sz w:val="21"/>
                <w:szCs w:val="21"/>
                <w:highlight w:val="none"/>
                <w:u w:val="none"/>
                <w:lang w:val="en-US" w:eastAsia="zh-CN" w:bidi="ar"/>
              </w:rPr>
            </w:pPr>
            <w:r>
              <w:rPr>
                <w:rFonts w:hint="default" w:ascii="Times New Roman" w:hAnsi="Times New Roman" w:eastAsia="宋体" w:cs="Times New Roman"/>
                <w:b/>
                <w:bCs/>
                <w:i w:val="0"/>
                <w:color w:val="292929"/>
                <w:kern w:val="0"/>
                <w:sz w:val="21"/>
                <w:szCs w:val="21"/>
                <w:highlight w:val="none"/>
                <w:u w:val="none"/>
                <w:lang w:val="en-US" w:eastAsia="zh-CN" w:bidi="ar"/>
              </w:rPr>
              <w:t>评价结果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729" w:hRule="atLeast"/>
        </w:trPr>
        <w:tc>
          <w:tcPr>
            <w:tcW w:w="1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w:t>
            </w:r>
          </w:p>
        </w:tc>
        <w:tc>
          <w:tcPr>
            <w:tcW w:w="4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全程序空白</w:t>
            </w:r>
          </w:p>
        </w:tc>
        <w:tc>
          <w:tcPr>
            <w:tcW w:w="243"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 批次</w:t>
            </w: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挥发性、半挥发性 有机物</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金属除 外全部</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ND</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全程序空白样品检出量应小于检出 限</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1056" w:hRule="atLeast"/>
        </w:trPr>
        <w:tc>
          <w:tcPr>
            <w:tcW w:w="1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w:t>
            </w:r>
          </w:p>
        </w:tc>
        <w:tc>
          <w:tcPr>
            <w:tcW w:w="4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实验室空白</w:t>
            </w:r>
          </w:p>
        </w:tc>
        <w:tc>
          <w:tcPr>
            <w:tcW w:w="243"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 批次</w:t>
            </w: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全部</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全部</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符合空白限值规定</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符合相关方法空白限值规定</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277" w:hRule="atLeast"/>
        </w:trPr>
        <w:tc>
          <w:tcPr>
            <w:tcW w:w="4987" w:type="pct"/>
            <w:gridSpan w:val="14"/>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精密度措施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829" w:hRule="atLeast"/>
        </w:trPr>
        <w:tc>
          <w:tcPr>
            <w:tcW w:w="1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3</w:t>
            </w:r>
          </w:p>
        </w:tc>
        <w:tc>
          <w:tcPr>
            <w:tcW w:w="4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密码平行样</w:t>
            </w:r>
          </w:p>
        </w:tc>
        <w:tc>
          <w:tcPr>
            <w:tcW w:w="243"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20%</w:t>
            </w: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全部</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最大相对偏差 17.1%，最小相对偏差 0.0%；</w:t>
            </w:r>
          </w:p>
        </w:tc>
        <w:tc>
          <w:tcPr>
            <w:tcW w:w="1250" w:type="pct"/>
            <w:gridSpan w:val="2"/>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含量&gt;10</w:t>
            </w:r>
            <w:r>
              <w:rPr>
                <w:rFonts w:hint="default" w:ascii="Times New Roman" w:hAnsi="Times New Roman" w:eastAsia="宋体" w:cs="Times New Roman"/>
                <w:i w:val="0"/>
                <w:color w:val="292929"/>
                <w:kern w:val="0"/>
                <w:sz w:val="21"/>
                <w:szCs w:val="21"/>
                <w:highlight w:val="none"/>
                <w:u w:val="none"/>
                <w:lang w:val="en-US" w:eastAsia="zh-CN" w:bidi="ar"/>
              </w:rPr>
              <w:drawing>
                <wp:inline distT="0" distB="0" distL="0" distR="0">
                  <wp:extent cx="66675" cy="177165"/>
                  <wp:effectExtent l="0" t="0" r="0" b="0"/>
                  <wp:docPr id="106" name="IM 6"/>
                  <wp:cNvGraphicFramePr/>
                  <a:graphic xmlns:a="http://schemas.openxmlformats.org/drawingml/2006/main">
                    <a:graphicData uri="http://schemas.openxmlformats.org/drawingml/2006/picture">
                      <pic:pic xmlns:pic="http://schemas.openxmlformats.org/drawingml/2006/picture">
                        <pic:nvPicPr>
                          <pic:cNvPr id="106" name="IM 6"/>
                          <pic:cNvPicPr/>
                        </pic:nvPicPr>
                        <pic:blipFill>
                          <a:blip r:embed="rId120"/>
                          <a:stretch>
                            <a:fillRect/>
                          </a:stretch>
                        </pic:blipFill>
                        <pic:spPr>
                          <a:xfrm>
                            <a:off x="0" y="0"/>
                            <a:ext cx="67052" cy="177640"/>
                          </a:xfrm>
                          <a:prstGeom prst="rect">
                            <a:avLst/>
                          </a:prstGeom>
                        </pic:spPr>
                      </pic:pic>
                    </a:graphicData>
                  </a:graphic>
                </wp:inline>
              </w:drawing>
            </w:r>
            <w:r>
              <w:rPr>
                <w:rFonts w:hint="default" w:ascii="Times New Roman" w:hAnsi="Times New Roman" w:eastAsia="宋体" w:cs="Times New Roman"/>
                <w:i w:val="0"/>
                <w:color w:val="292929"/>
                <w:kern w:val="0"/>
                <w:sz w:val="21"/>
                <w:szCs w:val="21"/>
                <w:highlight w:val="none"/>
                <w:u w:val="none"/>
                <w:lang w:val="en-US" w:eastAsia="zh-CN" w:bidi="ar"/>
              </w:rPr>
              <w:t xml:space="preserve"> ，最大允许相对偏差±5%； 含量10 100</w:t>
            </w:r>
            <w:r>
              <w:rPr>
                <w:rFonts w:hint="eastAsia" w:cs="Times New Roman"/>
                <w:i w:val="0"/>
                <w:color w:val="292929"/>
                <w:kern w:val="0"/>
                <w:sz w:val="21"/>
                <w:szCs w:val="21"/>
                <w:highlight w:val="none"/>
                <w:u w:val="none"/>
                <w:lang w:val="en-US" w:eastAsia="zh-CN" w:bidi="ar"/>
              </w:rPr>
              <w:t>，</w:t>
            </w:r>
            <w:r>
              <w:rPr>
                <w:rFonts w:hint="default" w:ascii="Times New Roman" w:hAnsi="Times New Roman" w:eastAsia="宋体" w:cs="Times New Roman"/>
                <w:i w:val="0"/>
                <w:color w:val="292929"/>
                <w:kern w:val="0"/>
                <w:sz w:val="21"/>
                <w:szCs w:val="21"/>
                <w:highlight w:val="none"/>
                <w:u w:val="none"/>
                <w:lang w:val="en-US" w:eastAsia="zh-CN" w:bidi="ar"/>
              </w:rPr>
              <w:t>最大允许相对偏差±  10%；含量1.0 10，最大允许相对偏 差±20%；含量0.1~1.0，最大允许相 对偏差±25%；含量&lt;0.1，最大允许</w:t>
            </w:r>
          </w:p>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相对偏差±30%；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1076" w:hRule="atLeast"/>
        </w:trPr>
        <w:tc>
          <w:tcPr>
            <w:tcW w:w="1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w:t>
            </w:r>
          </w:p>
        </w:tc>
        <w:tc>
          <w:tcPr>
            <w:tcW w:w="4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实验室平行 样</w:t>
            </w:r>
          </w:p>
        </w:tc>
        <w:tc>
          <w:tcPr>
            <w:tcW w:w="243"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w:t>
            </w: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全部</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最大相对偏差 20.0%，最小相对偏差 0.0%；</w:t>
            </w:r>
          </w:p>
        </w:tc>
        <w:tc>
          <w:tcPr>
            <w:tcW w:w="1250" w:type="pct"/>
            <w:gridSpan w:val="2"/>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327" w:hRule="atLeast"/>
        </w:trPr>
        <w:tc>
          <w:tcPr>
            <w:tcW w:w="4987" w:type="pct"/>
            <w:gridSpan w:val="14"/>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准确度措施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53" w:hRule="atLeast"/>
        </w:trPr>
        <w:tc>
          <w:tcPr>
            <w:tcW w:w="150" w:type="pct"/>
            <w:gridSpan w:val="2"/>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w:t>
            </w:r>
          </w:p>
        </w:tc>
        <w:tc>
          <w:tcPr>
            <w:tcW w:w="450" w:type="pct"/>
            <w:gridSpan w:val="2"/>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质控标样 4.12</w:t>
            </w:r>
          </w:p>
        </w:tc>
        <w:tc>
          <w:tcPr>
            <w:tcW w:w="243" w:type="pct"/>
            <w:gridSpan w:val="2"/>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w:t>
            </w: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铜</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120 mg/kg</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113-167mg/kg</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317" w:hRule="atLeast"/>
        </w:trPr>
        <w:tc>
          <w:tcPr>
            <w:tcW w:w="1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铁</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5.85 %</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4.65- 6.59%</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317" w:hRule="atLeast"/>
        </w:trPr>
        <w:tc>
          <w:tcPr>
            <w:tcW w:w="1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钛</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7.74×10³    mg/kg</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6450-7830mg/kg</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317" w:hRule="atLeast"/>
        </w:trPr>
        <w:tc>
          <w:tcPr>
            <w:tcW w:w="1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铅</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64 mg/kg</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61.3-75.9mg/kg</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317" w:hRule="atLeast"/>
        </w:trPr>
        <w:tc>
          <w:tcPr>
            <w:tcW w:w="1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镍</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54 mg/kg</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48.8-63mg/kg</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9" w:hRule="atLeast"/>
        </w:trPr>
        <w:tc>
          <w:tcPr>
            <w:tcW w:w="150" w:type="pct"/>
            <w:gridSpan w:val="2"/>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汞</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0.370 mg/kg</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0.293-0.387 mg/kg</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21" w:hRule="atLeast"/>
        </w:trPr>
        <w:tc>
          <w:tcPr>
            <w:tcW w:w="150" w:type="pct"/>
            <w:gridSpan w:val="2"/>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w:t>
            </w:r>
          </w:p>
        </w:tc>
        <w:tc>
          <w:tcPr>
            <w:tcW w:w="450" w:type="pct"/>
            <w:gridSpan w:val="2"/>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质控标样 4.12</w:t>
            </w:r>
          </w:p>
        </w:tc>
        <w:tc>
          <w:tcPr>
            <w:tcW w:w="243" w:type="pct"/>
            <w:gridSpan w:val="2"/>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w:t>
            </w: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锰</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490 mg/kg</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466-542 mg/kg</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6" w:hRule="atLeast"/>
        </w:trPr>
        <w:tc>
          <w:tcPr>
            <w:tcW w:w="1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铝</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11.0 %</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9.94-13.26%</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6" w:hRule="atLeast"/>
        </w:trPr>
        <w:tc>
          <w:tcPr>
            <w:tcW w:w="1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58.0 mg/kg</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46.3-71.9 mg/kg</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镉</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7.54 mg/kg</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5.8-9.2 mg/kg</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6" w:hRule="atLeast"/>
        </w:trPr>
        <w:tc>
          <w:tcPr>
            <w:tcW w:w="150" w:type="pct"/>
            <w:gridSpan w:val="2"/>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六价铬</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mg/kg</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0.83-1.01 mg/kg</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w:t>
            </w:r>
          </w:p>
        </w:tc>
        <w:tc>
          <w:tcPr>
            <w:tcW w:w="450" w:type="pct"/>
            <w:gridSpan w:val="2"/>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质控标样 4.13</w:t>
            </w:r>
          </w:p>
        </w:tc>
        <w:tc>
          <w:tcPr>
            <w:tcW w:w="243" w:type="pct"/>
            <w:gridSpan w:val="2"/>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w:t>
            </w: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铜</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124mg/kg</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113-167mg/kg</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铁</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5.76 %</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4.65- 6.59%</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钛</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7.32×10³    mg/kg</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6450-7830mg/kg</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铅</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63 mg/kg</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61.3-75.9mg/kg</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镍</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60 mg/kg</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48.8-63mg/kg</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6" w:hRule="atLeast"/>
        </w:trPr>
        <w:tc>
          <w:tcPr>
            <w:tcW w:w="1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汞</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0.353 mg/kg</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0.293-0.387 mg/kg</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锰</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491mg/kg</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466-542 mg/kg</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铝</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10.2 %</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9.94-13.26%</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58.6 mg/kg</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46.3-71.9 mg/kg</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镉</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7.46 mg/kg</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5.8-9.2 mg/kg</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w:t>
            </w:r>
          </w:p>
        </w:tc>
        <w:tc>
          <w:tcPr>
            <w:tcW w:w="450" w:type="pct"/>
            <w:gridSpan w:val="2"/>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质控标样 4.14</w:t>
            </w:r>
          </w:p>
        </w:tc>
        <w:tc>
          <w:tcPr>
            <w:tcW w:w="243" w:type="pct"/>
            <w:gridSpan w:val="2"/>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w:t>
            </w: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57.6 mg/kg</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56.3～71.9mg/kg</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钛</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7.30×10³ mg/kg</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6450～7830mg/kg</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铝</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11.0 %</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9.94～13.26%</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9" w:hRule="atLeast"/>
        </w:trPr>
        <w:tc>
          <w:tcPr>
            <w:tcW w:w="150" w:type="pct"/>
            <w:gridSpan w:val="2"/>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汞</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0.350 mg/kg</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0.293～0.387mg/kg</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155" w:type="pct"/>
            <w:gridSpan w:val="3"/>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w:t>
            </w:r>
          </w:p>
        </w:tc>
        <w:tc>
          <w:tcPr>
            <w:tcW w:w="445" w:type="pct"/>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质控标样 4.14</w:t>
            </w:r>
          </w:p>
        </w:tc>
        <w:tc>
          <w:tcPr>
            <w:tcW w:w="243" w:type="pct"/>
            <w:gridSpan w:val="2"/>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w:t>
            </w:r>
          </w:p>
        </w:tc>
        <w:tc>
          <w:tcPr>
            <w:tcW w:w="63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镍</w:t>
            </w:r>
          </w:p>
        </w:tc>
        <w:tc>
          <w:tcPr>
            <w:tcW w:w="30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54 mg/kg</w:t>
            </w:r>
          </w:p>
        </w:tc>
        <w:tc>
          <w:tcPr>
            <w:tcW w:w="1246"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48.8～63mg/kg</w:t>
            </w:r>
          </w:p>
        </w:tc>
        <w:tc>
          <w:tcPr>
            <w:tcW w:w="668" w:type="pct"/>
            <w:gridSpan w:val="4"/>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55" w:type="pct"/>
            <w:gridSpan w:val="3"/>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45" w:type="pct"/>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铁</w:t>
            </w:r>
          </w:p>
        </w:tc>
        <w:tc>
          <w:tcPr>
            <w:tcW w:w="30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5.88 %</w:t>
            </w:r>
          </w:p>
        </w:tc>
        <w:tc>
          <w:tcPr>
            <w:tcW w:w="1246"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4.65～6.59%</w:t>
            </w:r>
          </w:p>
        </w:tc>
        <w:tc>
          <w:tcPr>
            <w:tcW w:w="668" w:type="pct"/>
            <w:gridSpan w:val="4"/>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55" w:type="pct"/>
            <w:gridSpan w:val="3"/>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45" w:type="pct"/>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镉</w:t>
            </w:r>
          </w:p>
        </w:tc>
        <w:tc>
          <w:tcPr>
            <w:tcW w:w="30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7.83 mg/kg</w:t>
            </w:r>
          </w:p>
        </w:tc>
        <w:tc>
          <w:tcPr>
            <w:tcW w:w="1246"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5.8～9.2 mg/kg</w:t>
            </w:r>
          </w:p>
        </w:tc>
        <w:tc>
          <w:tcPr>
            <w:tcW w:w="668" w:type="pct"/>
            <w:gridSpan w:val="4"/>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55" w:type="pct"/>
            <w:gridSpan w:val="3"/>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45" w:type="pct"/>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铜</w:t>
            </w:r>
          </w:p>
        </w:tc>
        <w:tc>
          <w:tcPr>
            <w:tcW w:w="30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117 mg/kg</w:t>
            </w:r>
          </w:p>
        </w:tc>
        <w:tc>
          <w:tcPr>
            <w:tcW w:w="1246"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113～167mg/kg</w:t>
            </w:r>
          </w:p>
        </w:tc>
        <w:tc>
          <w:tcPr>
            <w:tcW w:w="668" w:type="pct"/>
            <w:gridSpan w:val="4"/>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55" w:type="pct"/>
            <w:gridSpan w:val="3"/>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45" w:type="pct"/>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锰</w:t>
            </w:r>
          </w:p>
        </w:tc>
        <w:tc>
          <w:tcPr>
            <w:tcW w:w="30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513 mg/kg</w:t>
            </w:r>
          </w:p>
        </w:tc>
        <w:tc>
          <w:tcPr>
            <w:tcW w:w="1246"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466～542mg/kg</w:t>
            </w:r>
          </w:p>
        </w:tc>
        <w:tc>
          <w:tcPr>
            <w:tcW w:w="668" w:type="pct"/>
            <w:gridSpan w:val="4"/>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55" w:type="pct"/>
            <w:gridSpan w:val="3"/>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45" w:type="pct"/>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铅</w:t>
            </w:r>
          </w:p>
        </w:tc>
        <w:tc>
          <w:tcPr>
            <w:tcW w:w="30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68 mg/kg</w:t>
            </w:r>
          </w:p>
        </w:tc>
        <w:tc>
          <w:tcPr>
            <w:tcW w:w="1246"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61.3～75.9mg/kg</w:t>
            </w:r>
          </w:p>
        </w:tc>
        <w:tc>
          <w:tcPr>
            <w:tcW w:w="668" w:type="pct"/>
            <w:gridSpan w:val="4"/>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49" w:type="pct"/>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w:t>
            </w:r>
          </w:p>
        </w:tc>
        <w:tc>
          <w:tcPr>
            <w:tcW w:w="451" w:type="pct"/>
            <w:gridSpan w:val="3"/>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质控标样 4.15</w:t>
            </w:r>
          </w:p>
        </w:tc>
        <w:tc>
          <w:tcPr>
            <w:tcW w:w="236" w:type="pct"/>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w:t>
            </w:r>
          </w:p>
        </w:tc>
        <w:tc>
          <w:tcPr>
            <w:tcW w:w="639"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汞</w:t>
            </w:r>
          </w:p>
        </w:tc>
        <w:tc>
          <w:tcPr>
            <w:tcW w:w="30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0.364 mg/kg</w:t>
            </w:r>
          </w:p>
        </w:tc>
        <w:tc>
          <w:tcPr>
            <w:tcW w:w="1246"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0.293～0.387mg/kg</w:t>
            </w:r>
          </w:p>
        </w:tc>
        <w:tc>
          <w:tcPr>
            <w:tcW w:w="636"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c>
          <w:tcPr>
            <w:tcW w:w="31" w:type="pct"/>
            <w:gridSpan w:val="2"/>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49" w:type="pct"/>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51" w:type="pct"/>
            <w:gridSpan w:val="3"/>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36" w:type="pct"/>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9"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铜</w:t>
            </w:r>
          </w:p>
        </w:tc>
        <w:tc>
          <w:tcPr>
            <w:tcW w:w="30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122 mg/kg</w:t>
            </w:r>
          </w:p>
        </w:tc>
        <w:tc>
          <w:tcPr>
            <w:tcW w:w="1246"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113～167mg/kg</w:t>
            </w:r>
          </w:p>
        </w:tc>
        <w:tc>
          <w:tcPr>
            <w:tcW w:w="636"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c>
          <w:tcPr>
            <w:tcW w:w="31" w:type="pct"/>
            <w:gridSpan w:val="2"/>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49" w:type="pct"/>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51" w:type="pct"/>
            <w:gridSpan w:val="3"/>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36" w:type="pct"/>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9"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砷</w:t>
            </w:r>
          </w:p>
        </w:tc>
        <w:tc>
          <w:tcPr>
            <w:tcW w:w="30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57.6 mg/kg</w:t>
            </w:r>
          </w:p>
        </w:tc>
        <w:tc>
          <w:tcPr>
            <w:tcW w:w="1246"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56.3～71.9%</w:t>
            </w:r>
          </w:p>
        </w:tc>
        <w:tc>
          <w:tcPr>
            <w:tcW w:w="636"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c>
          <w:tcPr>
            <w:tcW w:w="31" w:type="pct"/>
            <w:gridSpan w:val="2"/>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49" w:type="pct"/>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51" w:type="pct"/>
            <w:gridSpan w:val="3"/>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36" w:type="pct"/>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9"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镉</w:t>
            </w:r>
          </w:p>
        </w:tc>
        <w:tc>
          <w:tcPr>
            <w:tcW w:w="30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8.00 mg/kg</w:t>
            </w:r>
          </w:p>
        </w:tc>
        <w:tc>
          <w:tcPr>
            <w:tcW w:w="1246"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5.8～9.2mg/kg</w:t>
            </w:r>
          </w:p>
        </w:tc>
        <w:tc>
          <w:tcPr>
            <w:tcW w:w="636"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c>
          <w:tcPr>
            <w:tcW w:w="31" w:type="pct"/>
            <w:gridSpan w:val="2"/>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49" w:type="pct"/>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51" w:type="pct"/>
            <w:gridSpan w:val="3"/>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36" w:type="pct"/>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9"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镍</w:t>
            </w:r>
          </w:p>
        </w:tc>
        <w:tc>
          <w:tcPr>
            <w:tcW w:w="30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52 mg/kg</w:t>
            </w:r>
          </w:p>
        </w:tc>
        <w:tc>
          <w:tcPr>
            <w:tcW w:w="1246"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48.8～63mg/kg</w:t>
            </w:r>
          </w:p>
        </w:tc>
        <w:tc>
          <w:tcPr>
            <w:tcW w:w="636"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c>
          <w:tcPr>
            <w:tcW w:w="31" w:type="pct"/>
            <w:gridSpan w:val="2"/>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49" w:type="pct"/>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51" w:type="pct"/>
            <w:gridSpan w:val="3"/>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36" w:type="pct"/>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9"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锰</w:t>
            </w:r>
          </w:p>
        </w:tc>
        <w:tc>
          <w:tcPr>
            <w:tcW w:w="30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520 mg/kg</w:t>
            </w:r>
          </w:p>
        </w:tc>
        <w:tc>
          <w:tcPr>
            <w:tcW w:w="1246"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466～542%</w:t>
            </w:r>
          </w:p>
        </w:tc>
        <w:tc>
          <w:tcPr>
            <w:tcW w:w="636"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c>
          <w:tcPr>
            <w:tcW w:w="31" w:type="pct"/>
            <w:gridSpan w:val="2"/>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49" w:type="pct"/>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51" w:type="pct"/>
            <w:gridSpan w:val="3"/>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36" w:type="pct"/>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9"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钛</w:t>
            </w:r>
          </w:p>
        </w:tc>
        <w:tc>
          <w:tcPr>
            <w:tcW w:w="30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7.40×10³ mg/kg</w:t>
            </w:r>
          </w:p>
        </w:tc>
        <w:tc>
          <w:tcPr>
            <w:tcW w:w="1246"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6450~7830 mg/kg</w:t>
            </w:r>
          </w:p>
        </w:tc>
        <w:tc>
          <w:tcPr>
            <w:tcW w:w="636"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c>
          <w:tcPr>
            <w:tcW w:w="31" w:type="pct"/>
            <w:gridSpan w:val="2"/>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49" w:type="pct"/>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51" w:type="pct"/>
            <w:gridSpan w:val="3"/>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36" w:type="pct"/>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9"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铁</w:t>
            </w:r>
          </w:p>
        </w:tc>
        <w:tc>
          <w:tcPr>
            <w:tcW w:w="30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6.30 %</w:t>
            </w:r>
          </w:p>
        </w:tc>
        <w:tc>
          <w:tcPr>
            <w:tcW w:w="1246"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4.65～6.59mg/kg</w:t>
            </w:r>
          </w:p>
        </w:tc>
        <w:tc>
          <w:tcPr>
            <w:tcW w:w="636"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c>
          <w:tcPr>
            <w:tcW w:w="31" w:type="pct"/>
            <w:gridSpan w:val="2"/>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49" w:type="pct"/>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51" w:type="pct"/>
            <w:gridSpan w:val="3"/>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36" w:type="pct"/>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9"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铅</w:t>
            </w:r>
          </w:p>
        </w:tc>
        <w:tc>
          <w:tcPr>
            <w:tcW w:w="30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66 mg/kg</w:t>
            </w:r>
          </w:p>
        </w:tc>
        <w:tc>
          <w:tcPr>
            <w:tcW w:w="1246"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61.3～75.9mg/kg</w:t>
            </w:r>
          </w:p>
        </w:tc>
        <w:tc>
          <w:tcPr>
            <w:tcW w:w="636"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c>
          <w:tcPr>
            <w:tcW w:w="31" w:type="pct"/>
            <w:gridSpan w:val="2"/>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149" w:type="pct"/>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51" w:type="pct"/>
            <w:gridSpan w:val="3"/>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36" w:type="pct"/>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9"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铝</w:t>
            </w:r>
          </w:p>
        </w:tc>
        <w:tc>
          <w:tcPr>
            <w:tcW w:w="30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12.0 %</w:t>
            </w:r>
          </w:p>
        </w:tc>
        <w:tc>
          <w:tcPr>
            <w:tcW w:w="1246"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9.94～13.26mg/kg</w:t>
            </w:r>
          </w:p>
        </w:tc>
        <w:tc>
          <w:tcPr>
            <w:tcW w:w="636"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c>
          <w:tcPr>
            <w:tcW w:w="31" w:type="pct"/>
            <w:gridSpan w:val="2"/>
            <w:tcBorders>
              <w:top w:val="nil"/>
              <w:left w:val="nil"/>
              <w:bottom w:val="nil"/>
              <w:right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155" w:type="pct"/>
            <w:gridSpan w:val="3"/>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w:t>
            </w:r>
          </w:p>
        </w:tc>
        <w:tc>
          <w:tcPr>
            <w:tcW w:w="445" w:type="pct"/>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质控标样 4.16</w:t>
            </w:r>
          </w:p>
        </w:tc>
        <w:tc>
          <w:tcPr>
            <w:tcW w:w="243" w:type="pct"/>
            <w:gridSpan w:val="2"/>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w:t>
            </w:r>
          </w:p>
        </w:tc>
        <w:tc>
          <w:tcPr>
            <w:tcW w:w="63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铜</w:t>
            </w:r>
          </w:p>
        </w:tc>
        <w:tc>
          <w:tcPr>
            <w:tcW w:w="30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120 mg/kg</w:t>
            </w:r>
          </w:p>
        </w:tc>
        <w:tc>
          <w:tcPr>
            <w:tcW w:w="1246"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113-167mg/kg</w:t>
            </w:r>
          </w:p>
        </w:tc>
        <w:tc>
          <w:tcPr>
            <w:tcW w:w="668" w:type="pct"/>
            <w:gridSpan w:val="4"/>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55" w:type="pct"/>
            <w:gridSpan w:val="3"/>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45" w:type="pct"/>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铁</w:t>
            </w:r>
          </w:p>
        </w:tc>
        <w:tc>
          <w:tcPr>
            <w:tcW w:w="30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5.10 %</w:t>
            </w:r>
          </w:p>
        </w:tc>
        <w:tc>
          <w:tcPr>
            <w:tcW w:w="1246"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4.65- 6.59%</w:t>
            </w:r>
          </w:p>
        </w:tc>
        <w:tc>
          <w:tcPr>
            <w:tcW w:w="668" w:type="pct"/>
            <w:gridSpan w:val="4"/>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55" w:type="pct"/>
            <w:gridSpan w:val="3"/>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45" w:type="pct"/>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钛</w:t>
            </w:r>
          </w:p>
        </w:tc>
        <w:tc>
          <w:tcPr>
            <w:tcW w:w="30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6.89×10³ mg/kg</w:t>
            </w:r>
          </w:p>
        </w:tc>
        <w:tc>
          <w:tcPr>
            <w:tcW w:w="1246"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6450-7830mg/kg</w:t>
            </w:r>
          </w:p>
        </w:tc>
        <w:tc>
          <w:tcPr>
            <w:tcW w:w="668" w:type="pct"/>
            <w:gridSpan w:val="4"/>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55" w:type="pct"/>
            <w:gridSpan w:val="3"/>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45" w:type="pct"/>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铅</w:t>
            </w:r>
          </w:p>
        </w:tc>
        <w:tc>
          <w:tcPr>
            <w:tcW w:w="303"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69 mg/kg</w:t>
            </w:r>
          </w:p>
        </w:tc>
        <w:tc>
          <w:tcPr>
            <w:tcW w:w="1246"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61.3-75.9mg/kg</w:t>
            </w:r>
          </w:p>
        </w:tc>
        <w:tc>
          <w:tcPr>
            <w:tcW w:w="668" w:type="pct"/>
            <w:gridSpan w:val="4"/>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21" w:hRule="atLeast"/>
        </w:trPr>
        <w:tc>
          <w:tcPr>
            <w:tcW w:w="150" w:type="pct"/>
            <w:gridSpan w:val="2"/>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w:t>
            </w:r>
          </w:p>
        </w:tc>
        <w:tc>
          <w:tcPr>
            <w:tcW w:w="450" w:type="pct"/>
            <w:gridSpan w:val="2"/>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质控标样 4.16</w:t>
            </w:r>
          </w:p>
        </w:tc>
        <w:tc>
          <w:tcPr>
            <w:tcW w:w="243" w:type="pct"/>
            <w:gridSpan w:val="2"/>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w:t>
            </w: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镍</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51 mg/kg</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48.8-63mg/kg</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6" w:hRule="atLeast"/>
        </w:trPr>
        <w:tc>
          <w:tcPr>
            <w:tcW w:w="1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汞</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0.370 mg/kg</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0.293-0.387 mg/kg</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6" w:hRule="atLeast"/>
        </w:trPr>
        <w:tc>
          <w:tcPr>
            <w:tcW w:w="1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锰</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495 mg/kg</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466-542 mg/kg</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铝</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12.1 %</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9.94-13.26%</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6" w:hRule="atLeast"/>
        </w:trPr>
        <w:tc>
          <w:tcPr>
            <w:tcW w:w="1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68.9 mg/kg</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46.3-71.9 mg/kg</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镉</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6.34 mg/kg</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5.8-9.2 mg/kg</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w:t>
            </w:r>
          </w:p>
        </w:tc>
        <w:tc>
          <w:tcPr>
            <w:tcW w:w="450" w:type="pct"/>
            <w:gridSpan w:val="2"/>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质控标样 4.17</w:t>
            </w:r>
          </w:p>
        </w:tc>
        <w:tc>
          <w:tcPr>
            <w:tcW w:w="243" w:type="pct"/>
            <w:gridSpan w:val="2"/>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w:t>
            </w: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铜</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133 mg/kg</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113-167mg/kg</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铁</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5.91 %</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4.65- 6.59%</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钛</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6.86×10³ mg/kg</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6450-7830mg/kg</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铅</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68 mg/kg</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61.3-75.9mg/kg</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6"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镍</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50 mg/kg</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48.8-63mg/kg</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锰</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490 mg/kg</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466-542 mg/kg</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铝</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12.4 %</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9.94-13.26%</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65.1 mg/kg</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46.3-71.9 mg/kg</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镉</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8.30 mg/kg</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5.8-9.2 mg/kg</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tcBorders>
            <w:vAlign w:val="center"/>
          </w:tcPr>
          <w:p>
            <w:pPr>
              <w:spacing w:line="240" w:lineRule="auto"/>
              <w:jc w:val="center"/>
              <w:rPr>
                <w:rFonts w:ascii="Arial"/>
                <w:sz w:val="21"/>
              </w:rPr>
            </w:pPr>
          </w:p>
        </w:tc>
        <w:tc>
          <w:tcPr>
            <w:tcW w:w="450" w:type="pct"/>
            <w:gridSpan w:val="2"/>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六价铬</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mg/kg</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0.83-1.01 mg/kg</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restart"/>
            <w:tcBorders>
              <w:bottom w:val="nil"/>
            </w:tcBorders>
            <w:vAlign w:val="center"/>
          </w:tcPr>
          <w:p>
            <w:pPr>
              <w:pStyle w:val="97"/>
              <w:spacing w:before="65" w:line="240" w:lineRule="auto"/>
              <w:ind w:left="171"/>
              <w:jc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w:t>
            </w:r>
          </w:p>
        </w:tc>
        <w:tc>
          <w:tcPr>
            <w:tcW w:w="450" w:type="pct"/>
            <w:gridSpan w:val="2"/>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质控标样 4.18</w:t>
            </w:r>
          </w:p>
        </w:tc>
        <w:tc>
          <w:tcPr>
            <w:tcW w:w="243" w:type="pct"/>
            <w:gridSpan w:val="2"/>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w:t>
            </w: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铜</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125 mg/kg</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113-167mg/kg</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铁</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5.91 %</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4.65- 6.59%</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9" w:hRule="atLeast"/>
        </w:trPr>
        <w:tc>
          <w:tcPr>
            <w:tcW w:w="150" w:type="pct"/>
            <w:gridSpan w:val="2"/>
            <w:vMerge w:val="continue"/>
            <w:tcBorders>
              <w:top w:val="nil"/>
            </w:tcBorders>
            <w:vAlign w:val="center"/>
          </w:tcPr>
          <w:p>
            <w:pPr>
              <w:spacing w:line="240" w:lineRule="auto"/>
              <w:jc w:val="center"/>
              <w:rPr>
                <w:rFonts w:ascii="Arial"/>
                <w:sz w:val="21"/>
              </w:rPr>
            </w:pPr>
          </w:p>
        </w:tc>
        <w:tc>
          <w:tcPr>
            <w:tcW w:w="450" w:type="pct"/>
            <w:gridSpan w:val="2"/>
            <w:vMerge w:val="continue"/>
            <w:tcBorders>
              <w:top w:val="nil"/>
            </w:tcBorders>
            <w:vAlign w:val="center"/>
          </w:tcPr>
          <w:p>
            <w:pPr>
              <w:spacing w:line="240" w:lineRule="auto"/>
              <w:jc w:val="center"/>
              <w:rPr>
                <w:rFonts w:ascii="Arial"/>
                <w:sz w:val="21"/>
              </w:rPr>
            </w:pPr>
          </w:p>
        </w:tc>
        <w:tc>
          <w:tcPr>
            <w:tcW w:w="243" w:type="pct"/>
            <w:gridSpan w:val="2"/>
            <w:vMerge w:val="continue"/>
            <w:tcBorders>
              <w:top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钛</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6.78×10³    mg/kg</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6450-7830mg/kg</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21" w:hRule="atLeast"/>
        </w:trPr>
        <w:tc>
          <w:tcPr>
            <w:tcW w:w="1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w:t>
            </w:r>
          </w:p>
        </w:tc>
        <w:tc>
          <w:tcPr>
            <w:tcW w:w="4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质控标样 4.18</w:t>
            </w:r>
          </w:p>
        </w:tc>
        <w:tc>
          <w:tcPr>
            <w:tcW w:w="243" w:type="pct"/>
            <w:gridSpan w:val="2"/>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w:t>
            </w: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铅</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70 mg/kg</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61.3-75.9mg/kg</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6"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镍</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54 mg/kg</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48.8-63mg/kg</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6"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汞</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0.342 mg/kg</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0.293-0.387 mg/kg</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锰</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486 mg/kg</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466-542 mg/kg</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铝</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11.0 %</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9.94-13.26%</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61.5mg/kg</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46.3-71.9 mg/kg</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镉</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7.30 mg/kg</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5.8-9.2 mg/kg</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44" w:hRule="atLeast"/>
        </w:trPr>
        <w:tc>
          <w:tcPr>
            <w:tcW w:w="1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w:t>
            </w:r>
          </w:p>
        </w:tc>
        <w:tc>
          <w:tcPr>
            <w:tcW w:w="4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加标回收 （样品加 标）4.12</w:t>
            </w:r>
          </w:p>
        </w:tc>
        <w:tc>
          <w:tcPr>
            <w:tcW w:w="243" w:type="pct"/>
            <w:gridSpan w:val="2"/>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w:t>
            </w: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硝基苯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116.0%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47-119%</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28"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石油烃   （C10~C40）</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71.0%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50-140%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苯胺</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112.0%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47-119%</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2-氯酚</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93.3%</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50-140%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多环芳烃</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106.7%</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w:t>
            </w:r>
          </w:p>
        </w:tc>
        <w:tc>
          <w:tcPr>
            <w:tcW w:w="4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加标回收 （空白加 标）4.12</w:t>
            </w:r>
          </w:p>
        </w:tc>
        <w:tc>
          <w:tcPr>
            <w:tcW w:w="243" w:type="pct"/>
            <w:gridSpan w:val="2"/>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w:t>
            </w: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二氯甲烷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110.0%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三氯乙烯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118.0%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，1-二氯乙烯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114.0%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，2-二氯乙烷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117.0%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，4-二氯苯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115.0%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反-1，2-二氯乙烯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96.0%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9" w:hRule="atLeast"/>
        </w:trPr>
        <w:tc>
          <w:tcPr>
            <w:tcW w:w="150" w:type="pct"/>
            <w:gridSpan w:val="2"/>
            <w:vMerge w:val="continue"/>
            <w:tcBorders>
              <w:top w:val="nil"/>
            </w:tcBorders>
            <w:vAlign w:val="center"/>
          </w:tcPr>
          <w:p>
            <w:pPr>
              <w:spacing w:line="240" w:lineRule="auto"/>
              <w:jc w:val="center"/>
              <w:rPr>
                <w:rFonts w:ascii="Arial"/>
                <w:sz w:val="21"/>
              </w:rPr>
            </w:pPr>
          </w:p>
        </w:tc>
        <w:tc>
          <w:tcPr>
            <w:tcW w:w="450" w:type="pct"/>
            <w:gridSpan w:val="2"/>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，2 ，3-三氯丙</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101.0%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21" w:hRule="atLeast"/>
        </w:trPr>
        <w:tc>
          <w:tcPr>
            <w:tcW w:w="1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w:t>
            </w: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96.0%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317" w:hRule="atLeast"/>
        </w:trPr>
        <w:tc>
          <w:tcPr>
            <w:tcW w:w="1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w:t>
            </w: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，2-二氯苯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110.0%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28"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，1 ，2-三氯乙 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110.0%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45"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117.0%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28"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顺式-1，2-二氯乙 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106.0%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28"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 ，1，2-四氯 乙烷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119.0%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spacing w:line="240" w:lineRule="auto"/>
              <w:jc w:val="center"/>
              <w:rPr>
                <w:rFonts w:ascii="Arial"/>
                <w:sz w:val="21"/>
              </w:rPr>
            </w:pPr>
          </w:p>
        </w:tc>
        <w:tc>
          <w:tcPr>
            <w:tcW w:w="243" w:type="pct"/>
            <w:gridSpan w:val="2"/>
            <w:vMerge w:val="continue"/>
            <w:tcBorders>
              <w:top w:val="nil"/>
              <w:bottom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，2-二氯丙烷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116.0%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spacing w:line="240" w:lineRule="auto"/>
              <w:jc w:val="center"/>
              <w:rPr>
                <w:rFonts w:ascii="Arial"/>
                <w:sz w:val="21"/>
              </w:rPr>
            </w:pPr>
          </w:p>
        </w:tc>
        <w:tc>
          <w:tcPr>
            <w:tcW w:w="243" w:type="pct"/>
            <w:gridSpan w:val="2"/>
            <w:vMerge w:val="continue"/>
            <w:tcBorders>
              <w:top w:val="nil"/>
              <w:bottom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，1-二氯乙烷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115.0%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spacing w:line="240" w:lineRule="auto"/>
              <w:jc w:val="center"/>
              <w:rPr>
                <w:rFonts w:ascii="Arial"/>
                <w:sz w:val="21"/>
              </w:rPr>
            </w:pPr>
          </w:p>
        </w:tc>
        <w:tc>
          <w:tcPr>
            <w:tcW w:w="243" w:type="pct"/>
            <w:gridSpan w:val="2"/>
            <w:vMerge w:val="continue"/>
            <w:tcBorders>
              <w:top w:val="nil"/>
              <w:bottom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邻二甲苯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87.6%</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28"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spacing w:line="240" w:lineRule="auto"/>
              <w:jc w:val="center"/>
              <w:rPr>
                <w:rFonts w:ascii="Arial"/>
                <w:sz w:val="21"/>
              </w:rPr>
            </w:pPr>
          </w:p>
        </w:tc>
        <w:tc>
          <w:tcPr>
            <w:tcW w:w="243" w:type="pct"/>
            <w:gridSpan w:val="2"/>
            <w:vMerge w:val="continue"/>
            <w:tcBorders>
              <w:top w:val="nil"/>
              <w:bottom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，1 ，1-三氯乙 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113.0%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spacing w:line="240" w:lineRule="auto"/>
              <w:jc w:val="center"/>
              <w:rPr>
                <w:rFonts w:ascii="Arial"/>
                <w:sz w:val="21"/>
              </w:rPr>
            </w:pPr>
          </w:p>
        </w:tc>
        <w:tc>
          <w:tcPr>
            <w:tcW w:w="243" w:type="pct"/>
            <w:gridSpan w:val="2"/>
            <w:vMerge w:val="continue"/>
            <w:tcBorders>
              <w:top w:val="nil"/>
              <w:bottom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四氯乙烯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115.0%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spacing w:line="240" w:lineRule="auto"/>
              <w:jc w:val="center"/>
              <w:rPr>
                <w:rFonts w:ascii="Arial"/>
                <w:sz w:val="21"/>
              </w:rPr>
            </w:pPr>
          </w:p>
        </w:tc>
        <w:tc>
          <w:tcPr>
            <w:tcW w:w="243" w:type="pct"/>
            <w:gridSpan w:val="2"/>
            <w:vMerge w:val="continue"/>
            <w:tcBorders>
              <w:top w:val="nil"/>
              <w:bottom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甲苯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118.0%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spacing w:line="240" w:lineRule="auto"/>
              <w:jc w:val="center"/>
              <w:rPr>
                <w:rFonts w:ascii="Arial"/>
                <w:sz w:val="21"/>
              </w:rPr>
            </w:pPr>
          </w:p>
        </w:tc>
        <w:tc>
          <w:tcPr>
            <w:tcW w:w="243" w:type="pct"/>
            <w:gridSpan w:val="2"/>
            <w:vMerge w:val="continue"/>
            <w:tcBorders>
              <w:top w:val="nil"/>
              <w:bottom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87.6%</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29"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spacing w:line="240" w:lineRule="auto"/>
              <w:jc w:val="center"/>
              <w:rPr>
                <w:rFonts w:ascii="Arial"/>
                <w:sz w:val="21"/>
              </w:rPr>
            </w:pPr>
          </w:p>
        </w:tc>
        <w:tc>
          <w:tcPr>
            <w:tcW w:w="243" w:type="pct"/>
            <w:gridSpan w:val="2"/>
            <w:vMerge w:val="continue"/>
            <w:tcBorders>
              <w:top w:val="nil"/>
              <w:bottom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 ，2，2-四氯 乙烷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92.2%</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spacing w:line="240" w:lineRule="auto"/>
              <w:jc w:val="center"/>
              <w:rPr>
                <w:rFonts w:ascii="Arial"/>
                <w:sz w:val="21"/>
              </w:rPr>
            </w:pPr>
          </w:p>
        </w:tc>
        <w:tc>
          <w:tcPr>
            <w:tcW w:w="243" w:type="pct"/>
            <w:gridSpan w:val="2"/>
            <w:vMerge w:val="continue"/>
            <w:tcBorders>
              <w:top w:val="nil"/>
              <w:bottom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乙苯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93.6%</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9" w:hRule="atLeast"/>
        </w:trPr>
        <w:tc>
          <w:tcPr>
            <w:tcW w:w="150" w:type="pct"/>
            <w:gridSpan w:val="2"/>
            <w:vMerge w:val="continue"/>
            <w:tcBorders>
              <w:top w:val="nil"/>
            </w:tcBorders>
            <w:vAlign w:val="center"/>
          </w:tcPr>
          <w:p>
            <w:pPr>
              <w:spacing w:line="240" w:lineRule="auto"/>
              <w:jc w:val="center"/>
              <w:rPr>
                <w:rFonts w:ascii="Arial"/>
                <w:sz w:val="21"/>
              </w:rPr>
            </w:pPr>
          </w:p>
        </w:tc>
        <w:tc>
          <w:tcPr>
            <w:tcW w:w="450" w:type="pct"/>
            <w:gridSpan w:val="2"/>
            <w:vMerge w:val="continue"/>
            <w:tcBorders>
              <w:top w:val="nil"/>
            </w:tcBorders>
            <w:vAlign w:val="center"/>
          </w:tcPr>
          <w:p>
            <w:pPr>
              <w:spacing w:line="240" w:lineRule="auto"/>
              <w:jc w:val="center"/>
              <w:rPr>
                <w:rFonts w:ascii="Arial"/>
                <w:sz w:val="21"/>
              </w:rPr>
            </w:pPr>
          </w:p>
        </w:tc>
        <w:tc>
          <w:tcPr>
            <w:tcW w:w="243" w:type="pct"/>
            <w:gridSpan w:val="2"/>
            <w:vMerge w:val="continue"/>
            <w:tcBorders>
              <w:top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氯仿（三氯甲烷）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106.0%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21" w:hRule="atLeast"/>
        </w:trPr>
        <w:tc>
          <w:tcPr>
            <w:tcW w:w="150" w:type="pct"/>
            <w:gridSpan w:val="2"/>
            <w:vMerge w:val="restart"/>
            <w:tcBorders>
              <w:bottom w:val="nil"/>
            </w:tcBorders>
            <w:vAlign w:val="center"/>
          </w:tcPr>
          <w:p>
            <w:pPr>
              <w:spacing w:line="240" w:lineRule="auto"/>
              <w:jc w:val="center"/>
              <w:rPr>
                <w:rFonts w:ascii="Arial"/>
                <w:sz w:val="21"/>
              </w:rPr>
            </w:pPr>
          </w:p>
        </w:tc>
        <w:tc>
          <w:tcPr>
            <w:tcW w:w="450" w:type="pct"/>
            <w:gridSpan w:val="2"/>
            <w:vMerge w:val="restart"/>
            <w:tcBorders>
              <w:bottom w:val="nil"/>
            </w:tcBorders>
            <w:vAlign w:val="center"/>
          </w:tcPr>
          <w:p>
            <w:pPr>
              <w:spacing w:line="240" w:lineRule="auto"/>
              <w:jc w:val="center"/>
              <w:rPr>
                <w:rFonts w:ascii="Arial"/>
                <w:sz w:val="21"/>
              </w:rPr>
            </w:pPr>
          </w:p>
        </w:tc>
        <w:tc>
          <w:tcPr>
            <w:tcW w:w="243" w:type="pct"/>
            <w:gridSpan w:val="2"/>
            <w:vMerge w:val="restart"/>
            <w:tcBorders>
              <w:bottom w:val="nil"/>
            </w:tcBorders>
            <w:vAlign w:val="center"/>
          </w:tcPr>
          <w:p>
            <w:pPr>
              <w:pStyle w:val="97"/>
              <w:spacing w:before="65" w:line="240" w:lineRule="auto"/>
              <w:ind w:left="0" w:leftChars="0" w:firstLine="0" w:firstLineChars="0"/>
              <w:jc w:val="center"/>
              <w:rPr>
                <w:sz w:val="20"/>
                <w:szCs w:val="20"/>
              </w:rPr>
            </w:pPr>
            <w:r>
              <w:rPr>
                <w:rFonts w:hint="default" w:ascii="Times New Roman" w:hAnsi="Times New Roman" w:eastAsia="宋体" w:cs="Times New Roman"/>
                <w:i w:val="0"/>
                <w:color w:val="292929"/>
                <w:kern w:val="0"/>
                <w:sz w:val="21"/>
                <w:szCs w:val="21"/>
                <w:highlight w:val="none"/>
                <w:u w:val="none"/>
                <w:lang w:val="en-US" w:eastAsia="zh-CN" w:bidi="ar"/>
              </w:rPr>
              <w:t>10%</w:t>
            </w: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间/对二甲苯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119.0%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317" w:hRule="atLeast"/>
        </w:trPr>
        <w:tc>
          <w:tcPr>
            <w:tcW w:w="150" w:type="pct"/>
            <w:gridSpan w:val="2"/>
            <w:vMerge w:val="continue"/>
            <w:tcBorders>
              <w:top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spacing w:line="240" w:lineRule="auto"/>
              <w:jc w:val="center"/>
              <w:rPr>
                <w:rFonts w:ascii="Arial"/>
                <w:sz w:val="21"/>
              </w:rPr>
            </w:pPr>
          </w:p>
        </w:tc>
        <w:tc>
          <w:tcPr>
            <w:tcW w:w="243" w:type="pct"/>
            <w:gridSpan w:val="2"/>
            <w:vMerge w:val="continue"/>
            <w:tcBorders>
              <w:top w:val="nil"/>
              <w:bottom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四氯化碳</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107.0%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w:t>
            </w:r>
          </w:p>
        </w:tc>
        <w:tc>
          <w:tcPr>
            <w:tcW w:w="450" w:type="pct"/>
            <w:gridSpan w:val="2"/>
            <w:vMerge w:val="continue"/>
            <w:tcBorders>
              <w:top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氯苯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116.0%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44"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加标回收（样品加标）4.12</w:t>
            </w: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氟化物</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87.8%</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锶</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91.5%</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65-125%</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硫化物</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88.7%</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60-110%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884"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加标回收（样品加标）</w:t>
            </w: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石油烃   （C10~C40）</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51.6%</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50-140%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苯胺</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109.0%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47-119%</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2-氯酚</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105.5%</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50-140%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continue"/>
            <w:tcBorders>
              <w:top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多环芳烃</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106.7%</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p>
        </w:tc>
        <w:tc>
          <w:tcPr>
            <w:tcW w:w="4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加标回收（空白加标）4.13</w:t>
            </w: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，2-二氯苯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109.0%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28"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，1 ，1-三氯乙 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97.2%</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反-1，2-二氯乙烯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83.6%</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间/对二甲苯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96.8%</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28"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 ，1，2-四氯 乙烷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103.0%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氯苯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94.6%</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9" w:hRule="atLeast"/>
        </w:trPr>
        <w:tc>
          <w:tcPr>
            <w:tcW w:w="150" w:type="pct"/>
            <w:gridSpan w:val="2"/>
            <w:vMerge w:val="continue"/>
            <w:tcBorders>
              <w:top w:val="nil"/>
            </w:tcBorders>
            <w:vAlign w:val="center"/>
          </w:tcPr>
          <w:p>
            <w:pPr>
              <w:spacing w:line="240" w:lineRule="auto"/>
              <w:jc w:val="center"/>
              <w:rPr>
                <w:rFonts w:ascii="Arial"/>
                <w:sz w:val="21"/>
              </w:rPr>
            </w:pPr>
          </w:p>
        </w:tc>
        <w:tc>
          <w:tcPr>
            <w:tcW w:w="450" w:type="pct"/>
            <w:gridSpan w:val="2"/>
            <w:vMerge w:val="continue"/>
            <w:tcBorders>
              <w:top w:val="nil"/>
            </w:tcBorders>
            <w:vAlign w:val="center"/>
          </w:tcPr>
          <w:p>
            <w:pPr>
              <w:spacing w:line="240" w:lineRule="auto"/>
              <w:jc w:val="center"/>
              <w:rPr>
                <w:rFonts w:ascii="Arial"/>
                <w:sz w:val="21"/>
              </w:rPr>
            </w:pPr>
          </w:p>
        </w:tc>
        <w:tc>
          <w:tcPr>
            <w:tcW w:w="243" w:type="pct"/>
            <w:gridSpan w:val="2"/>
            <w:vMerge w:val="continue"/>
            <w:tcBorders>
              <w:top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四氯乙烯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85.6%</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21" w:hRule="atLeast"/>
        </w:trPr>
        <w:tc>
          <w:tcPr>
            <w:tcW w:w="1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r>
              <w:rPr>
                <w:rFonts w:hint="eastAsia" w:ascii="Times New Roman" w:hAnsi="Times New Roman" w:cs="Times New Roman"/>
                <w:i w:val="0"/>
                <w:color w:val="292929"/>
                <w:kern w:val="0"/>
                <w:sz w:val="21"/>
                <w:szCs w:val="21"/>
                <w:highlight w:val="none"/>
                <w:u w:val="none"/>
                <w:lang w:val="en-US" w:eastAsia="zh-CN" w:bidi="ar"/>
              </w:rPr>
              <w:t>6</w:t>
            </w:r>
          </w:p>
        </w:tc>
        <w:tc>
          <w:tcPr>
            <w:tcW w:w="4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加标回收 （空白加 标）4.13</w:t>
            </w:r>
          </w:p>
        </w:tc>
        <w:tc>
          <w:tcPr>
            <w:tcW w:w="243" w:type="pct"/>
            <w:gridSpan w:val="2"/>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w:t>
            </w: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，1-二氯乙烯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90.8%</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87.2%</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28"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，2 ，3-三氯丙 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106.0%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四氯化碳</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80.8%</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44"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109.0%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邻二甲苯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81.6%</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，4-二氯苯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99.2%</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甲苯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91.6%</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三氯乙烯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92.8%</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28"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，1 ，2-三氯乙 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106.0%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，1-二氯乙烷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93.6%</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，2-二氯丙烷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101.0%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28"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顺式-1，2-二氯乙 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83.6%</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二氯甲烷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86.6%</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氯仿（三氯甲烷）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91.8%</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乙苯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85.6%</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，2-二氯乙烷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87.2%</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9" w:hRule="atLeast"/>
        </w:trPr>
        <w:tc>
          <w:tcPr>
            <w:tcW w:w="150" w:type="pct"/>
            <w:gridSpan w:val="2"/>
            <w:vMerge w:val="continue"/>
            <w:tcBorders>
              <w:top w:val="nil"/>
            </w:tcBorders>
            <w:vAlign w:val="center"/>
          </w:tcPr>
          <w:p>
            <w:pPr>
              <w:spacing w:line="240" w:lineRule="auto"/>
              <w:jc w:val="center"/>
              <w:rPr>
                <w:rFonts w:ascii="Arial"/>
                <w:sz w:val="21"/>
              </w:rPr>
            </w:pPr>
          </w:p>
        </w:tc>
        <w:tc>
          <w:tcPr>
            <w:tcW w:w="450" w:type="pct"/>
            <w:gridSpan w:val="2"/>
            <w:vMerge w:val="continue"/>
            <w:tcBorders>
              <w:top w:val="nil"/>
            </w:tcBorders>
            <w:vAlign w:val="center"/>
          </w:tcPr>
          <w:p>
            <w:pPr>
              <w:spacing w:line="240" w:lineRule="auto"/>
              <w:jc w:val="center"/>
              <w:rPr>
                <w:rFonts w:ascii="Arial"/>
                <w:sz w:val="21"/>
              </w:rPr>
            </w:pPr>
          </w:p>
        </w:tc>
        <w:tc>
          <w:tcPr>
            <w:tcW w:w="243" w:type="pct"/>
            <w:gridSpan w:val="2"/>
            <w:vMerge w:val="continue"/>
            <w:tcBorders>
              <w:top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81.6%</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826" w:hRule="atLeast"/>
        </w:trPr>
        <w:tc>
          <w:tcPr>
            <w:tcW w:w="1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r>
              <w:rPr>
                <w:rFonts w:hint="eastAsia" w:ascii="Times New Roman" w:hAnsi="Times New Roman" w:cs="Times New Roman"/>
                <w:i w:val="0"/>
                <w:color w:val="292929"/>
                <w:kern w:val="0"/>
                <w:sz w:val="21"/>
                <w:szCs w:val="21"/>
                <w:highlight w:val="none"/>
                <w:u w:val="none"/>
                <w:lang w:val="en-US" w:eastAsia="zh-CN" w:bidi="ar"/>
              </w:rPr>
              <w:t>6</w:t>
            </w:r>
          </w:p>
        </w:tc>
        <w:tc>
          <w:tcPr>
            <w:tcW w:w="450" w:type="pct"/>
            <w:gridSpan w:val="2"/>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r>
              <w:rPr>
                <w:rFonts w:hint="default" w:ascii="Times New Roman" w:hAnsi="Times New Roman" w:cs="Times New Roman"/>
                <w:i w:val="0"/>
                <w:color w:val="292929"/>
                <w:kern w:val="0"/>
                <w:sz w:val="21"/>
                <w:szCs w:val="21"/>
                <w:highlight w:val="none"/>
                <w:u w:val="none"/>
                <w:lang w:val="en-US" w:eastAsia="zh-CN" w:bidi="ar"/>
              </w:rPr>
              <w:t>加标回收 （空白加 标）4.13</w:t>
            </w:r>
          </w:p>
        </w:tc>
        <w:tc>
          <w:tcPr>
            <w:tcW w:w="243" w:type="pct"/>
            <w:gridSpan w:val="2"/>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w:t>
            </w: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 ，2，2-四氯 乙烷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96.4%</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884"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r>
              <w:rPr>
                <w:rFonts w:hint="default" w:ascii="Times New Roman" w:hAnsi="Times New Roman" w:cs="Times New Roman"/>
                <w:i w:val="0"/>
                <w:color w:val="292929"/>
                <w:kern w:val="0"/>
                <w:sz w:val="21"/>
                <w:szCs w:val="21"/>
                <w:highlight w:val="none"/>
                <w:u w:val="none"/>
                <w:lang w:val="en-US" w:eastAsia="zh-CN" w:bidi="ar"/>
              </w:rPr>
              <w:t>加标回收 （样品加 标）4.14</w:t>
            </w: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石油烃   （C10~C40）</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70.0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50-140%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多环芳烃</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106.7</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6"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r>
              <w:rPr>
                <w:rFonts w:hint="default" w:ascii="Times New Roman" w:hAnsi="Times New Roman" w:cs="Times New Roman"/>
                <w:i w:val="0"/>
                <w:color w:val="292929"/>
                <w:kern w:val="0"/>
                <w:sz w:val="21"/>
                <w:szCs w:val="21"/>
                <w:highlight w:val="none"/>
                <w:u w:val="none"/>
                <w:lang w:val="en-US" w:eastAsia="zh-CN" w:bidi="ar"/>
              </w:rPr>
              <w:t>加标回收 （空白加 标）4.14</w:t>
            </w: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乙苯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88.0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四氯乙烯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84.8</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6"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氯仿（三氯甲烷）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108.0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四氯化碳</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94.4</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103.6</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间/对二甲苯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101.2</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二氯甲烷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101.2</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，1-二氯乙烯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104.8</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，1-二氯乙烷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109.6</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98.8</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，1，2-三氯乙烷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112.8</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spacing w:line="240" w:lineRule="auto"/>
              <w:jc w:val="center"/>
              <w:rPr>
                <w:rFonts w:ascii="Arial"/>
                <w:sz w:val="21"/>
              </w:rPr>
            </w:pPr>
          </w:p>
        </w:tc>
        <w:tc>
          <w:tcPr>
            <w:tcW w:w="243" w:type="pct"/>
            <w:gridSpan w:val="2"/>
            <w:vMerge w:val="continue"/>
            <w:tcBorders>
              <w:top w:val="nil"/>
              <w:bottom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氯苯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92.8</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28"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spacing w:line="240" w:lineRule="auto"/>
              <w:jc w:val="center"/>
              <w:rPr>
                <w:rFonts w:ascii="Arial"/>
                <w:sz w:val="21"/>
              </w:rPr>
            </w:pPr>
          </w:p>
        </w:tc>
        <w:tc>
          <w:tcPr>
            <w:tcW w:w="243" w:type="pct"/>
            <w:gridSpan w:val="2"/>
            <w:vMerge w:val="continue"/>
            <w:tcBorders>
              <w:top w:val="nil"/>
              <w:bottom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，1 ，2 ，2-四氯 乙烷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111.2</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47" w:hRule="atLeast"/>
        </w:trPr>
        <w:tc>
          <w:tcPr>
            <w:tcW w:w="150" w:type="pct"/>
            <w:gridSpan w:val="2"/>
            <w:vMerge w:val="continue"/>
            <w:tcBorders>
              <w:top w:val="nil"/>
            </w:tcBorders>
            <w:vAlign w:val="center"/>
          </w:tcPr>
          <w:p>
            <w:pPr>
              <w:spacing w:line="240" w:lineRule="auto"/>
              <w:jc w:val="center"/>
              <w:rPr>
                <w:rFonts w:ascii="Arial"/>
                <w:sz w:val="21"/>
              </w:rPr>
            </w:pPr>
          </w:p>
        </w:tc>
        <w:tc>
          <w:tcPr>
            <w:tcW w:w="450" w:type="pct"/>
            <w:gridSpan w:val="2"/>
            <w:vMerge w:val="continue"/>
            <w:tcBorders>
              <w:top w:val="nil"/>
            </w:tcBorders>
            <w:vAlign w:val="center"/>
          </w:tcPr>
          <w:p>
            <w:pPr>
              <w:spacing w:line="240" w:lineRule="auto"/>
              <w:jc w:val="center"/>
              <w:rPr>
                <w:rFonts w:ascii="Arial"/>
                <w:sz w:val="21"/>
              </w:rPr>
            </w:pPr>
          </w:p>
        </w:tc>
        <w:tc>
          <w:tcPr>
            <w:tcW w:w="243" w:type="pct"/>
            <w:gridSpan w:val="2"/>
            <w:vMerge w:val="continue"/>
            <w:tcBorders>
              <w:top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，2-二氯丙烷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116.8</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21" w:hRule="atLeast"/>
        </w:trPr>
        <w:tc>
          <w:tcPr>
            <w:tcW w:w="1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r>
              <w:rPr>
                <w:rFonts w:hint="eastAsia" w:ascii="Times New Roman" w:hAnsi="Times New Roman" w:cs="Times New Roman"/>
                <w:i w:val="0"/>
                <w:color w:val="292929"/>
                <w:kern w:val="0"/>
                <w:sz w:val="21"/>
                <w:szCs w:val="21"/>
                <w:highlight w:val="none"/>
                <w:u w:val="none"/>
                <w:lang w:val="en-US" w:eastAsia="zh-CN" w:bidi="ar"/>
              </w:rPr>
              <w:t>6</w:t>
            </w:r>
          </w:p>
        </w:tc>
        <w:tc>
          <w:tcPr>
            <w:tcW w:w="4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r>
              <w:rPr>
                <w:rFonts w:hint="default" w:ascii="Times New Roman" w:hAnsi="Times New Roman" w:cs="Times New Roman"/>
                <w:i w:val="0"/>
                <w:color w:val="292929"/>
                <w:kern w:val="0"/>
                <w:sz w:val="21"/>
                <w:szCs w:val="21"/>
                <w:highlight w:val="none"/>
                <w:u w:val="none"/>
                <w:lang w:val="en-US" w:eastAsia="zh-CN" w:bidi="ar"/>
              </w:rPr>
              <w:t>加标回收 （空白加 标）4.14</w:t>
            </w:r>
          </w:p>
        </w:tc>
        <w:tc>
          <w:tcPr>
            <w:tcW w:w="243" w:type="pct"/>
            <w:gridSpan w:val="2"/>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w:t>
            </w: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1，2，3-三氯丙烷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116.0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6"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，1 ，1-三氯乙烷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115.2</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28"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，1 ，1 ，2-四氯 乙烷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85.6</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甲苯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100.0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，4-二氯苯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93.2</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84.0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，2-二氯苯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117.6</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反-1 ，2-二氯乙烯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100.0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三氯乙烯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96.8</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28"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顺式-1 ，2-二氯乙 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95.6</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邻二甲苯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84.0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，2-二氯乙烷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98.8</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44"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r>
              <w:rPr>
                <w:rFonts w:hint="default" w:ascii="Times New Roman" w:hAnsi="Times New Roman" w:cs="Times New Roman"/>
                <w:i w:val="0"/>
                <w:color w:val="292929"/>
                <w:kern w:val="0"/>
                <w:sz w:val="21"/>
                <w:szCs w:val="21"/>
                <w:highlight w:val="none"/>
                <w:u w:val="none"/>
                <w:lang w:val="en-US" w:eastAsia="zh-CN" w:bidi="ar"/>
              </w:rPr>
              <w:t>加标回收 （样品加 标）4.14</w:t>
            </w: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甲醛</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98.8</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45-120%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苯胺</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106.8</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47-119%</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2-氯酚</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94.4</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50-140%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锶</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86.0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65-125%</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硝基苯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99.6</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47-119%</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9" w:hRule="atLeast"/>
        </w:trPr>
        <w:tc>
          <w:tcPr>
            <w:tcW w:w="150" w:type="pct"/>
            <w:gridSpan w:val="2"/>
            <w:vMerge w:val="continue"/>
            <w:tcBorders>
              <w:top w:val="nil"/>
            </w:tcBorders>
            <w:vAlign w:val="center"/>
          </w:tcPr>
          <w:p>
            <w:pPr>
              <w:spacing w:line="240" w:lineRule="auto"/>
              <w:jc w:val="center"/>
              <w:rPr>
                <w:rFonts w:ascii="Arial"/>
                <w:sz w:val="21"/>
              </w:rPr>
            </w:pPr>
          </w:p>
        </w:tc>
        <w:tc>
          <w:tcPr>
            <w:tcW w:w="450" w:type="pct"/>
            <w:gridSpan w:val="2"/>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硫化物</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60-110%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826" w:hRule="atLeast"/>
        </w:trPr>
        <w:tc>
          <w:tcPr>
            <w:tcW w:w="1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r>
              <w:rPr>
                <w:rFonts w:hint="eastAsia" w:ascii="Times New Roman" w:hAnsi="Times New Roman" w:cs="Times New Roman"/>
                <w:i w:val="0"/>
                <w:color w:val="292929"/>
                <w:kern w:val="0"/>
                <w:sz w:val="21"/>
                <w:szCs w:val="21"/>
                <w:highlight w:val="none"/>
                <w:u w:val="none"/>
                <w:lang w:val="en-US" w:eastAsia="zh-CN" w:bidi="ar"/>
              </w:rPr>
              <w:t>6</w:t>
            </w:r>
          </w:p>
        </w:tc>
        <w:tc>
          <w:tcPr>
            <w:tcW w:w="450" w:type="pct"/>
            <w:gridSpan w:val="2"/>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r>
              <w:rPr>
                <w:rFonts w:hint="default" w:ascii="Times New Roman" w:hAnsi="Times New Roman" w:cs="Times New Roman"/>
                <w:i w:val="0"/>
                <w:color w:val="292929"/>
                <w:kern w:val="0"/>
                <w:sz w:val="21"/>
                <w:szCs w:val="21"/>
                <w:highlight w:val="none"/>
                <w:u w:val="none"/>
                <w:lang w:val="en-US" w:eastAsia="zh-CN" w:bidi="ar"/>
              </w:rPr>
              <w:t>加标回收 （样品加 标）4.14</w:t>
            </w:r>
          </w:p>
        </w:tc>
        <w:tc>
          <w:tcPr>
            <w:tcW w:w="243" w:type="pct"/>
            <w:gridSpan w:val="2"/>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w:t>
            </w: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氟化物</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87.0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r>
              <w:rPr>
                <w:rFonts w:hint="default" w:ascii="Times New Roman" w:hAnsi="Times New Roman" w:cs="Times New Roman"/>
                <w:i w:val="0"/>
                <w:color w:val="292929"/>
                <w:kern w:val="0"/>
                <w:sz w:val="21"/>
                <w:szCs w:val="21"/>
                <w:highlight w:val="none"/>
                <w:u w:val="none"/>
                <w:lang w:val="en-US" w:eastAsia="zh-CN" w:bidi="ar"/>
              </w:rPr>
              <w:t>加标回收 （空白加 标）4.14</w:t>
            </w: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，2-二氯乙烷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98.8</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，1-二氯乙烯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104.8</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28"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顺式-1，2-二氯乙 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95.6</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28"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，1 ，2-三氯乙 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112.8</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二氯甲烷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101.2</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28"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，1 ，1-三氯乙 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115.2</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邻二甲苯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84.0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28"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，2 ，3-三氯丙 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116.0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45"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氯仿（三氯甲烷）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108.0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，2-二氯苯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117.6</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spacing w:line="240" w:lineRule="auto"/>
              <w:jc w:val="center"/>
              <w:rPr>
                <w:rFonts w:ascii="Arial"/>
                <w:sz w:val="21"/>
              </w:rPr>
            </w:pPr>
          </w:p>
        </w:tc>
        <w:tc>
          <w:tcPr>
            <w:tcW w:w="243" w:type="pct"/>
            <w:gridSpan w:val="2"/>
            <w:vMerge w:val="continue"/>
            <w:tcBorders>
              <w:top w:val="nil"/>
              <w:bottom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，1-二氯乙烷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109.6</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spacing w:line="240" w:lineRule="auto"/>
              <w:jc w:val="center"/>
              <w:rPr>
                <w:rFonts w:ascii="Arial"/>
                <w:sz w:val="21"/>
              </w:rPr>
            </w:pPr>
          </w:p>
        </w:tc>
        <w:tc>
          <w:tcPr>
            <w:tcW w:w="243" w:type="pct"/>
            <w:gridSpan w:val="2"/>
            <w:vMerge w:val="continue"/>
            <w:tcBorders>
              <w:top w:val="nil"/>
              <w:bottom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间/对二甲苯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101.2</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spacing w:line="240" w:lineRule="auto"/>
              <w:jc w:val="center"/>
              <w:rPr>
                <w:rFonts w:ascii="Arial"/>
                <w:sz w:val="21"/>
              </w:rPr>
            </w:pPr>
          </w:p>
        </w:tc>
        <w:tc>
          <w:tcPr>
            <w:tcW w:w="243" w:type="pct"/>
            <w:gridSpan w:val="2"/>
            <w:vMerge w:val="continue"/>
            <w:tcBorders>
              <w:top w:val="nil"/>
              <w:bottom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三氯乙烯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96.8</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spacing w:line="240" w:lineRule="auto"/>
              <w:jc w:val="center"/>
              <w:rPr>
                <w:rFonts w:ascii="Arial"/>
                <w:sz w:val="21"/>
              </w:rPr>
            </w:pPr>
          </w:p>
        </w:tc>
        <w:tc>
          <w:tcPr>
            <w:tcW w:w="243" w:type="pct"/>
            <w:gridSpan w:val="2"/>
            <w:vMerge w:val="continue"/>
            <w:tcBorders>
              <w:top w:val="nil"/>
              <w:bottom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，4-二氯苯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93.2</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9" w:hRule="atLeast"/>
        </w:trPr>
        <w:tc>
          <w:tcPr>
            <w:tcW w:w="150" w:type="pct"/>
            <w:gridSpan w:val="2"/>
            <w:vMerge w:val="continue"/>
            <w:tcBorders>
              <w:top w:val="nil"/>
            </w:tcBorders>
            <w:vAlign w:val="center"/>
          </w:tcPr>
          <w:p>
            <w:pPr>
              <w:spacing w:line="240" w:lineRule="auto"/>
              <w:jc w:val="center"/>
              <w:rPr>
                <w:rFonts w:ascii="Arial"/>
                <w:sz w:val="21"/>
              </w:rPr>
            </w:pPr>
          </w:p>
        </w:tc>
        <w:tc>
          <w:tcPr>
            <w:tcW w:w="450" w:type="pct"/>
            <w:gridSpan w:val="2"/>
            <w:vMerge w:val="continue"/>
            <w:tcBorders>
              <w:top w:val="nil"/>
            </w:tcBorders>
            <w:vAlign w:val="center"/>
          </w:tcPr>
          <w:p>
            <w:pPr>
              <w:spacing w:line="240" w:lineRule="auto"/>
              <w:jc w:val="center"/>
              <w:rPr>
                <w:rFonts w:ascii="Arial"/>
                <w:sz w:val="21"/>
              </w:rPr>
            </w:pPr>
          </w:p>
        </w:tc>
        <w:tc>
          <w:tcPr>
            <w:tcW w:w="243" w:type="pct"/>
            <w:gridSpan w:val="2"/>
            <w:vMerge w:val="continue"/>
            <w:tcBorders>
              <w:top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甲苯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100.0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33" w:hRule="atLeast"/>
        </w:trPr>
        <w:tc>
          <w:tcPr>
            <w:tcW w:w="1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r>
              <w:rPr>
                <w:rFonts w:hint="eastAsia" w:ascii="Times New Roman" w:hAnsi="Times New Roman" w:cs="Times New Roman"/>
                <w:i w:val="0"/>
                <w:color w:val="292929"/>
                <w:kern w:val="0"/>
                <w:sz w:val="21"/>
                <w:szCs w:val="21"/>
                <w:highlight w:val="none"/>
                <w:u w:val="none"/>
                <w:lang w:val="en-US" w:eastAsia="zh-CN" w:bidi="ar"/>
              </w:rPr>
              <w:t>6</w:t>
            </w:r>
          </w:p>
        </w:tc>
        <w:tc>
          <w:tcPr>
            <w:tcW w:w="450" w:type="pct"/>
            <w:gridSpan w:val="2"/>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p>
        </w:tc>
        <w:tc>
          <w:tcPr>
            <w:tcW w:w="243" w:type="pct"/>
            <w:gridSpan w:val="2"/>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w:t>
            </w: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 ，2，2-四氯 乙烷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111.2</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r>
              <w:rPr>
                <w:rFonts w:hint="default" w:ascii="Times New Roman" w:hAnsi="Times New Roman" w:cs="Times New Roman"/>
                <w:i w:val="0"/>
                <w:color w:val="292929"/>
                <w:kern w:val="0"/>
                <w:sz w:val="21"/>
                <w:szCs w:val="21"/>
                <w:highlight w:val="none"/>
                <w:u w:val="none"/>
                <w:lang w:val="en-US" w:eastAsia="zh-CN" w:bidi="ar"/>
              </w:rPr>
              <w:t>加标回收 （空白加 标）4.14</w:t>
            </w: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103.6</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乙苯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88.0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反-1，2-二氯乙烯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100.0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四氯乙烯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84.8</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氯苯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92.8</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98.8</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28"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 ，1，2-四氯 乙烷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85.6</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44"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84.0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，2-二氯丙烷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116.8</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四氯化碳</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94.4</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44"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r>
              <w:rPr>
                <w:rFonts w:hint="default" w:ascii="Times New Roman" w:hAnsi="Times New Roman" w:cs="Times New Roman"/>
                <w:i w:val="0"/>
                <w:color w:val="292929"/>
                <w:kern w:val="0"/>
                <w:sz w:val="21"/>
                <w:szCs w:val="21"/>
                <w:highlight w:val="none"/>
                <w:u w:val="none"/>
                <w:lang w:val="en-US" w:eastAsia="zh-CN" w:bidi="ar"/>
              </w:rPr>
              <w:t>加标回收 （样品加 标）4.15</w:t>
            </w: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硝基苯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110.0%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47~ 119%</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45"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甲醛</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96.3%</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45~ 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45"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2-氯酚</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90.3%</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50~ 140 %</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苯胺</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112.0%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47~ 119 %</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28"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石油烃   （C10~C40）</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116.1%</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50~ 140 %</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9" w:hRule="atLeast"/>
        </w:trPr>
        <w:tc>
          <w:tcPr>
            <w:tcW w:w="150" w:type="pct"/>
            <w:gridSpan w:val="2"/>
            <w:vMerge w:val="continue"/>
            <w:tcBorders>
              <w:top w:val="nil"/>
            </w:tcBorders>
            <w:vAlign w:val="center"/>
          </w:tcPr>
          <w:p>
            <w:pPr>
              <w:spacing w:line="240" w:lineRule="auto"/>
              <w:jc w:val="center"/>
              <w:rPr>
                <w:rFonts w:ascii="Arial"/>
                <w:sz w:val="21"/>
              </w:rPr>
            </w:pPr>
          </w:p>
        </w:tc>
        <w:tc>
          <w:tcPr>
            <w:tcW w:w="450" w:type="pct"/>
            <w:gridSpan w:val="2"/>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多环芳烃</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106.7%</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50~ 140 %</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21" w:hRule="atLeast"/>
        </w:trPr>
        <w:tc>
          <w:tcPr>
            <w:tcW w:w="1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r>
              <w:rPr>
                <w:rFonts w:hint="eastAsia" w:ascii="Times New Roman" w:hAnsi="Times New Roman" w:cs="Times New Roman"/>
                <w:i w:val="0"/>
                <w:color w:val="292929"/>
                <w:kern w:val="0"/>
                <w:sz w:val="21"/>
                <w:szCs w:val="21"/>
                <w:highlight w:val="none"/>
                <w:u w:val="none"/>
                <w:lang w:val="en-US" w:eastAsia="zh-CN" w:bidi="ar"/>
              </w:rPr>
              <w:t>6</w:t>
            </w:r>
          </w:p>
        </w:tc>
        <w:tc>
          <w:tcPr>
            <w:tcW w:w="4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r>
              <w:rPr>
                <w:rFonts w:hint="default" w:ascii="Times New Roman" w:hAnsi="Times New Roman" w:cs="Times New Roman"/>
                <w:i w:val="0"/>
                <w:color w:val="292929"/>
                <w:kern w:val="0"/>
                <w:sz w:val="21"/>
                <w:szCs w:val="21"/>
                <w:highlight w:val="none"/>
                <w:u w:val="none"/>
                <w:lang w:val="en-US" w:eastAsia="zh-CN" w:bidi="ar"/>
              </w:rPr>
              <w:t>加标回收 （样品加 标）4.15</w:t>
            </w:r>
          </w:p>
        </w:tc>
        <w:tc>
          <w:tcPr>
            <w:tcW w:w="243" w:type="pct"/>
            <w:gridSpan w:val="2"/>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w:t>
            </w: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氟化物</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88.6%</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70~ 120 %</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锶</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119.0%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65~ 125 %</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r>
              <w:rPr>
                <w:rFonts w:hint="default" w:ascii="Times New Roman" w:hAnsi="Times New Roman" w:cs="Times New Roman"/>
                <w:i w:val="0"/>
                <w:color w:val="292929"/>
                <w:kern w:val="0"/>
                <w:sz w:val="21"/>
                <w:szCs w:val="21"/>
                <w:highlight w:val="none"/>
                <w:u w:val="none"/>
                <w:lang w:val="en-US" w:eastAsia="zh-CN" w:bidi="ar"/>
              </w:rPr>
              <w:t>加标回收 （空白加 标）4.15</w:t>
            </w: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108.0%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 120 %</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28"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，1 ，1-三氯乙 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115.0%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 120 %</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氯仿（三氯甲烷）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114.0%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 120 %</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28"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，1 ，2-三氯乙 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115.0%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 120 %</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甲苯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108.0%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 120 %</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邻二甲苯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81.8%</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 120 %</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二氯甲烷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92.4%</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 120 %</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112.0%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 120 %</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28"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 ，1，2-四氯 乙烷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113.0%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 120 %</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45"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，2-二氯乙烷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108.0%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 120 %</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28"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spacing w:line="240" w:lineRule="auto"/>
              <w:jc w:val="center"/>
              <w:rPr>
                <w:rFonts w:ascii="Arial"/>
                <w:sz w:val="21"/>
              </w:rPr>
            </w:pPr>
          </w:p>
        </w:tc>
        <w:tc>
          <w:tcPr>
            <w:tcW w:w="243" w:type="pct"/>
            <w:gridSpan w:val="2"/>
            <w:vMerge w:val="continue"/>
            <w:tcBorders>
              <w:top w:val="nil"/>
              <w:bottom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 ，2，2-四氯 乙烷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116.0%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 120 %</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spacing w:line="240" w:lineRule="auto"/>
              <w:jc w:val="center"/>
              <w:rPr>
                <w:rFonts w:ascii="Arial"/>
                <w:sz w:val="21"/>
              </w:rPr>
            </w:pPr>
          </w:p>
        </w:tc>
        <w:tc>
          <w:tcPr>
            <w:tcW w:w="243" w:type="pct"/>
            <w:gridSpan w:val="2"/>
            <w:vMerge w:val="continue"/>
            <w:tcBorders>
              <w:top w:val="nil"/>
              <w:bottom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，4-二氯苯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95.6%</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 120 %</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spacing w:line="240" w:lineRule="auto"/>
              <w:jc w:val="center"/>
              <w:rPr>
                <w:rFonts w:ascii="Arial"/>
                <w:sz w:val="21"/>
              </w:rPr>
            </w:pPr>
          </w:p>
        </w:tc>
        <w:tc>
          <w:tcPr>
            <w:tcW w:w="243" w:type="pct"/>
            <w:gridSpan w:val="2"/>
            <w:vMerge w:val="continue"/>
            <w:tcBorders>
              <w:top w:val="nil"/>
              <w:bottom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间/对二甲苯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108.0%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 120 %</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29"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spacing w:line="240" w:lineRule="auto"/>
              <w:jc w:val="center"/>
              <w:rPr>
                <w:rFonts w:ascii="Arial"/>
                <w:sz w:val="21"/>
              </w:rPr>
            </w:pPr>
          </w:p>
        </w:tc>
        <w:tc>
          <w:tcPr>
            <w:tcW w:w="243" w:type="pct"/>
            <w:gridSpan w:val="2"/>
            <w:vMerge w:val="continue"/>
            <w:tcBorders>
              <w:top w:val="nil"/>
              <w:bottom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，2 ，3-三氯丙 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114.0%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 120 %</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9" w:hRule="atLeast"/>
        </w:trPr>
        <w:tc>
          <w:tcPr>
            <w:tcW w:w="150" w:type="pct"/>
            <w:gridSpan w:val="2"/>
            <w:vMerge w:val="continue"/>
            <w:tcBorders>
              <w:top w:val="nil"/>
            </w:tcBorders>
            <w:vAlign w:val="center"/>
          </w:tcPr>
          <w:p>
            <w:pPr>
              <w:spacing w:line="240" w:lineRule="auto"/>
              <w:jc w:val="center"/>
              <w:rPr>
                <w:rFonts w:ascii="Arial"/>
                <w:sz w:val="21"/>
              </w:rPr>
            </w:pPr>
          </w:p>
        </w:tc>
        <w:tc>
          <w:tcPr>
            <w:tcW w:w="450" w:type="pct"/>
            <w:gridSpan w:val="2"/>
            <w:vMerge w:val="continue"/>
            <w:tcBorders>
              <w:top w:val="nil"/>
            </w:tcBorders>
            <w:vAlign w:val="center"/>
          </w:tcPr>
          <w:p>
            <w:pPr>
              <w:spacing w:line="240" w:lineRule="auto"/>
              <w:jc w:val="center"/>
              <w:rPr>
                <w:rFonts w:ascii="Arial"/>
                <w:sz w:val="21"/>
              </w:rPr>
            </w:pPr>
          </w:p>
        </w:tc>
        <w:tc>
          <w:tcPr>
            <w:tcW w:w="243" w:type="pct"/>
            <w:gridSpan w:val="2"/>
            <w:vMerge w:val="continue"/>
            <w:tcBorders>
              <w:top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氯苯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106.0%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 120 %</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21" w:hRule="atLeast"/>
        </w:trPr>
        <w:tc>
          <w:tcPr>
            <w:tcW w:w="1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r>
              <w:rPr>
                <w:rFonts w:hint="eastAsia" w:ascii="Times New Roman" w:hAnsi="Times New Roman" w:cs="Times New Roman"/>
                <w:i w:val="0"/>
                <w:color w:val="292929"/>
                <w:kern w:val="0"/>
                <w:sz w:val="21"/>
                <w:szCs w:val="21"/>
                <w:highlight w:val="none"/>
                <w:u w:val="none"/>
                <w:lang w:val="en-US" w:eastAsia="zh-CN" w:bidi="ar"/>
              </w:rPr>
              <w:t>6</w:t>
            </w:r>
          </w:p>
        </w:tc>
        <w:tc>
          <w:tcPr>
            <w:tcW w:w="4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r>
              <w:rPr>
                <w:rFonts w:hint="default" w:ascii="Times New Roman" w:hAnsi="Times New Roman" w:cs="Times New Roman"/>
                <w:i w:val="0"/>
                <w:color w:val="292929"/>
                <w:kern w:val="0"/>
                <w:sz w:val="21"/>
                <w:szCs w:val="21"/>
                <w:highlight w:val="none"/>
                <w:u w:val="none"/>
                <w:lang w:val="en-US" w:eastAsia="zh-CN" w:bidi="ar"/>
              </w:rPr>
              <w:t>加标回收 （空白加 标）4.15</w:t>
            </w:r>
          </w:p>
        </w:tc>
        <w:tc>
          <w:tcPr>
            <w:tcW w:w="243" w:type="pct"/>
            <w:gridSpan w:val="2"/>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w:t>
            </w: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四氯化碳</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107.0%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 120 %</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6"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乙苯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108.0%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 120 %</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反-1，2-二氯乙烯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88.8%</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 120 %</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28"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顺式-1，2-二氯乙 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93.2%</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 120 %</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，2-二氯苯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119.0%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 120 %</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，1-二氯乙烯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87.6%</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 120 %</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81.8%</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 120 %</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三氯乙烯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84.4%</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 120 %</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四氯乙烯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94.4%</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 120 %</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44"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，1-二氯乙烷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111.0%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 120 %</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，2-二氯丙烷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116.0%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 120 %</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884"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r>
              <w:rPr>
                <w:rFonts w:hint="default" w:ascii="Times New Roman" w:hAnsi="Times New Roman" w:cs="Times New Roman"/>
                <w:i w:val="0"/>
                <w:color w:val="292929"/>
                <w:kern w:val="0"/>
                <w:sz w:val="21"/>
                <w:szCs w:val="21"/>
                <w:highlight w:val="none"/>
                <w:u w:val="none"/>
                <w:lang w:val="en-US" w:eastAsia="zh-CN" w:bidi="ar"/>
              </w:rPr>
              <w:t>加标回收 （样品加 标）4.16</w:t>
            </w: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石油烃   （C10~C40）</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96.8%</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50-140%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苯胺</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116.0%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47-119%</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2-氯酚</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95.0%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50-140%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多环芳烃</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106.7%</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加标回收 （空白加 标）4.16</w:t>
            </w: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，2-二氯苯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111.0%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31" w:hRule="atLeast"/>
        </w:trPr>
        <w:tc>
          <w:tcPr>
            <w:tcW w:w="150" w:type="pct"/>
            <w:gridSpan w:val="2"/>
            <w:vMerge w:val="continue"/>
            <w:tcBorders>
              <w:top w:val="nil"/>
            </w:tcBorders>
            <w:vAlign w:val="center"/>
          </w:tcPr>
          <w:p>
            <w:pPr>
              <w:spacing w:line="240" w:lineRule="auto"/>
              <w:jc w:val="center"/>
              <w:rPr>
                <w:rFonts w:ascii="Arial"/>
                <w:sz w:val="21"/>
              </w:rPr>
            </w:pPr>
          </w:p>
        </w:tc>
        <w:tc>
          <w:tcPr>
            <w:tcW w:w="450" w:type="pct"/>
            <w:gridSpan w:val="2"/>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，1 ，1-三氯乙 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112.0%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21" w:hRule="atLeast"/>
        </w:trPr>
        <w:tc>
          <w:tcPr>
            <w:tcW w:w="1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r>
              <w:rPr>
                <w:rFonts w:hint="eastAsia" w:ascii="Times New Roman" w:hAnsi="Times New Roman" w:cs="Times New Roman"/>
                <w:i w:val="0"/>
                <w:color w:val="292929"/>
                <w:kern w:val="0"/>
                <w:sz w:val="21"/>
                <w:szCs w:val="21"/>
                <w:highlight w:val="none"/>
                <w:u w:val="none"/>
                <w:lang w:val="en-US" w:eastAsia="zh-CN" w:bidi="ar"/>
              </w:rPr>
              <w:t>6</w:t>
            </w:r>
          </w:p>
        </w:tc>
        <w:tc>
          <w:tcPr>
            <w:tcW w:w="4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r>
              <w:rPr>
                <w:rFonts w:hint="default" w:ascii="Times New Roman" w:hAnsi="Times New Roman" w:cs="Times New Roman"/>
                <w:i w:val="0"/>
                <w:color w:val="292929"/>
                <w:kern w:val="0"/>
                <w:sz w:val="21"/>
                <w:szCs w:val="21"/>
                <w:highlight w:val="none"/>
                <w:u w:val="none"/>
                <w:lang w:val="en-US" w:eastAsia="zh-CN" w:bidi="ar"/>
              </w:rPr>
              <w:t>加标回收 （空白加 标）4.16</w:t>
            </w:r>
          </w:p>
        </w:tc>
        <w:tc>
          <w:tcPr>
            <w:tcW w:w="243" w:type="pct"/>
            <w:gridSpan w:val="2"/>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w:t>
            </w: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反-1，2-二氯乙烯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85.6%</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间/对二甲苯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98.4%</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28"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 ，1，2-四氯 乙烷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84.4%</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氯苯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96.0%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四氯乙烯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86.2%</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，1-二氯乙烯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99.2%</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95.8%</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28"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，2 ，3-三氯丙 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114.0%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四氯化碳</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94.8%</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44"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112.0%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邻二甲苯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82.0%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，4-二氯苯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91.6%</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甲苯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96.8%</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三氯乙烯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85.6%</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28"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，1 ，2-三氯乙 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116.0%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，1-二氯乙烷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105.0%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，2-二氯丙烷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110.0%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9" w:hRule="atLeast"/>
        </w:trPr>
        <w:tc>
          <w:tcPr>
            <w:tcW w:w="150" w:type="pct"/>
            <w:gridSpan w:val="2"/>
            <w:vMerge w:val="continue"/>
            <w:tcBorders>
              <w:top w:val="nil"/>
            </w:tcBorders>
            <w:vAlign w:val="center"/>
          </w:tcPr>
          <w:p>
            <w:pPr>
              <w:spacing w:line="240" w:lineRule="auto"/>
              <w:jc w:val="center"/>
              <w:rPr>
                <w:rFonts w:ascii="Arial"/>
                <w:sz w:val="21"/>
              </w:rPr>
            </w:pPr>
          </w:p>
        </w:tc>
        <w:tc>
          <w:tcPr>
            <w:tcW w:w="450" w:type="pct"/>
            <w:gridSpan w:val="2"/>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顺式-1，2-二氯乙</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83.4%</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21" w:hRule="atLeast"/>
        </w:trPr>
        <w:tc>
          <w:tcPr>
            <w:tcW w:w="150" w:type="pct"/>
            <w:gridSpan w:val="2"/>
            <w:vAlign w:val="center"/>
          </w:tcPr>
          <w:p>
            <w:pPr>
              <w:spacing w:line="240" w:lineRule="auto"/>
              <w:jc w:val="center"/>
              <w:rPr>
                <w:rFonts w:ascii="Arial"/>
                <w:sz w:val="21"/>
              </w:rPr>
            </w:pPr>
          </w:p>
        </w:tc>
        <w:tc>
          <w:tcPr>
            <w:tcW w:w="4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6" w:hRule="atLeast"/>
        </w:trPr>
        <w:tc>
          <w:tcPr>
            <w:tcW w:w="1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r>
              <w:rPr>
                <w:rFonts w:hint="eastAsia" w:ascii="Times New Roman" w:hAnsi="Times New Roman" w:cs="Times New Roman"/>
                <w:i w:val="0"/>
                <w:color w:val="292929"/>
                <w:kern w:val="0"/>
                <w:sz w:val="21"/>
                <w:szCs w:val="21"/>
                <w:highlight w:val="none"/>
                <w:u w:val="none"/>
                <w:lang w:val="en-US" w:eastAsia="zh-CN" w:bidi="ar"/>
              </w:rPr>
              <w:t>6</w:t>
            </w:r>
          </w:p>
        </w:tc>
        <w:tc>
          <w:tcPr>
            <w:tcW w:w="4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r>
              <w:rPr>
                <w:rFonts w:hint="default" w:ascii="Times New Roman" w:hAnsi="Times New Roman" w:cs="Times New Roman"/>
                <w:i w:val="0"/>
                <w:color w:val="292929"/>
                <w:kern w:val="0"/>
                <w:sz w:val="21"/>
                <w:szCs w:val="21"/>
                <w:highlight w:val="none"/>
                <w:u w:val="none"/>
                <w:lang w:val="en-US" w:eastAsia="zh-CN" w:bidi="ar"/>
              </w:rPr>
              <w:t>加标回收 （空白加 标）4.16</w:t>
            </w:r>
          </w:p>
        </w:tc>
        <w:tc>
          <w:tcPr>
            <w:tcW w:w="243" w:type="pct"/>
            <w:gridSpan w:val="2"/>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w:t>
            </w: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二氯甲烷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94.0%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氯仿（三氯甲烷）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100.0%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乙苯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104.0%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，2-二氯乙烷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95.8%</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82.0%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28"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 ，2，2-四氯 乙烷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110.0%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44"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r>
              <w:rPr>
                <w:rFonts w:hint="default" w:ascii="Times New Roman" w:hAnsi="Times New Roman" w:cs="Times New Roman"/>
                <w:i w:val="0"/>
                <w:color w:val="292929"/>
                <w:kern w:val="0"/>
                <w:sz w:val="21"/>
                <w:szCs w:val="21"/>
                <w:highlight w:val="none"/>
                <w:u w:val="none"/>
                <w:lang w:val="en-US" w:eastAsia="zh-CN" w:bidi="ar"/>
              </w:rPr>
              <w:t>加标回收 （样品加 标）4.17</w:t>
            </w: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硝基苯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105.0%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47-119%</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苯胺</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89.8%</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47-119%</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2-氯酚</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101.8%</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50-140%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r>
              <w:rPr>
                <w:rFonts w:hint="default" w:ascii="Times New Roman" w:hAnsi="Times New Roman" w:cs="Times New Roman"/>
                <w:i w:val="0"/>
                <w:color w:val="292929"/>
                <w:kern w:val="0"/>
                <w:sz w:val="21"/>
                <w:szCs w:val="21"/>
                <w:highlight w:val="none"/>
                <w:u w:val="none"/>
                <w:lang w:val="en-US" w:eastAsia="zh-CN" w:bidi="ar"/>
              </w:rPr>
              <w:t>加标回收 （空白加 标）4.17</w:t>
            </w: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二氯甲烷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85.2%</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三氯乙烯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85.0%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，1-二氯乙烯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95.0%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，2-二氯乙烷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94.2%</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，4-二氯苯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91.0%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反-1，2-二氯乙烯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92.8%</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28"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，2 ，3-三氯丙 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111.0%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9" w:hRule="atLeast"/>
        </w:trPr>
        <w:tc>
          <w:tcPr>
            <w:tcW w:w="150" w:type="pct"/>
            <w:gridSpan w:val="2"/>
            <w:vMerge w:val="continue"/>
            <w:tcBorders>
              <w:top w:val="nil"/>
            </w:tcBorders>
            <w:vAlign w:val="center"/>
          </w:tcPr>
          <w:p>
            <w:pPr>
              <w:spacing w:line="240" w:lineRule="auto"/>
              <w:jc w:val="center"/>
              <w:rPr>
                <w:rFonts w:ascii="Arial"/>
                <w:sz w:val="21"/>
              </w:rPr>
            </w:pPr>
          </w:p>
        </w:tc>
        <w:tc>
          <w:tcPr>
            <w:tcW w:w="450" w:type="pct"/>
            <w:gridSpan w:val="2"/>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96.8%</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21" w:hRule="atLeast"/>
        </w:trPr>
        <w:tc>
          <w:tcPr>
            <w:tcW w:w="1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r>
              <w:rPr>
                <w:rFonts w:hint="eastAsia" w:ascii="Times New Roman" w:hAnsi="Times New Roman" w:cs="Times New Roman"/>
                <w:i w:val="0"/>
                <w:color w:val="292929"/>
                <w:kern w:val="0"/>
                <w:sz w:val="21"/>
                <w:szCs w:val="21"/>
                <w:highlight w:val="none"/>
                <w:u w:val="none"/>
                <w:lang w:val="en-US" w:eastAsia="zh-CN" w:bidi="ar"/>
              </w:rPr>
              <w:t>6</w:t>
            </w:r>
          </w:p>
        </w:tc>
        <w:tc>
          <w:tcPr>
            <w:tcW w:w="4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r>
              <w:rPr>
                <w:rFonts w:hint="default" w:ascii="Times New Roman" w:hAnsi="Times New Roman" w:cs="Times New Roman"/>
                <w:i w:val="0"/>
                <w:color w:val="292929"/>
                <w:kern w:val="0"/>
                <w:sz w:val="21"/>
                <w:szCs w:val="21"/>
                <w:highlight w:val="none"/>
                <w:u w:val="none"/>
                <w:lang w:val="en-US" w:eastAsia="zh-CN" w:bidi="ar"/>
              </w:rPr>
              <w:t>加标回收 （空白加 标）4.17</w:t>
            </w:r>
          </w:p>
        </w:tc>
        <w:tc>
          <w:tcPr>
            <w:tcW w:w="243" w:type="pct"/>
            <w:gridSpan w:val="2"/>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w:t>
            </w: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，2-二氯苯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107.0%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28"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，1 ，2-三氯乙 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115.0%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45"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94.2%</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28"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顺式-1，2-二氯乙 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82.2%</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29"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 ，1，2-四氯 乙烷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113.0%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，2-二氯丙烷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109.0%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，1-二氯乙烷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103.0%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邻二甲苯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81.0%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28"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，1 ，1-三氯乙 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114.0%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四氯乙烯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87.6%</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甲苯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95.2%</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81.0%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28"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 ，2，2-四氯 乙烷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113.0%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乙苯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93.6%</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氯仿（三氯甲烷）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99.8%</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间/对二甲苯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96.4%</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9" w:hRule="atLeast"/>
        </w:trPr>
        <w:tc>
          <w:tcPr>
            <w:tcW w:w="150" w:type="pct"/>
            <w:gridSpan w:val="2"/>
            <w:vMerge w:val="continue"/>
            <w:tcBorders>
              <w:top w:val="nil"/>
            </w:tcBorders>
            <w:vAlign w:val="center"/>
          </w:tcPr>
          <w:p>
            <w:pPr>
              <w:spacing w:line="240" w:lineRule="auto"/>
              <w:jc w:val="center"/>
              <w:rPr>
                <w:rFonts w:ascii="Arial"/>
                <w:sz w:val="21"/>
              </w:rPr>
            </w:pPr>
          </w:p>
        </w:tc>
        <w:tc>
          <w:tcPr>
            <w:tcW w:w="450" w:type="pct"/>
            <w:gridSpan w:val="2"/>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四氯化碳</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95.6%</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826" w:hRule="atLeast"/>
        </w:trPr>
        <w:tc>
          <w:tcPr>
            <w:tcW w:w="1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r>
              <w:rPr>
                <w:rFonts w:hint="eastAsia" w:ascii="Times New Roman" w:hAnsi="Times New Roman" w:cs="Times New Roman"/>
                <w:i w:val="0"/>
                <w:color w:val="292929"/>
                <w:kern w:val="0"/>
                <w:sz w:val="21"/>
                <w:szCs w:val="21"/>
                <w:highlight w:val="none"/>
                <w:u w:val="none"/>
                <w:lang w:val="en-US" w:eastAsia="zh-CN" w:bidi="ar"/>
              </w:rPr>
              <w:t>6</w:t>
            </w:r>
          </w:p>
        </w:tc>
        <w:tc>
          <w:tcPr>
            <w:tcW w:w="450" w:type="pct"/>
            <w:gridSpan w:val="2"/>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r>
              <w:rPr>
                <w:rFonts w:hint="default" w:ascii="Times New Roman" w:hAnsi="Times New Roman" w:cs="Times New Roman"/>
                <w:i w:val="0"/>
                <w:color w:val="292929"/>
                <w:kern w:val="0"/>
                <w:sz w:val="21"/>
                <w:szCs w:val="21"/>
                <w:highlight w:val="none"/>
                <w:u w:val="none"/>
                <w:lang w:val="en-US" w:eastAsia="zh-CN" w:bidi="ar"/>
              </w:rPr>
              <w:t>加标回收 （空白加 标）4.17</w:t>
            </w:r>
          </w:p>
        </w:tc>
        <w:tc>
          <w:tcPr>
            <w:tcW w:w="243" w:type="pct"/>
            <w:gridSpan w:val="2"/>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w:t>
            </w: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氯苯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94.4%</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44"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r>
              <w:rPr>
                <w:rFonts w:hint="default" w:ascii="Times New Roman" w:hAnsi="Times New Roman" w:cs="Times New Roman"/>
                <w:i w:val="0"/>
                <w:color w:val="292929"/>
                <w:kern w:val="0"/>
                <w:sz w:val="21"/>
                <w:szCs w:val="21"/>
                <w:highlight w:val="none"/>
                <w:u w:val="none"/>
                <w:lang w:val="en-US" w:eastAsia="zh-CN" w:bidi="ar"/>
              </w:rPr>
              <w:t>加标回收 （样品加 标）4.17</w:t>
            </w: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氟化物</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110.0%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锶</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100.5%</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65-125%</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6"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硫化物</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90.0%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60-110%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44"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甲醛</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105.0%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47-119%</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多环芳烃</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120.0%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47-140%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continue"/>
            <w:tcBorders>
              <w:top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石油烃（c10~c40）</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116.1%</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50-140%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44" w:hRule="atLeast"/>
        </w:trPr>
        <w:tc>
          <w:tcPr>
            <w:tcW w:w="150" w:type="pct"/>
            <w:gridSpan w:val="2"/>
            <w:vMerge w:val="continue"/>
            <w:tcBorders>
              <w:top w:val="nil"/>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p>
        </w:tc>
        <w:tc>
          <w:tcPr>
            <w:tcW w:w="4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r>
              <w:rPr>
                <w:rFonts w:hint="default" w:ascii="Times New Roman" w:hAnsi="Times New Roman" w:cs="Times New Roman"/>
                <w:i w:val="0"/>
                <w:color w:val="292929"/>
                <w:kern w:val="0"/>
                <w:sz w:val="21"/>
                <w:szCs w:val="21"/>
                <w:highlight w:val="none"/>
                <w:u w:val="none"/>
                <w:lang w:val="en-US" w:eastAsia="zh-CN" w:bidi="ar"/>
              </w:rPr>
              <w:t>加标回收 （样品加 标）4.18</w:t>
            </w:r>
          </w:p>
        </w:tc>
        <w:tc>
          <w:tcPr>
            <w:tcW w:w="243" w:type="pct"/>
            <w:gridSpan w:val="2"/>
            <w:vMerge w:val="continue"/>
            <w:tcBorders>
              <w:top w:val="nil"/>
              <w:bottom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氟化物</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107.5%</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氰化物</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86.7%</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锶</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97.0%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65-125%</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硫化物</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85.0%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60-110%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甲醛</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103.3%</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45-120%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多环芳烃</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96.0%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硝基苯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106.0%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47-119%</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苯胺</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103.0%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47-119%</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2-氯酚</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96.8%</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50-140%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31" w:hRule="atLeast"/>
        </w:trPr>
        <w:tc>
          <w:tcPr>
            <w:tcW w:w="150" w:type="pct"/>
            <w:gridSpan w:val="2"/>
            <w:vMerge w:val="continue"/>
            <w:tcBorders>
              <w:top w:val="nil"/>
            </w:tcBorders>
            <w:vAlign w:val="center"/>
          </w:tcPr>
          <w:p>
            <w:pPr>
              <w:spacing w:line="240" w:lineRule="auto"/>
              <w:jc w:val="center"/>
              <w:rPr>
                <w:rFonts w:ascii="Arial"/>
                <w:sz w:val="21"/>
              </w:rPr>
            </w:pPr>
          </w:p>
        </w:tc>
        <w:tc>
          <w:tcPr>
            <w:tcW w:w="450" w:type="pct"/>
            <w:gridSpan w:val="2"/>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石油烃   （C10~C40）</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77.4%</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50-140%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21" w:hRule="atLeast"/>
        </w:trPr>
        <w:tc>
          <w:tcPr>
            <w:tcW w:w="1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r>
              <w:rPr>
                <w:rFonts w:hint="eastAsia" w:ascii="Times New Roman" w:hAnsi="Times New Roman" w:cs="Times New Roman"/>
                <w:i w:val="0"/>
                <w:color w:val="292929"/>
                <w:kern w:val="0"/>
                <w:sz w:val="21"/>
                <w:szCs w:val="21"/>
                <w:highlight w:val="none"/>
                <w:u w:val="none"/>
                <w:lang w:val="en-US" w:eastAsia="zh-CN" w:bidi="ar"/>
              </w:rPr>
              <w:t>6</w:t>
            </w:r>
          </w:p>
        </w:tc>
        <w:tc>
          <w:tcPr>
            <w:tcW w:w="4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r>
              <w:rPr>
                <w:rFonts w:hint="default" w:ascii="Times New Roman" w:hAnsi="Times New Roman" w:cs="Times New Roman"/>
                <w:i w:val="0"/>
                <w:color w:val="292929"/>
                <w:kern w:val="0"/>
                <w:sz w:val="21"/>
                <w:szCs w:val="21"/>
                <w:highlight w:val="none"/>
                <w:u w:val="none"/>
                <w:lang w:val="en-US" w:eastAsia="zh-CN" w:bidi="ar"/>
              </w:rPr>
              <w:t>加标回收 （空白加 标）4.18</w:t>
            </w:r>
          </w:p>
        </w:tc>
        <w:tc>
          <w:tcPr>
            <w:tcW w:w="243" w:type="pct"/>
            <w:gridSpan w:val="2"/>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w:t>
            </w: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，2-二氯苯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97.5%</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6"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四氯化碳</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98.5%</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28"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，1 ，2-三氯乙 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111.5%</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108.5%</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88.8%</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884"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 ，1，2-四氯 乙烷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89.5%</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92.0%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，1-二氯乙烯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99.5%</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28"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，2 ，3-三氯丙 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96.5%</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氯苯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93.0%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反-1，2-二氯乙烯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91.0%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，2-二氯乙烷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92.0%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三氯乙烯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101.0%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乙苯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92.0%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，1-二氯乙烷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93.8%</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，4-二氯苯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90.0%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9" w:hRule="atLeast"/>
        </w:trPr>
        <w:tc>
          <w:tcPr>
            <w:tcW w:w="150" w:type="pct"/>
            <w:gridSpan w:val="2"/>
            <w:vMerge w:val="continue"/>
            <w:tcBorders>
              <w:top w:val="nil"/>
            </w:tcBorders>
            <w:vAlign w:val="center"/>
          </w:tcPr>
          <w:p>
            <w:pPr>
              <w:spacing w:line="240" w:lineRule="auto"/>
              <w:jc w:val="center"/>
              <w:rPr>
                <w:rFonts w:ascii="Arial"/>
                <w:sz w:val="21"/>
              </w:rPr>
            </w:pPr>
          </w:p>
        </w:tc>
        <w:tc>
          <w:tcPr>
            <w:tcW w:w="450" w:type="pct"/>
            <w:gridSpan w:val="2"/>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243" w:type="pct"/>
            <w:gridSpan w:val="2"/>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二氯甲烷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96.0%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21" w:hRule="atLeast"/>
        </w:trPr>
        <w:tc>
          <w:tcPr>
            <w:tcW w:w="1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eastAsia" w:ascii="Times New Roman" w:hAnsi="Times New Roman" w:cs="Times New Roman"/>
                <w:i w:val="0"/>
                <w:color w:val="292929"/>
                <w:kern w:val="0"/>
                <w:sz w:val="21"/>
                <w:szCs w:val="21"/>
                <w:highlight w:val="none"/>
                <w:u w:val="none"/>
                <w:lang w:val="en-US" w:eastAsia="zh-CN" w:bidi="ar"/>
              </w:rPr>
            </w:pPr>
            <w:r>
              <w:rPr>
                <w:rFonts w:hint="eastAsia" w:ascii="Times New Roman" w:hAnsi="Times New Roman" w:cs="Times New Roman"/>
                <w:i w:val="0"/>
                <w:color w:val="292929"/>
                <w:kern w:val="0"/>
                <w:sz w:val="21"/>
                <w:szCs w:val="21"/>
                <w:highlight w:val="none"/>
                <w:u w:val="none"/>
                <w:lang w:val="en-US" w:eastAsia="zh-CN" w:bidi="ar"/>
              </w:rPr>
              <w:t>6</w:t>
            </w:r>
          </w:p>
        </w:tc>
        <w:tc>
          <w:tcPr>
            <w:tcW w:w="450" w:type="pct"/>
            <w:gridSpan w:val="2"/>
            <w:vMerge w:val="restart"/>
            <w:tcBorders>
              <w:bottom w:val="nil"/>
            </w:tcBorders>
            <w:vAlign w:val="center"/>
          </w:tcPr>
          <w:p>
            <w:pPr>
              <w:pStyle w:val="97"/>
              <w:keepNext w:val="0"/>
              <w:keepLines w:val="0"/>
              <w:pageBreakBefore w:val="0"/>
              <w:widowControl w:val="0"/>
              <w:kinsoku/>
              <w:wordWrap/>
              <w:overflowPunct/>
              <w:topLinePunct w:val="0"/>
              <w:bidi w:val="0"/>
              <w:adjustRightInd/>
              <w:snapToGrid w:val="0"/>
              <w:spacing w:before="65" w:line="240" w:lineRule="auto"/>
              <w:ind w:left="0" w:firstLine="0" w:firstLineChars="0"/>
              <w:jc w:val="center"/>
              <w:textAlignment w:val="auto"/>
              <w:rPr>
                <w:rFonts w:hint="default" w:ascii="Times New Roman" w:hAnsi="Times New Roman" w:cs="Times New Roman"/>
                <w:i w:val="0"/>
                <w:color w:val="292929"/>
                <w:kern w:val="0"/>
                <w:sz w:val="21"/>
                <w:szCs w:val="21"/>
                <w:highlight w:val="none"/>
                <w:u w:val="none"/>
                <w:lang w:val="en-US" w:eastAsia="zh-CN" w:bidi="ar"/>
              </w:rPr>
            </w:pPr>
            <w:r>
              <w:rPr>
                <w:rFonts w:hint="default" w:ascii="Times New Roman" w:hAnsi="Times New Roman" w:cs="Times New Roman"/>
                <w:i w:val="0"/>
                <w:color w:val="292929"/>
                <w:kern w:val="0"/>
                <w:sz w:val="21"/>
                <w:szCs w:val="21"/>
                <w:highlight w:val="none"/>
                <w:u w:val="none"/>
                <w:lang w:val="en-US" w:eastAsia="zh-CN" w:bidi="ar"/>
              </w:rPr>
              <w:t>加标回收 （空白加 标）4.18</w:t>
            </w:r>
          </w:p>
        </w:tc>
        <w:tc>
          <w:tcPr>
            <w:tcW w:w="243" w:type="pct"/>
            <w:gridSpan w:val="2"/>
            <w:vMerge w:val="restart"/>
            <w:tcBorders>
              <w:bottom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w:t>
            </w: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四氯乙烯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94.5%</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28"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spacing w:line="240" w:lineRule="auto"/>
              <w:jc w:val="center"/>
              <w:rPr>
                <w:rFonts w:ascii="Arial"/>
                <w:sz w:val="21"/>
              </w:rPr>
            </w:pPr>
          </w:p>
        </w:tc>
        <w:tc>
          <w:tcPr>
            <w:tcW w:w="243" w:type="pct"/>
            <w:gridSpan w:val="2"/>
            <w:vMerge w:val="continue"/>
            <w:tcBorders>
              <w:top w:val="nil"/>
              <w:bottom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顺式-1，2-二氯乙 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91.8%</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spacing w:line="240" w:lineRule="auto"/>
              <w:jc w:val="center"/>
              <w:rPr>
                <w:rFonts w:ascii="Arial"/>
                <w:sz w:val="21"/>
              </w:rPr>
            </w:pPr>
          </w:p>
        </w:tc>
        <w:tc>
          <w:tcPr>
            <w:tcW w:w="243" w:type="pct"/>
            <w:gridSpan w:val="2"/>
            <w:vMerge w:val="continue"/>
            <w:tcBorders>
              <w:top w:val="nil"/>
              <w:bottom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甲苯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90.5%</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44"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spacing w:line="240" w:lineRule="auto"/>
              <w:jc w:val="center"/>
              <w:rPr>
                <w:rFonts w:ascii="Arial"/>
                <w:sz w:val="21"/>
              </w:rPr>
            </w:pPr>
          </w:p>
        </w:tc>
        <w:tc>
          <w:tcPr>
            <w:tcW w:w="243" w:type="pct"/>
            <w:gridSpan w:val="2"/>
            <w:vMerge w:val="continue"/>
            <w:tcBorders>
              <w:top w:val="nil"/>
              <w:bottom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间/对二甲苯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90.0%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6"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spacing w:line="240" w:lineRule="auto"/>
              <w:jc w:val="center"/>
              <w:rPr>
                <w:rFonts w:ascii="Arial"/>
                <w:sz w:val="21"/>
              </w:rPr>
            </w:pPr>
          </w:p>
        </w:tc>
        <w:tc>
          <w:tcPr>
            <w:tcW w:w="243" w:type="pct"/>
            <w:gridSpan w:val="2"/>
            <w:vMerge w:val="continue"/>
            <w:tcBorders>
              <w:top w:val="nil"/>
              <w:bottom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，2-二氯丙烷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98.0%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spacing w:line="240" w:lineRule="auto"/>
              <w:jc w:val="center"/>
              <w:rPr>
                <w:rFonts w:ascii="Arial"/>
                <w:sz w:val="21"/>
              </w:rPr>
            </w:pPr>
          </w:p>
        </w:tc>
        <w:tc>
          <w:tcPr>
            <w:tcW w:w="243" w:type="pct"/>
            <w:gridSpan w:val="2"/>
            <w:vMerge w:val="continue"/>
            <w:tcBorders>
              <w:top w:val="nil"/>
              <w:bottom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氯仿（三氯甲烷）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95.0%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28"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spacing w:line="240" w:lineRule="auto"/>
              <w:jc w:val="center"/>
              <w:rPr>
                <w:rFonts w:ascii="Arial"/>
                <w:sz w:val="21"/>
              </w:rPr>
            </w:pPr>
          </w:p>
        </w:tc>
        <w:tc>
          <w:tcPr>
            <w:tcW w:w="243" w:type="pct"/>
            <w:gridSpan w:val="2"/>
            <w:vMerge w:val="continue"/>
            <w:tcBorders>
              <w:top w:val="nil"/>
              <w:bottom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 ，1 ，1-三氯乙 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92.0%</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417" w:hRule="atLeast"/>
        </w:trPr>
        <w:tc>
          <w:tcPr>
            <w:tcW w:w="150" w:type="pct"/>
            <w:gridSpan w:val="2"/>
            <w:vMerge w:val="continue"/>
            <w:tcBorders>
              <w:top w:val="nil"/>
              <w:bottom w:val="nil"/>
            </w:tcBorders>
            <w:vAlign w:val="center"/>
          </w:tcPr>
          <w:p>
            <w:pPr>
              <w:spacing w:line="240" w:lineRule="auto"/>
              <w:jc w:val="center"/>
              <w:rPr>
                <w:rFonts w:ascii="Arial"/>
                <w:sz w:val="21"/>
              </w:rPr>
            </w:pPr>
          </w:p>
        </w:tc>
        <w:tc>
          <w:tcPr>
            <w:tcW w:w="450" w:type="pct"/>
            <w:gridSpan w:val="2"/>
            <w:vMerge w:val="continue"/>
            <w:tcBorders>
              <w:top w:val="nil"/>
              <w:bottom w:val="nil"/>
            </w:tcBorders>
            <w:vAlign w:val="center"/>
          </w:tcPr>
          <w:p>
            <w:pPr>
              <w:spacing w:line="240" w:lineRule="auto"/>
              <w:jc w:val="center"/>
              <w:rPr>
                <w:rFonts w:ascii="Arial"/>
                <w:sz w:val="21"/>
              </w:rPr>
            </w:pPr>
          </w:p>
        </w:tc>
        <w:tc>
          <w:tcPr>
            <w:tcW w:w="243" w:type="pct"/>
            <w:gridSpan w:val="2"/>
            <w:vMerge w:val="continue"/>
            <w:tcBorders>
              <w:top w:val="nil"/>
              <w:bottom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邻二甲苯</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88.8%</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 w:type="pct"/>
          <w:trHeight w:val="633" w:hRule="atLeast"/>
        </w:trPr>
        <w:tc>
          <w:tcPr>
            <w:tcW w:w="150" w:type="pct"/>
            <w:gridSpan w:val="2"/>
            <w:vMerge w:val="continue"/>
            <w:tcBorders>
              <w:top w:val="nil"/>
            </w:tcBorders>
            <w:vAlign w:val="center"/>
          </w:tcPr>
          <w:p>
            <w:pPr>
              <w:spacing w:line="240" w:lineRule="auto"/>
              <w:jc w:val="center"/>
              <w:rPr>
                <w:rFonts w:ascii="Arial"/>
                <w:sz w:val="21"/>
              </w:rPr>
            </w:pPr>
          </w:p>
        </w:tc>
        <w:tc>
          <w:tcPr>
            <w:tcW w:w="450" w:type="pct"/>
            <w:gridSpan w:val="2"/>
            <w:vMerge w:val="continue"/>
            <w:tcBorders>
              <w:top w:val="nil"/>
            </w:tcBorders>
            <w:vAlign w:val="center"/>
          </w:tcPr>
          <w:p>
            <w:pPr>
              <w:spacing w:line="240" w:lineRule="auto"/>
              <w:jc w:val="center"/>
              <w:rPr>
                <w:rFonts w:ascii="Arial"/>
                <w:sz w:val="21"/>
              </w:rPr>
            </w:pPr>
          </w:p>
        </w:tc>
        <w:tc>
          <w:tcPr>
            <w:tcW w:w="243" w:type="pct"/>
            <w:gridSpan w:val="2"/>
            <w:vMerge w:val="continue"/>
            <w:tcBorders>
              <w:top w:val="nil"/>
            </w:tcBorders>
            <w:vAlign w:val="center"/>
          </w:tcPr>
          <w:p>
            <w:pPr>
              <w:spacing w:line="240" w:lineRule="auto"/>
              <w:jc w:val="center"/>
              <w:rPr>
                <w:rFonts w:ascii="Arial"/>
                <w:sz w:val="21"/>
              </w:rPr>
            </w:pPr>
          </w:p>
        </w:tc>
        <w:tc>
          <w:tcPr>
            <w:tcW w:w="632"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1，1 ，2，2-四氯 乙烷</w:t>
            </w:r>
          </w:p>
        </w:tc>
        <w:tc>
          <w:tcPr>
            <w:tcW w:w="304"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1个</w:t>
            </w:r>
          </w:p>
        </w:tc>
        <w:tc>
          <w:tcPr>
            <w:tcW w:w="131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108.7%</w:t>
            </w:r>
          </w:p>
        </w:tc>
        <w:tc>
          <w:tcPr>
            <w:tcW w:w="1250"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80-120%</w:t>
            </w:r>
          </w:p>
        </w:tc>
        <w:tc>
          <w:tcPr>
            <w:tcW w:w="642" w:type="pct"/>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eastAsia="宋体" w:cs="Times New Roman"/>
                <w:i w:val="0"/>
                <w:color w:val="292929"/>
                <w:kern w:val="0"/>
                <w:sz w:val="21"/>
                <w:szCs w:val="21"/>
                <w:highlight w:val="none"/>
                <w:u w:val="none"/>
                <w:lang w:val="en-US" w:eastAsia="zh-CN" w:bidi="ar"/>
              </w:rPr>
            </w:pPr>
            <w:r>
              <w:rPr>
                <w:rFonts w:hint="default" w:ascii="Times New Roman" w:hAnsi="Times New Roman" w:eastAsia="宋体" w:cs="Times New Roman"/>
                <w:i w:val="0"/>
                <w:color w:val="292929"/>
                <w:kern w:val="0"/>
                <w:sz w:val="21"/>
                <w:szCs w:val="21"/>
                <w:highlight w:val="none"/>
                <w:u w:val="none"/>
                <w:lang w:val="en-US" w:eastAsia="zh-CN" w:bidi="ar"/>
              </w:rPr>
              <w:t>合格</w:t>
            </w:r>
          </w:p>
        </w:tc>
      </w:tr>
    </w:tbl>
    <w:p>
      <w:pPr>
        <w:spacing w:line="360" w:lineRule="auto"/>
        <w:rPr>
          <w:rFonts w:hint="default" w:ascii="Times New Roman" w:hAnsi="Times New Roman" w:eastAsia="宋体" w:cs="宋体"/>
          <w:highlight w:val="none"/>
          <w:lang w:val="en-US" w:eastAsia="zh-CN" w:bidi="zh-CN"/>
        </w:rPr>
      </w:pPr>
    </w:p>
    <w:p>
      <w:pPr>
        <w:spacing w:line="360" w:lineRule="auto"/>
        <w:rPr>
          <w:rFonts w:hint="default" w:ascii="Times New Roman" w:hAnsi="Times New Roman" w:cs="Times New Roman"/>
          <w:lang w:val="en-US" w:eastAsia="zh-CN"/>
        </w:rPr>
        <w:sectPr>
          <w:pgSz w:w="16838" w:h="11911" w:orient="landscape"/>
          <w:pgMar w:top="1800" w:right="1440" w:bottom="1800" w:left="1440" w:header="850" w:footer="680" w:gutter="0"/>
          <w:pgBorders>
            <w:top w:val="none" w:sz="0" w:space="0"/>
            <w:left w:val="none" w:sz="0" w:space="0"/>
            <w:bottom w:val="none" w:sz="0" w:space="0"/>
            <w:right w:val="none" w:sz="0" w:space="0"/>
          </w:pgBorders>
          <w:pgNumType w:fmt="decimal"/>
          <w:cols w:space="0" w:num="1"/>
          <w:rtlGutter w:val="0"/>
          <w:docGrid w:linePitch="0" w:charSpace="0"/>
        </w:sectPr>
      </w:pPr>
    </w:p>
    <w:p>
      <w:pPr>
        <w:pStyle w:val="2"/>
        <w:spacing w:line="360" w:lineRule="auto"/>
        <w:rPr>
          <w:rFonts w:hint="default" w:ascii="Times New Roman" w:hAnsi="Times New Roman" w:eastAsia="黑体" w:cs="Times New Roman"/>
          <w:b w:val="0"/>
          <w:bCs w:val="0"/>
          <w:color w:val="292929"/>
          <w:highlight w:val="none"/>
          <w:lang w:val="en-US" w:eastAsia="zh-CN"/>
        </w:rPr>
      </w:pPr>
      <w:bookmarkStart w:id="367" w:name="_Toc18407"/>
      <w:bookmarkStart w:id="368" w:name="_Toc16991"/>
      <w:r>
        <w:rPr>
          <w:rFonts w:hint="default" w:ascii="Times New Roman" w:hAnsi="Times New Roman" w:eastAsia="黑体" w:cs="Times New Roman"/>
          <w:b w:val="0"/>
          <w:bCs w:val="0"/>
          <w:color w:val="292929"/>
          <w:highlight w:val="none"/>
          <w:lang w:val="en-US" w:eastAsia="zh-CN"/>
        </w:rPr>
        <w:t>6 结果和评价</w:t>
      </w:r>
      <w:bookmarkEnd w:id="367"/>
      <w:bookmarkEnd w:id="368"/>
    </w:p>
    <w:p>
      <w:pPr>
        <w:pStyle w:val="3"/>
        <w:keepNext w:val="0"/>
        <w:keepLines w:val="0"/>
        <w:pageBreakBefore w:val="0"/>
        <w:widowControl w:val="0"/>
        <w:kinsoku/>
        <w:wordWrap/>
        <w:overflowPunct/>
        <w:topLinePunct/>
        <w:autoSpaceDE/>
        <w:autoSpaceDN/>
        <w:bidi w:val="0"/>
        <w:adjustRightInd/>
        <w:snapToGrid w:val="0"/>
        <w:spacing w:after="0" w:afterLines="0"/>
        <w:textAlignment w:val="auto"/>
        <w:rPr>
          <w:rFonts w:hint="default" w:ascii="Times New Roman" w:hAnsi="Times New Roman" w:eastAsia="黑体" w:cs="Times New Roman"/>
          <w:b w:val="0"/>
          <w:bCs w:val="0"/>
          <w:color w:val="292929"/>
          <w:position w:val="0"/>
          <w:sz w:val="28"/>
          <w:szCs w:val="28"/>
          <w:highlight w:val="none"/>
          <w:lang w:val="en-US" w:eastAsia="zh-CN" w:bidi="zh-CN"/>
        </w:rPr>
      </w:pPr>
      <w:bookmarkStart w:id="369" w:name="_Toc28306"/>
      <w:bookmarkStart w:id="370" w:name="_Toc22518"/>
      <w:r>
        <w:rPr>
          <w:rFonts w:hint="default" w:ascii="Times New Roman" w:hAnsi="Times New Roman" w:eastAsia="黑体" w:cs="Times New Roman"/>
          <w:b w:val="0"/>
          <w:bCs w:val="0"/>
          <w:color w:val="292929"/>
          <w:position w:val="0"/>
          <w:sz w:val="28"/>
          <w:szCs w:val="28"/>
          <w:highlight w:val="none"/>
          <w:lang w:val="en-US" w:eastAsia="zh-CN" w:bidi="zh-CN"/>
        </w:rPr>
        <w:t>6.1 分析检测结果</w:t>
      </w:r>
      <w:bookmarkEnd w:id="369"/>
      <w:bookmarkEnd w:id="370"/>
      <w:r>
        <w:rPr>
          <w:rFonts w:hint="default" w:ascii="Times New Roman" w:hAnsi="Times New Roman" w:eastAsia="黑体" w:cs="Times New Roman"/>
          <w:b w:val="0"/>
          <w:bCs w:val="0"/>
          <w:color w:val="292929"/>
          <w:position w:val="0"/>
          <w:sz w:val="28"/>
          <w:szCs w:val="28"/>
          <w:highlight w:val="none"/>
          <w:lang w:val="en-US" w:eastAsia="zh-CN" w:bidi="zh-CN"/>
        </w:rPr>
        <w:t xml:space="preserve"> </w:t>
      </w:r>
    </w:p>
    <w:p>
      <w:pPr>
        <w:pStyle w:val="4"/>
        <w:keepNext w:val="0"/>
        <w:keepLines w:val="0"/>
        <w:pageBreakBefore w:val="0"/>
        <w:widowControl w:val="0"/>
        <w:kinsoku/>
        <w:wordWrap/>
        <w:overflowPunct/>
        <w:topLinePunct w:val="0"/>
        <w:autoSpaceDE w:val="0"/>
        <w:autoSpaceDN w:val="0"/>
        <w:bidi w:val="0"/>
        <w:adjustRightInd/>
        <w:snapToGrid w:val="0"/>
        <w:spacing w:before="0" w:beforeLines="0" w:after="0" w:afterLines="0"/>
        <w:textAlignment w:val="auto"/>
        <w:rPr>
          <w:rFonts w:hint="default" w:ascii="Times New Roman" w:hAnsi="Times New Roman" w:eastAsia="黑体" w:cs="Times New Roman"/>
          <w:b w:val="0"/>
          <w:bCs w:val="0"/>
          <w:color w:val="292929"/>
          <w:position w:val="0"/>
          <w:sz w:val="24"/>
          <w:szCs w:val="24"/>
          <w:highlight w:val="none"/>
          <w:lang w:val="en-US" w:eastAsia="zh-CN" w:bidi="zh-CN"/>
        </w:rPr>
      </w:pPr>
      <w:bookmarkStart w:id="371" w:name="_Toc27810"/>
      <w:bookmarkStart w:id="372" w:name="_Toc25919"/>
      <w:bookmarkStart w:id="373" w:name="_Toc12193"/>
      <w:bookmarkStart w:id="374" w:name="_Toc24870"/>
      <w:r>
        <w:rPr>
          <w:rFonts w:hint="default" w:ascii="Times New Roman" w:hAnsi="Times New Roman" w:eastAsia="黑体" w:cs="Times New Roman"/>
          <w:b w:val="0"/>
          <w:bCs w:val="0"/>
          <w:color w:val="292929"/>
          <w:position w:val="0"/>
          <w:sz w:val="24"/>
          <w:szCs w:val="24"/>
          <w:highlight w:val="none"/>
          <w:lang w:val="en-US" w:eastAsia="zh-CN" w:bidi="zh-CN"/>
        </w:rPr>
        <w:t>6.1.1 评价标准</w:t>
      </w:r>
      <w:bookmarkEnd w:id="371"/>
      <w:bookmarkEnd w:id="372"/>
      <w:bookmarkEnd w:id="373"/>
      <w:bookmarkEnd w:id="374"/>
    </w:p>
    <w:p>
      <w:pPr>
        <w:bidi w:val="0"/>
        <w:rPr>
          <w:rFonts w:hint="eastAsia" w:cs="Times New Roman"/>
          <w:color w:val="292929"/>
          <w:highlight w:val="none"/>
          <w:lang w:eastAsia="zh-CN"/>
        </w:rPr>
      </w:pPr>
      <w:bookmarkStart w:id="375" w:name="_Toc12275"/>
      <w:bookmarkStart w:id="376" w:name="_Toc10170"/>
      <w:bookmarkStart w:id="377" w:name="_Toc13850"/>
      <w:bookmarkStart w:id="378" w:name="_Toc12507"/>
      <w:bookmarkStart w:id="379" w:name="_Toc20569"/>
      <w:r>
        <w:rPr>
          <w:rFonts w:hint="default" w:ascii="Times New Roman" w:hAnsi="Times New Roman" w:eastAsia="宋体" w:cs="Times New Roman"/>
          <w:b w:val="0"/>
          <w:bCs w:val="0"/>
          <w:color w:val="292929"/>
          <w:sz w:val="24"/>
          <w:szCs w:val="24"/>
          <w:highlight w:val="none"/>
          <w:lang w:val="zh-CN" w:eastAsia="zh-CN" w:bidi="zh-CN"/>
        </w:rPr>
        <w:t>本地块土地利用性质为</w:t>
      </w:r>
      <w:r>
        <w:rPr>
          <w:rFonts w:hint="eastAsia" w:cs="Times New Roman"/>
          <w:b w:val="0"/>
          <w:bCs w:val="0"/>
          <w:color w:val="292929"/>
          <w:sz w:val="24"/>
          <w:szCs w:val="24"/>
          <w:highlight w:val="none"/>
          <w:lang w:val="en-US" w:eastAsia="zh-CN" w:bidi="zh-CN"/>
        </w:rPr>
        <w:t>工业</w:t>
      </w:r>
      <w:r>
        <w:rPr>
          <w:rFonts w:hint="default" w:ascii="Times New Roman" w:hAnsi="Times New Roman" w:eastAsia="宋体" w:cs="Times New Roman"/>
          <w:b w:val="0"/>
          <w:bCs w:val="0"/>
          <w:color w:val="292929"/>
          <w:sz w:val="24"/>
          <w:szCs w:val="24"/>
          <w:highlight w:val="none"/>
          <w:lang w:val="zh-CN" w:eastAsia="zh-CN" w:bidi="zh-CN"/>
        </w:rPr>
        <w:t>用地。根据《土壤环境质量 建设用地土壤污染风险管控标准(试行)》(GB</w:t>
      </w:r>
      <w:r>
        <w:rPr>
          <w:rFonts w:hint="default" w:ascii="Times New Roman" w:hAnsi="Times New Roman" w:eastAsia="宋体" w:cs="Times New Roman"/>
          <w:b w:val="0"/>
          <w:bCs w:val="0"/>
          <w:color w:val="auto"/>
          <w:sz w:val="24"/>
          <w:szCs w:val="24"/>
          <w:highlight w:val="none"/>
          <w:lang w:val="zh-CN" w:eastAsia="zh-CN" w:bidi="zh-CN"/>
        </w:rPr>
        <w:t>36600-2018)，</w:t>
      </w:r>
      <w:r>
        <w:rPr>
          <w:rFonts w:hint="eastAsia" w:cs="Times New Roman"/>
          <w:b w:val="0"/>
          <w:bCs w:val="0"/>
          <w:color w:val="auto"/>
          <w:sz w:val="24"/>
          <w:szCs w:val="24"/>
          <w:highlight w:val="none"/>
          <w:lang w:val="en-US" w:eastAsia="zh-CN" w:bidi="zh-CN"/>
        </w:rPr>
        <w:t>工业</w:t>
      </w:r>
      <w:r>
        <w:rPr>
          <w:rFonts w:hint="default" w:ascii="Times New Roman" w:hAnsi="Times New Roman" w:eastAsia="宋体" w:cs="Times New Roman"/>
          <w:b w:val="0"/>
          <w:bCs w:val="0"/>
          <w:color w:val="auto"/>
          <w:sz w:val="24"/>
          <w:szCs w:val="24"/>
          <w:highlight w:val="none"/>
          <w:lang w:val="zh-CN" w:eastAsia="zh-CN" w:bidi="zh-CN"/>
        </w:rPr>
        <w:t>用地属于</w:t>
      </w:r>
      <w:r>
        <w:rPr>
          <w:rFonts w:hint="eastAsia" w:cs="Times New Roman"/>
          <w:b w:val="0"/>
          <w:bCs w:val="0"/>
          <w:color w:val="292929"/>
          <w:sz w:val="24"/>
          <w:szCs w:val="24"/>
          <w:highlight w:val="none"/>
          <w:lang w:val="en-US" w:eastAsia="zh-CN" w:bidi="zh-CN"/>
        </w:rPr>
        <w:t>二类</w:t>
      </w:r>
      <w:r>
        <w:rPr>
          <w:rFonts w:hint="default" w:ascii="Times New Roman" w:hAnsi="Times New Roman" w:eastAsia="宋体" w:cs="Times New Roman"/>
          <w:b w:val="0"/>
          <w:bCs w:val="0"/>
          <w:color w:val="292929"/>
          <w:sz w:val="24"/>
          <w:szCs w:val="24"/>
          <w:highlight w:val="none"/>
          <w:lang w:val="zh-CN" w:eastAsia="zh-CN" w:bidi="zh-CN"/>
        </w:rPr>
        <w:t>建设用地，因此本次调查土壤污染风险筛选值执行《土壤环境质量建设用地土壤污染风险管控标准( 试行)》(GB36600-2018)中第</w:t>
      </w:r>
      <w:r>
        <w:rPr>
          <w:rFonts w:hint="eastAsia" w:cs="Times New Roman"/>
          <w:b w:val="0"/>
          <w:bCs w:val="0"/>
          <w:color w:val="292929"/>
          <w:sz w:val="24"/>
          <w:szCs w:val="24"/>
          <w:highlight w:val="none"/>
          <w:lang w:val="en-US" w:eastAsia="zh-CN" w:bidi="zh-CN"/>
        </w:rPr>
        <w:t>二</w:t>
      </w:r>
      <w:r>
        <w:rPr>
          <w:rFonts w:hint="default" w:ascii="Times New Roman" w:hAnsi="Times New Roman" w:eastAsia="宋体" w:cs="Times New Roman"/>
          <w:b w:val="0"/>
          <w:bCs w:val="0"/>
          <w:color w:val="292929"/>
          <w:sz w:val="24"/>
          <w:szCs w:val="24"/>
          <w:highlight w:val="none"/>
          <w:lang w:val="zh-CN" w:eastAsia="zh-CN" w:bidi="zh-CN"/>
        </w:rPr>
        <w:t>类建设用地筛选值</w:t>
      </w:r>
      <w:bookmarkEnd w:id="375"/>
      <w:bookmarkEnd w:id="376"/>
      <w:bookmarkEnd w:id="377"/>
      <w:bookmarkEnd w:id="378"/>
      <w:bookmarkEnd w:id="379"/>
      <w:bookmarkStart w:id="380" w:name="6.1.2监测结果分析"/>
      <w:bookmarkEnd w:id="380"/>
      <w:bookmarkStart w:id="381" w:name="6.1.2监测结果分析"/>
      <w:bookmarkEnd w:id="381"/>
      <w:bookmarkStart w:id="382" w:name="_Toc11839"/>
      <w:r>
        <w:rPr>
          <w:rFonts w:hint="default" w:ascii="Times New Roman" w:hAnsi="Times New Roman" w:cs="Times New Roman"/>
          <w:color w:val="292929"/>
          <w:highlight w:val="none"/>
        </w:rPr>
        <w:t>。具体筛选值见表6.1-1</w:t>
      </w:r>
      <w:r>
        <w:rPr>
          <w:rFonts w:hint="eastAsia" w:cs="Times New Roman"/>
          <w:color w:val="292929"/>
          <w:highlight w:val="none"/>
          <w:lang w:eastAsia="zh-CN"/>
        </w:rPr>
        <w:t>。</w:t>
      </w:r>
    </w:p>
    <w:p>
      <w:pPr>
        <w:widowControl w:val="0"/>
        <w:wordWrap/>
        <w:autoSpaceDE w:val="0"/>
        <w:autoSpaceDN w:val="0"/>
        <w:adjustRightInd/>
        <w:snapToGrid/>
        <w:spacing w:before="0" w:after="0" w:line="360" w:lineRule="auto"/>
        <w:ind w:left="0" w:right="0" w:firstLine="0"/>
        <w:jc w:val="center"/>
        <w:textAlignment w:val="auto"/>
        <w:rPr>
          <w:rFonts w:hint="eastAsia" w:ascii="Times New Roman" w:hAnsi="Times New Roman" w:eastAsia="黑体" w:cs="黑体"/>
          <w:color w:val="auto"/>
          <w:sz w:val="24"/>
          <w:szCs w:val="24"/>
          <w:highlight w:val="none"/>
        </w:rPr>
      </w:pPr>
      <w:r>
        <w:rPr>
          <w:rFonts w:hint="eastAsia" w:ascii="Times New Roman" w:hAnsi="Times New Roman" w:eastAsia="黑体" w:cs="黑体"/>
          <w:color w:val="auto"/>
          <w:sz w:val="24"/>
          <w:szCs w:val="24"/>
          <w:highlight w:val="none"/>
        </w:rPr>
        <w:t>表</w:t>
      </w:r>
      <w:r>
        <w:rPr>
          <w:rFonts w:hint="eastAsia" w:ascii="Times New Roman" w:hAnsi="Times New Roman" w:eastAsia="黑体" w:cs="黑体"/>
          <w:color w:val="auto"/>
          <w:sz w:val="24"/>
          <w:szCs w:val="24"/>
          <w:highlight w:val="none"/>
          <w:lang w:val="en-US" w:eastAsia="zh-CN"/>
        </w:rPr>
        <w:t>6</w:t>
      </w:r>
      <w:r>
        <w:rPr>
          <w:rFonts w:hint="eastAsia" w:ascii="Times New Roman" w:hAnsi="Times New Roman" w:eastAsia="黑体" w:cs="黑体"/>
          <w:color w:val="auto"/>
          <w:sz w:val="24"/>
          <w:szCs w:val="24"/>
          <w:highlight w:val="none"/>
        </w:rPr>
        <w:t>.1-1 地块土壤环境质量筛选值</w:t>
      </w:r>
    </w:p>
    <w:tbl>
      <w:tblPr>
        <w:tblStyle w:val="32"/>
        <w:tblW w:w="52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35"/>
        <w:gridCol w:w="2647"/>
        <w:gridCol w:w="1994"/>
        <w:gridCol w:w="2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1" w:hRule="atLeast"/>
        </w:trPr>
        <w:tc>
          <w:tcPr>
            <w:tcW w:w="824" w:type="pct"/>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eastAsia" w:ascii="Times New Roman" w:hAnsi="Times New Roman" w:eastAsia="宋体"/>
                <w:b/>
                <w:sz w:val="21"/>
                <w:szCs w:val="21"/>
                <w:highlight w:val="none"/>
                <w:lang w:val="en-US" w:eastAsia="zh-CN"/>
              </w:rPr>
            </w:pPr>
            <w:r>
              <w:rPr>
                <w:rFonts w:hint="eastAsia" w:ascii="Times New Roman" w:hAnsi="Times New Roman" w:eastAsia="宋体"/>
                <w:b/>
                <w:sz w:val="21"/>
                <w:szCs w:val="21"/>
                <w:highlight w:val="none"/>
              </w:rPr>
              <w:t>序</w:t>
            </w:r>
            <w:r>
              <w:rPr>
                <w:rFonts w:hint="eastAsia" w:ascii="Times New Roman" w:hAnsi="Times New Roman" w:eastAsia="宋体"/>
                <w:b/>
                <w:sz w:val="21"/>
                <w:szCs w:val="21"/>
                <w:highlight w:val="none"/>
                <w:lang w:val="en-US" w:eastAsia="zh-CN"/>
              </w:rPr>
              <w:t>号</w:t>
            </w:r>
          </w:p>
        </w:tc>
        <w:tc>
          <w:tcPr>
            <w:tcW w:w="1520" w:type="pct"/>
            <w:noWrap w:val="0"/>
            <w:vAlign w:val="center"/>
          </w:tcPr>
          <w:p>
            <w:pPr>
              <w:pStyle w:val="46"/>
              <w:keepNext w:val="0"/>
              <w:keepLines w:val="0"/>
              <w:pageBreakBefore w:val="0"/>
              <w:widowControl w:val="0"/>
              <w:kinsoku/>
              <w:wordWrap/>
              <w:overflowPunct/>
              <w:topLinePunct w:val="0"/>
              <w:autoSpaceDE w:val="0"/>
              <w:autoSpaceDN w:val="0"/>
              <w:bidi w:val="0"/>
              <w:adjustRightInd/>
              <w:spacing w:before="0" w:line="240" w:lineRule="auto"/>
              <w:ind w:left="0" w:right="0" w:firstLine="0" w:firstLineChars="0"/>
              <w:jc w:val="center"/>
              <w:textAlignment w:val="auto"/>
              <w:rPr>
                <w:rFonts w:hint="eastAsia" w:ascii="Times New Roman" w:hAnsi="Times New Roman" w:eastAsia="宋体"/>
                <w:b/>
                <w:sz w:val="21"/>
                <w:szCs w:val="21"/>
                <w:highlight w:val="none"/>
              </w:rPr>
            </w:pPr>
            <w:r>
              <w:rPr>
                <w:rFonts w:hint="eastAsia" w:ascii="Times New Roman" w:hAnsi="Times New Roman" w:eastAsia="宋体"/>
                <w:b/>
                <w:sz w:val="21"/>
                <w:szCs w:val="21"/>
                <w:highlight w:val="none"/>
              </w:rPr>
              <w:t>监测指标</w:t>
            </w:r>
          </w:p>
        </w:tc>
        <w:tc>
          <w:tcPr>
            <w:tcW w:w="1145" w:type="pct"/>
            <w:noWrap w:val="0"/>
            <w:vAlign w:val="center"/>
          </w:tcPr>
          <w:p>
            <w:pPr>
              <w:pStyle w:val="46"/>
              <w:keepNext w:val="0"/>
              <w:keepLines w:val="0"/>
              <w:pageBreakBefore w:val="0"/>
              <w:widowControl w:val="0"/>
              <w:kinsoku/>
              <w:wordWrap/>
              <w:overflowPunct/>
              <w:topLinePunct w:val="0"/>
              <w:autoSpaceDE w:val="0"/>
              <w:autoSpaceDN w:val="0"/>
              <w:bidi w:val="0"/>
              <w:adjustRightInd/>
              <w:spacing w:before="0" w:line="240" w:lineRule="auto"/>
              <w:ind w:left="0" w:leftChars="0" w:right="0" w:firstLine="0" w:firstLineChars="0"/>
              <w:jc w:val="center"/>
              <w:textAlignment w:val="auto"/>
              <w:rPr>
                <w:rFonts w:hint="eastAsia" w:ascii="Times New Roman" w:hAnsi="Times New Roman" w:eastAsia="宋体"/>
                <w:b/>
                <w:sz w:val="21"/>
                <w:szCs w:val="21"/>
                <w:highlight w:val="none"/>
              </w:rPr>
            </w:pPr>
            <w:r>
              <w:rPr>
                <w:rFonts w:hint="eastAsia" w:ascii="Times New Roman" w:hAnsi="Times New Roman" w:eastAsia="宋体"/>
                <w:b/>
                <w:sz w:val="21"/>
                <w:szCs w:val="21"/>
                <w:highlight w:val="none"/>
              </w:rPr>
              <w:t>第</w:t>
            </w:r>
            <w:r>
              <w:rPr>
                <w:rFonts w:hint="eastAsia" w:eastAsia="宋体"/>
                <w:b/>
                <w:sz w:val="21"/>
                <w:szCs w:val="21"/>
                <w:highlight w:val="none"/>
                <w:lang w:val="en-US" w:eastAsia="zh-CN"/>
              </w:rPr>
              <w:t>二</w:t>
            </w:r>
            <w:r>
              <w:rPr>
                <w:rFonts w:hint="eastAsia" w:ascii="Times New Roman" w:hAnsi="Times New Roman" w:eastAsia="宋体"/>
                <w:b/>
                <w:sz w:val="21"/>
                <w:szCs w:val="21"/>
                <w:highlight w:val="none"/>
              </w:rPr>
              <w:t>类用地（mg/kg）</w:t>
            </w:r>
          </w:p>
        </w:tc>
        <w:tc>
          <w:tcPr>
            <w:tcW w:w="1509" w:type="pct"/>
            <w:noWrap w:val="0"/>
            <w:vAlign w:val="center"/>
          </w:tcPr>
          <w:p>
            <w:pPr>
              <w:pStyle w:val="46"/>
              <w:keepNext w:val="0"/>
              <w:keepLines w:val="0"/>
              <w:pageBreakBefore w:val="0"/>
              <w:widowControl w:val="0"/>
              <w:kinsoku/>
              <w:wordWrap/>
              <w:overflowPunct/>
              <w:topLinePunct w:val="0"/>
              <w:autoSpaceDE w:val="0"/>
              <w:autoSpaceDN w:val="0"/>
              <w:bidi w:val="0"/>
              <w:adjustRightInd/>
              <w:spacing w:before="0" w:line="240" w:lineRule="auto"/>
              <w:ind w:left="0" w:right="0" w:firstLine="0" w:firstLineChars="0"/>
              <w:jc w:val="center"/>
              <w:textAlignment w:val="auto"/>
              <w:rPr>
                <w:rFonts w:hint="eastAsia" w:ascii="Times New Roman" w:hAnsi="Times New Roman" w:eastAsia="宋体"/>
                <w:b/>
                <w:sz w:val="21"/>
                <w:szCs w:val="21"/>
                <w:highlight w:val="none"/>
              </w:rPr>
            </w:pPr>
            <w:r>
              <w:rPr>
                <w:rFonts w:hint="eastAsia" w:ascii="Times New Roman" w:hAnsi="Times New Roman" w:eastAsia="宋体"/>
                <w:b/>
                <w:sz w:val="21"/>
                <w:szCs w:val="21"/>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trPr>
        <w:tc>
          <w:tcPr>
            <w:tcW w:w="5000" w:type="pct"/>
            <w:gridSpan w:val="4"/>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宋体" w:cs="宋体"/>
                <w:b w:val="0"/>
                <w:bCs/>
                <w:sz w:val="21"/>
                <w:szCs w:val="21"/>
                <w:highlight w:val="none"/>
              </w:rPr>
            </w:pPr>
            <w:r>
              <w:rPr>
                <w:rFonts w:hint="default" w:ascii="Times New Roman" w:hAnsi="Times New Roman" w:eastAsia="宋体" w:cs="宋体"/>
                <w:b/>
                <w:bCs w:val="0"/>
                <w:sz w:val="21"/>
                <w:szCs w:val="21"/>
                <w:highlight w:val="none"/>
              </w:rPr>
              <w:t>重金属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trPr>
        <w:tc>
          <w:tcPr>
            <w:tcW w:w="824" w:type="pct"/>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宋体" w:cs="宋体"/>
                <w:b w:val="0"/>
                <w:bCs/>
                <w:sz w:val="21"/>
                <w:szCs w:val="21"/>
                <w:highlight w:val="none"/>
                <w:lang w:val="en-US" w:eastAsia="zh-CN"/>
              </w:rPr>
            </w:pPr>
            <w:r>
              <w:rPr>
                <w:rFonts w:hint="default" w:ascii="Times New Roman" w:hAnsi="Times New Roman" w:eastAsia="宋体" w:cs="宋体"/>
                <w:b w:val="0"/>
                <w:bCs/>
                <w:sz w:val="21"/>
                <w:szCs w:val="21"/>
                <w:highlight w:val="none"/>
                <w:lang w:val="en-US" w:eastAsia="zh-CN"/>
              </w:rPr>
              <w:t>1</w:t>
            </w:r>
          </w:p>
        </w:tc>
        <w:tc>
          <w:tcPr>
            <w:tcW w:w="1520" w:type="pct"/>
            <w:noWrap w:val="0"/>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宋体"/>
                <w:b w:val="0"/>
                <w:bCs/>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汞</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1145" w:type="pct"/>
            <w:noWrap w:val="0"/>
            <w:vAlign w:val="center"/>
          </w:tcPr>
          <w:p>
            <w:pPr>
              <w:pStyle w:val="5"/>
              <w:spacing w:line="240" w:lineRule="auto"/>
              <w:ind w:left="0" w:leftChars="0" w:right="0" w:rightChars="0" w:firstLine="0" w:firstLineChars="0"/>
              <w:jc w:val="center"/>
              <w:rPr>
                <w:rFonts w:hint="default" w:ascii="Times New Roman" w:hAnsi="Times New Roman" w:eastAsia="宋体" w:cs="宋体"/>
                <w:b w:val="0"/>
                <w:bCs/>
                <w:sz w:val="21"/>
                <w:szCs w:val="21"/>
                <w:highlight w:val="none"/>
              </w:rPr>
            </w:pPr>
            <w:r>
              <w:rPr>
                <w:rFonts w:hint="eastAsia" w:cs="Times New Roman"/>
                <w:b w:val="0"/>
                <w:bCs/>
                <w:color w:val="auto"/>
                <w:sz w:val="21"/>
                <w:szCs w:val="21"/>
                <w:highlight w:val="none"/>
                <w:shd w:val="clear"/>
                <w:lang w:val="en-US" w:eastAsia="zh-CN"/>
              </w:rPr>
              <w:t>38</w:t>
            </w:r>
          </w:p>
        </w:tc>
        <w:tc>
          <w:tcPr>
            <w:tcW w:w="1509" w:type="pct"/>
            <w:vMerge w:val="restart"/>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宋体" w:cs="宋体"/>
                <w:b w:val="0"/>
                <w:bCs/>
                <w:sz w:val="21"/>
                <w:szCs w:val="21"/>
                <w:highlight w:val="none"/>
              </w:rPr>
            </w:pPr>
            <w:r>
              <w:rPr>
                <w:rFonts w:hint="default" w:ascii="Times New Roman" w:hAnsi="Times New Roman" w:eastAsia="宋体" w:cs="宋体"/>
                <w:b w:val="0"/>
                <w:bCs/>
                <w:sz w:val="21"/>
                <w:szCs w:val="21"/>
                <w:highlight w:val="none"/>
              </w:rPr>
              <w:t>《土壤环境质量 建设用地土壤污染风险管控标准</w:t>
            </w:r>
          </w:p>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宋体" w:cs="宋体"/>
                <w:b w:val="0"/>
                <w:bCs/>
                <w:sz w:val="21"/>
                <w:szCs w:val="21"/>
                <w:highlight w:val="none"/>
              </w:rPr>
            </w:pPr>
            <w:r>
              <w:rPr>
                <w:rFonts w:hint="default" w:ascii="Times New Roman" w:hAnsi="Times New Roman" w:eastAsia="宋体" w:cs="宋体"/>
                <w:b w:val="0"/>
                <w:bCs/>
                <w:sz w:val="21"/>
                <w:szCs w:val="21"/>
                <w:highlight w:val="none"/>
              </w:rPr>
              <w:t>（试行）》</w:t>
            </w:r>
          </w:p>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宋体" w:cs="宋体"/>
                <w:b w:val="0"/>
                <w:bCs/>
                <w:sz w:val="21"/>
                <w:szCs w:val="21"/>
                <w:highlight w:val="none"/>
              </w:rPr>
            </w:pPr>
            <w:r>
              <w:rPr>
                <w:rFonts w:hint="default" w:ascii="Times New Roman" w:hAnsi="Times New Roman" w:eastAsia="宋体" w:cs="宋体"/>
                <w:b w:val="0"/>
                <w:bCs/>
                <w:sz w:val="21"/>
                <w:szCs w:val="21"/>
                <w:highlight w:val="none"/>
              </w:rPr>
              <w:t>（GB36600-2018）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trPr>
        <w:tc>
          <w:tcPr>
            <w:tcW w:w="824" w:type="pct"/>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宋体" w:cs="宋体"/>
                <w:b w:val="0"/>
                <w:bCs/>
                <w:sz w:val="21"/>
                <w:szCs w:val="21"/>
                <w:highlight w:val="none"/>
                <w:lang w:val="zh-CN" w:eastAsia="zh-CN"/>
              </w:rPr>
            </w:pPr>
            <w:r>
              <w:rPr>
                <w:rFonts w:hint="default" w:ascii="Times New Roman" w:hAnsi="Times New Roman" w:eastAsia="宋体" w:cs="宋体"/>
                <w:b w:val="0"/>
                <w:bCs/>
                <w:sz w:val="21"/>
                <w:szCs w:val="21"/>
                <w:highlight w:val="none"/>
                <w:lang w:val="zh-CN" w:eastAsia="zh-CN"/>
              </w:rPr>
              <w:t>2</w:t>
            </w:r>
          </w:p>
        </w:tc>
        <w:tc>
          <w:tcPr>
            <w:tcW w:w="1520" w:type="pct"/>
            <w:noWrap w:val="0"/>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宋体"/>
                <w:b w:val="0"/>
                <w:bCs/>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砷</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1145" w:type="pct"/>
            <w:noWrap w:val="0"/>
            <w:vAlign w:val="center"/>
          </w:tcPr>
          <w:p>
            <w:pPr>
              <w:pStyle w:val="5"/>
              <w:spacing w:line="240" w:lineRule="auto"/>
              <w:ind w:left="0" w:leftChars="0" w:right="0" w:rightChars="0" w:firstLine="0" w:firstLineChars="0"/>
              <w:jc w:val="center"/>
              <w:rPr>
                <w:rFonts w:hint="default" w:ascii="Times New Roman" w:hAnsi="Times New Roman" w:eastAsia="宋体" w:cs="宋体"/>
                <w:b w:val="0"/>
                <w:bCs/>
                <w:sz w:val="21"/>
                <w:szCs w:val="21"/>
                <w:highlight w:val="none"/>
              </w:rPr>
            </w:pPr>
            <w:r>
              <w:rPr>
                <w:rFonts w:hint="eastAsia" w:cs="Times New Roman"/>
                <w:b w:val="0"/>
                <w:bCs/>
                <w:color w:val="auto"/>
                <w:sz w:val="21"/>
                <w:szCs w:val="21"/>
                <w:highlight w:val="none"/>
                <w:shd w:val="clear"/>
                <w:lang w:val="en-US" w:eastAsia="zh-CN"/>
              </w:rPr>
              <w:t>60</w:t>
            </w:r>
          </w:p>
        </w:tc>
        <w:tc>
          <w:tcPr>
            <w:tcW w:w="1509" w:type="pct"/>
            <w:vMerge w:val="continue"/>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宋体" w:cs="宋体"/>
                <w:b w:val="0"/>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trPr>
        <w:tc>
          <w:tcPr>
            <w:tcW w:w="824" w:type="pct"/>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宋体" w:cs="宋体"/>
                <w:b w:val="0"/>
                <w:bCs/>
                <w:sz w:val="21"/>
                <w:szCs w:val="21"/>
                <w:highlight w:val="none"/>
                <w:lang w:val="zh-CN" w:eastAsia="zh-CN"/>
              </w:rPr>
            </w:pPr>
            <w:r>
              <w:rPr>
                <w:rFonts w:hint="default" w:ascii="Times New Roman" w:hAnsi="Times New Roman" w:eastAsia="宋体" w:cs="宋体"/>
                <w:b w:val="0"/>
                <w:bCs/>
                <w:sz w:val="21"/>
                <w:szCs w:val="21"/>
                <w:highlight w:val="none"/>
                <w:lang w:val="zh-CN" w:eastAsia="zh-CN"/>
              </w:rPr>
              <w:t>3</w:t>
            </w:r>
          </w:p>
        </w:tc>
        <w:tc>
          <w:tcPr>
            <w:tcW w:w="1520" w:type="pct"/>
            <w:noWrap w:val="0"/>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宋体"/>
                <w:b w:val="0"/>
                <w:bCs/>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镉</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1145" w:type="pct"/>
            <w:noWrap w:val="0"/>
            <w:vAlign w:val="center"/>
          </w:tcPr>
          <w:p>
            <w:pPr>
              <w:pStyle w:val="5"/>
              <w:spacing w:line="240" w:lineRule="auto"/>
              <w:ind w:left="0" w:leftChars="0" w:right="0" w:rightChars="0" w:firstLine="0" w:firstLineChars="0"/>
              <w:jc w:val="center"/>
              <w:rPr>
                <w:rFonts w:hint="default" w:ascii="Times New Roman" w:hAnsi="Times New Roman" w:eastAsia="宋体" w:cs="宋体"/>
                <w:b w:val="0"/>
                <w:bCs/>
                <w:sz w:val="21"/>
                <w:szCs w:val="21"/>
                <w:highlight w:val="none"/>
              </w:rPr>
            </w:pPr>
            <w:r>
              <w:rPr>
                <w:rFonts w:hint="eastAsia" w:cs="Times New Roman"/>
                <w:b w:val="0"/>
                <w:bCs/>
                <w:color w:val="auto"/>
                <w:sz w:val="21"/>
                <w:szCs w:val="21"/>
                <w:highlight w:val="none"/>
                <w:shd w:val="clear"/>
                <w:lang w:val="en-US" w:eastAsia="zh-CN"/>
              </w:rPr>
              <w:t>65</w:t>
            </w:r>
          </w:p>
        </w:tc>
        <w:tc>
          <w:tcPr>
            <w:tcW w:w="1509" w:type="pct"/>
            <w:vMerge w:val="continue"/>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宋体" w:cs="宋体"/>
                <w:b w:val="0"/>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trPr>
        <w:tc>
          <w:tcPr>
            <w:tcW w:w="824" w:type="pct"/>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宋体" w:cs="宋体"/>
                <w:b w:val="0"/>
                <w:bCs/>
                <w:sz w:val="21"/>
                <w:szCs w:val="21"/>
                <w:highlight w:val="none"/>
                <w:lang w:val="zh-CN" w:eastAsia="zh-CN"/>
              </w:rPr>
            </w:pPr>
            <w:r>
              <w:rPr>
                <w:rFonts w:hint="default" w:ascii="Times New Roman" w:hAnsi="Times New Roman" w:eastAsia="宋体" w:cs="宋体"/>
                <w:b w:val="0"/>
                <w:bCs/>
                <w:sz w:val="21"/>
                <w:szCs w:val="21"/>
                <w:highlight w:val="none"/>
                <w:lang w:val="zh-CN" w:eastAsia="zh-CN"/>
              </w:rPr>
              <w:t>4</w:t>
            </w:r>
          </w:p>
        </w:tc>
        <w:tc>
          <w:tcPr>
            <w:tcW w:w="1520" w:type="pct"/>
            <w:noWrap w:val="0"/>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宋体"/>
                <w:b w:val="0"/>
                <w:bCs/>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铜</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1145" w:type="pct"/>
            <w:noWrap w:val="0"/>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18000</w:t>
            </w:r>
          </w:p>
        </w:tc>
        <w:tc>
          <w:tcPr>
            <w:tcW w:w="1509" w:type="pct"/>
            <w:vMerge w:val="continue"/>
            <w:noWrap w:val="0"/>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trPr>
        <w:tc>
          <w:tcPr>
            <w:tcW w:w="824" w:type="pct"/>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宋体" w:cs="宋体"/>
                <w:b w:val="0"/>
                <w:bCs/>
                <w:sz w:val="21"/>
                <w:szCs w:val="21"/>
                <w:highlight w:val="none"/>
                <w:lang w:val="zh-CN" w:eastAsia="zh-CN"/>
              </w:rPr>
            </w:pPr>
            <w:r>
              <w:rPr>
                <w:rFonts w:hint="default" w:ascii="Times New Roman" w:hAnsi="Times New Roman" w:eastAsia="宋体" w:cs="宋体"/>
                <w:b w:val="0"/>
                <w:bCs/>
                <w:sz w:val="21"/>
                <w:szCs w:val="21"/>
                <w:highlight w:val="none"/>
                <w:lang w:val="zh-CN" w:eastAsia="zh-CN"/>
              </w:rPr>
              <w:t>5</w:t>
            </w:r>
          </w:p>
        </w:tc>
        <w:tc>
          <w:tcPr>
            <w:tcW w:w="1520" w:type="pct"/>
            <w:noWrap w:val="0"/>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宋体"/>
                <w:b w:val="0"/>
                <w:bCs/>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镍</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1145" w:type="pct"/>
            <w:noWrap w:val="0"/>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900</w:t>
            </w:r>
          </w:p>
        </w:tc>
        <w:tc>
          <w:tcPr>
            <w:tcW w:w="1509" w:type="pct"/>
            <w:vMerge w:val="continue"/>
            <w:noWrap w:val="0"/>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trPr>
        <w:tc>
          <w:tcPr>
            <w:tcW w:w="824" w:type="pct"/>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宋体" w:cs="宋体"/>
                <w:b w:val="0"/>
                <w:bCs/>
                <w:sz w:val="21"/>
                <w:szCs w:val="21"/>
                <w:highlight w:val="none"/>
                <w:lang w:val="zh-CN" w:eastAsia="zh-CN"/>
              </w:rPr>
            </w:pPr>
            <w:r>
              <w:rPr>
                <w:rFonts w:hint="default" w:ascii="Times New Roman" w:hAnsi="Times New Roman" w:eastAsia="宋体" w:cs="宋体"/>
                <w:b w:val="0"/>
                <w:bCs/>
                <w:sz w:val="21"/>
                <w:szCs w:val="21"/>
                <w:highlight w:val="none"/>
                <w:lang w:val="zh-CN" w:eastAsia="zh-CN"/>
              </w:rPr>
              <w:t>6</w:t>
            </w:r>
          </w:p>
        </w:tc>
        <w:tc>
          <w:tcPr>
            <w:tcW w:w="1520" w:type="pct"/>
            <w:noWrap w:val="0"/>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宋体"/>
                <w:b w:val="0"/>
                <w:bCs/>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铅</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1145" w:type="pct"/>
            <w:noWrap w:val="0"/>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800</w:t>
            </w:r>
          </w:p>
        </w:tc>
        <w:tc>
          <w:tcPr>
            <w:tcW w:w="1509" w:type="pct"/>
            <w:vMerge w:val="continue"/>
            <w:noWrap w:val="0"/>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trPr>
        <w:tc>
          <w:tcPr>
            <w:tcW w:w="5000" w:type="pct"/>
            <w:gridSpan w:val="4"/>
            <w:noWrap w:val="0"/>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石油烃类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3" w:hRule="atLeast"/>
        </w:trPr>
        <w:tc>
          <w:tcPr>
            <w:tcW w:w="824" w:type="pct"/>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宋体" w:cs="宋体"/>
                <w:b w:val="0"/>
                <w:bCs/>
                <w:sz w:val="21"/>
                <w:szCs w:val="21"/>
                <w:highlight w:val="none"/>
                <w:lang w:val="en-US" w:eastAsia="zh-CN"/>
              </w:rPr>
            </w:pPr>
            <w:r>
              <w:rPr>
                <w:rFonts w:hint="eastAsia" w:eastAsia="宋体" w:cs="宋体"/>
                <w:b w:val="0"/>
                <w:bCs/>
                <w:sz w:val="21"/>
                <w:szCs w:val="21"/>
                <w:highlight w:val="none"/>
                <w:lang w:val="en-US" w:eastAsia="zh-CN"/>
              </w:rPr>
              <w:t>7</w:t>
            </w:r>
          </w:p>
        </w:tc>
        <w:tc>
          <w:tcPr>
            <w:tcW w:w="1520" w:type="pct"/>
            <w:noWrap w:val="0"/>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宋体"/>
                <w:b w:val="0"/>
                <w:bCs/>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石油烃（C10~C40）</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1145" w:type="pct"/>
            <w:noWrap w:val="0"/>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4500</w:t>
            </w:r>
          </w:p>
        </w:tc>
        <w:tc>
          <w:tcPr>
            <w:tcW w:w="1509" w:type="pct"/>
            <w:noWrap w:val="0"/>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《土壤环境质量 建设用地土壤污染风险管控标准</w:t>
            </w:r>
          </w:p>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（试行）》</w:t>
            </w:r>
          </w:p>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（GB36600-2018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trPr>
        <w:tc>
          <w:tcPr>
            <w:tcW w:w="5000" w:type="pct"/>
            <w:gridSpan w:val="4"/>
            <w:noWrap w:val="0"/>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2" w:hRule="atLeast"/>
        </w:trPr>
        <w:tc>
          <w:tcPr>
            <w:tcW w:w="824" w:type="pct"/>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宋体"/>
                <w:b w:val="0"/>
                <w:bCs/>
                <w:sz w:val="21"/>
                <w:szCs w:val="21"/>
                <w:highlight w:val="none"/>
                <w:lang w:val="en-US" w:eastAsia="zh-CN" w:bidi="zh-CN"/>
              </w:rPr>
            </w:pPr>
            <w:r>
              <w:rPr>
                <w:rFonts w:hint="eastAsia" w:eastAsia="宋体" w:cs="宋体"/>
                <w:b w:val="0"/>
                <w:bCs/>
                <w:sz w:val="21"/>
                <w:szCs w:val="21"/>
                <w:highlight w:val="none"/>
                <w:lang w:val="en-US" w:eastAsia="zh-CN" w:bidi="zh-CN"/>
              </w:rPr>
              <w:t>8</w:t>
            </w:r>
          </w:p>
        </w:tc>
        <w:tc>
          <w:tcPr>
            <w:tcW w:w="1520" w:type="pct"/>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宋体"/>
                <w:b w:val="0"/>
                <w:bCs/>
                <w:sz w:val="21"/>
                <w:szCs w:val="21"/>
                <w:highlight w:val="none"/>
                <w:lang w:val="zh-CN" w:eastAsia="zh-CN" w:bidi="zh-CN"/>
              </w:rPr>
            </w:pPr>
            <w:r>
              <w:rPr>
                <w:rFonts w:hint="default" w:ascii="Times New Roman" w:hAnsi="Times New Roman" w:eastAsia="宋体" w:cs="Times New Roman"/>
                <w:color w:val="292929"/>
                <w:kern w:val="2"/>
                <w:sz w:val="21"/>
                <w:szCs w:val="24"/>
                <w:highlight w:val="none"/>
                <w:lang w:val="en-US" w:eastAsia="zh-CN" w:bidi="zh-CN"/>
              </w:rPr>
              <w:t>氨氮</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1145" w:type="pct"/>
            <w:noWrap w:val="0"/>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1200</w:t>
            </w:r>
          </w:p>
        </w:tc>
        <w:tc>
          <w:tcPr>
            <w:tcW w:w="1509" w:type="pct"/>
            <w:noWrap w:val="0"/>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河北省建设用地土壤污染风险筛选值（DB13/T5216—2020）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2" w:hRule="atLeast"/>
        </w:trPr>
        <w:tc>
          <w:tcPr>
            <w:tcW w:w="824" w:type="pct"/>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eastAsia="宋体" w:cs="宋体"/>
                <w:b w:val="0"/>
                <w:bCs/>
                <w:sz w:val="21"/>
                <w:szCs w:val="21"/>
                <w:highlight w:val="none"/>
                <w:lang w:val="en-US" w:eastAsia="zh-CN"/>
              </w:rPr>
            </w:pPr>
            <w:r>
              <w:rPr>
                <w:rFonts w:hint="eastAsia" w:eastAsia="宋体" w:cs="宋体"/>
                <w:b w:val="0"/>
                <w:bCs/>
                <w:sz w:val="21"/>
                <w:szCs w:val="21"/>
                <w:highlight w:val="none"/>
                <w:lang w:val="en-US" w:eastAsia="zh-CN"/>
              </w:rPr>
              <w:t>9</w:t>
            </w:r>
          </w:p>
        </w:tc>
        <w:tc>
          <w:tcPr>
            <w:tcW w:w="1520" w:type="pct"/>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292929"/>
                <w:kern w:val="2"/>
                <w:sz w:val="21"/>
                <w:szCs w:val="24"/>
                <w:highlight w:val="none"/>
                <w:lang w:val="en-US" w:eastAsia="zh-CN" w:bidi="zh-CN"/>
              </w:rPr>
            </w:pPr>
            <w:r>
              <w:rPr>
                <w:rFonts w:hint="eastAsia" w:eastAsia="宋体" w:cs="Times New Roman"/>
                <w:color w:val="292929"/>
                <w:kern w:val="2"/>
                <w:sz w:val="21"/>
                <w:szCs w:val="24"/>
                <w:highlight w:val="none"/>
                <w:lang w:val="en-US" w:eastAsia="zh-CN" w:bidi="zh-CN"/>
              </w:rPr>
              <w:t>氟化物</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1145" w:type="pct"/>
            <w:noWrap w:val="0"/>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1.61</w:t>
            </w:r>
            <w:r>
              <w:rPr>
                <w:rFonts w:hint="default" w:ascii="Arial" w:hAnsi="Arial" w:eastAsia="宋体" w:cs="Arial"/>
                <w:b w:val="0"/>
                <w:bCs/>
                <w:color w:val="auto"/>
                <w:sz w:val="21"/>
                <w:szCs w:val="21"/>
                <w:highlight w:val="none"/>
                <w:shd w:val="clear"/>
                <w:lang w:val="en-US" w:eastAsia="zh-CN" w:bidi="zh-CN"/>
              </w:rPr>
              <w:t>×</w:t>
            </w:r>
            <w:r>
              <w:rPr>
                <w:rFonts w:hint="default" w:ascii="Times New Roman" w:hAnsi="Times New Roman" w:eastAsia="宋体" w:cs="Times New Roman"/>
                <w:b w:val="0"/>
                <w:bCs/>
                <w:color w:val="auto"/>
                <w:sz w:val="21"/>
                <w:szCs w:val="21"/>
                <w:highlight w:val="none"/>
                <w:shd w:val="clear"/>
                <w:lang w:val="en-US" w:eastAsia="zh-CN" w:bidi="zh-CN"/>
              </w:rPr>
              <w:t>10</w:t>
            </w:r>
            <w:r>
              <w:rPr>
                <w:rFonts w:hint="eastAsia" w:ascii="Times New Roman" w:hAnsi="Times New Roman" w:eastAsia="宋体" w:cs="Times New Roman"/>
                <w:b w:val="0"/>
                <w:bCs/>
                <w:color w:val="auto"/>
                <w:sz w:val="21"/>
                <w:szCs w:val="21"/>
                <w:highlight w:val="none"/>
                <w:shd w:val="clear"/>
                <w:vertAlign w:val="superscript"/>
                <w:lang w:val="en-US" w:eastAsia="zh-CN" w:bidi="zh-CN"/>
              </w:rPr>
              <w:t>4</w:t>
            </w:r>
          </w:p>
        </w:tc>
        <w:tc>
          <w:tcPr>
            <w:tcW w:w="1509" w:type="pct"/>
            <w:vMerge w:val="restart"/>
            <w:noWrap w:val="0"/>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建设用地土壤污染风险评估技术导则（HJ25.3）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2" w:hRule="atLeast"/>
        </w:trPr>
        <w:tc>
          <w:tcPr>
            <w:tcW w:w="824" w:type="pct"/>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宋体"/>
                <w:b w:val="0"/>
                <w:bCs/>
                <w:sz w:val="21"/>
                <w:szCs w:val="21"/>
                <w:highlight w:val="none"/>
                <w:lang w:val="en-US" w:eastAsia="zh-CN" w:bidi="zh-CN"/>
              </w:rPr>
            </w:pPr>
            <w:r>
              <w:rPr>
                <w:rFonts w:hint="eastAsia" w:eastAsia="宋体" w:cs="宋体"/>
                <w:b w:val="0"/>
                <w:bCs/>
                <w:sz w:val="21"/>
                <w:szCs w:val="21"/>
                <w:highlight w:val="none"/>
                <w:lang w:val="en-US" w:eastAsia="zh-CN"/>
              </w:rPr>
              <w:t>10</w:t>
            </w:r>
          </w:p>
        </w:tc>
        <w:tc>
          <w:tcPr>
            <w:tcW w:w="1520" w:type="pct"/>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color w:val="292929"/>
                <w:kern w:val="2"/>
                <w:sz w:val="21"/>
                <w:szCs w:val="24"/>
                <w:highlight w:val="none"/>
                <w:lang w:val="en-US" w:eastAsia="zh-CN" w:bidi="zh-CN"/>
              </w:rPr>
            </w:pPr>
            <w:r>
              <w:rPr>
                <w:rFonts w:hint="eastAsia" w:eastAsia="宋体" w:cs="Times New Roman"/>
                <w:color w:val="292929"/>
                <w:kern w:val="2"/>
                <w:sz w:val="21"/>
                <w:szCs w:val="24"/>
                <w:highlight w:val="none"/>
                <w:lang w:val="en-US" w:eastAsia="zh-CN" w:bidi="zh-CN"/>
              </w:rPr>
              <w:t>铝</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1145" w:type="pct"/>
            <w:noWrap w:val="0"/>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b w:val="0"/>
                <w:bCs/>
                <w:color w:val="auto"/>
                <w:sz w:val="21"/>
                <w:szCs w:val="21"/>
                <w:highlight w:val="none"/>
                <w:shd w:val="clear"/>
                <w:lang w:val="en-US" w:eastAsia="zh-CN" w:bidi="zh-CN"/>
              </w:rPr>
              <w:t>5.01</w:t>
            </w:r>
            <w:r>
              <w:rPr>
                <w:rFonts w:hint="default" w:ascii="Arial" w:hAnsi="Arial" w:eastAsia="宋体" w:cs="Arial"/>
                <w:b w:val="0"/>
                <w:bCs/>
                <w:color w:val="auto"/>
                <w:sz w:val="21"/>
                <w:szCs w:val="21"/>
                <w:highlight w:val="none"/>
                <w:shd w:val="clear"/>
                <w:lang w:val="en-US" w:eastAsia="zh-CN" w:bidi="zh-CN"/>
              </w:rPr>
              <w:t>×</w:t>
            </w:r>
            <w:r>
              <w:rPr>
                <w:rFonts w:hint="default" w:ascii="Times New Roman" w:hAnsi="Times New Roman" w:eastAsia="宋体" w:cs="Times New Roman"/>
                <w:b w:val="0"/>
                <w:bCs/>
                <w:color w:val="auto"/>
                <w:sz w:val="21"/>
                <w:szCs w:val="21"/>
                <w:highlight w:val="none"/>
                <w:shd w:val="clear"/>
                <w:lang w:val="en-US" w:eastAsia="zh-CN" w:bidi="zh-CN"/>
              </w:rPr>
              <w:t>10</w:t>
            </w:r>
            <w:r>
              <w:rPr>
                <w:rFonts w:hint="eastAsia" w:ascii="Times New Roman" w:hAnsi="Times New Roman" w:eastAsia="宋体" w:cs="Times New Roman"/>
                <w:b w:val="0"/>
                <w:bCs/>
                <w:color w:val="auto"/>
                <w:sz w:val="21"/>
                <w:szCs w:val="21"/>
                <w:highlight w:val="none"/>
                <w:shd w:val="clear"/>
                <w:vertAlign w:val="superscript"/>
                <w:lang w:val="en-US" w:eastAsia="zh-CN" w:bidi="zh-CN"/>
              </w:rPr>
              <w:t>4</w:t>
            </w:r>
          </w:p>
        </w:tc>
        <w:tc>
          <w:tcPr>
            <w:tcW w:w="1509" w:type="pct"/>
            <w:vMerge w:val="continue"/>
            <w:noWrap w:val="0"/>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trPr>
        <w:tc>
          <w:tcPr>
            <w:tcW w:w="824" w:type="pct"/>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宋体"/>
                <w:b w:val="0"/>
                <w:bCs/>
                <w:sz w:val="21"/>
                <w:szCs w:val="21"/>
                <w:highlight w:val="none"/>
                <w:lang w:val="en-US" w:eastAsia="zh-CN" w:bidi="zh-CN"/>
              </w:rPr>
            </w:pPr>
            <w:r>
              <w:rPr>
                <w:rFonts w:hint="eastAsia" w:eastAsia="宋体" w:cs="宋体"/>
                <w:b w:val="0"/>
                <w:bCs/>
                <w:sz w:val="21"/>
                <w:szCs w:val="21"/>
                <w:highlight w:val="none"/>
                <w:lang w:val="en-US" w:eastAsia="zh-CN"/>
              </w:rPr>
              <w:t>11</w:t>
            </w:r>
          </w:p>
        </w:tc>
        <w:tc>
          <w:tcPr>
            <w:tcW w:w="1520" w:type="pct"/>
            <w:noWrap w:val="0"/>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宋体"/>
                <w:b w:val="0"/>
                <w:bCs/>
                <w:sz w:val="21"/>
                <w:szCs w:val="21"/>
                <w:highlight w:val="none"/>
                <w:lang w:val="zh-CN" w:eastAsia="zh-CN" w:bidi="zh-CN"/>
              </w:rPr>
            </w:pPr>
            <w:r>
              <w:rPr>
                <w:rFonts w:hint="default" w:ascii="Times New Roman" w:hAnsi="Times New Roman" w:eastAsia="宋体" w:cs="Times New Roman"/>
                <w:i w:val="0"/>
                <w:iCs w:val="0"/>
                <w:color w:val="auto"/>
                <w:kern w:val="0"/>
                <w:sz w:val="21"/>
                <w:szCs w:val="21"/>
                <w:highlight w:val="none"/>
                <w:u w:val="none"/>
                <w:lang w:val="en-US" w:eastAsia="zh-CN" w:bidi="ar"/>
              </w:rPr>
              <w:t>铁</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1145" w:type="pct"/>
            <w:noWrap w:val="0"/>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color w:val="auto"/>
                <w:sz w:val="21"/>
                <w:szCs w:val="21"/>
                <w:highlight w:val="none"/>
                <w:shd w:val="clear"/>
                <w:lang w:val="en-US" w:eastAsia="zh-CN" w:bidi="zh-CN"/>
              </w:rPr>
              <w:t>3.16</w:t>
            </w:r>
            <w:r>
              <w:rPr>
                <w:rFonts w:hint="eastAsia" w:cs="Times New Roman"/>
                <w:b w:val="0"/>
                <w:bCs/>
                <w:color w:val="auto"/>
                <w:sz w:val="21"/>
                <w:szCs w:val="21"/>
                <w:highlight w:val="none"/>
                <w:shd w:val="clear"/>
                <w:lang w:val="en-US" w:eastAsia="zh-CN" w:bidi="zh-CN"/>
              </w:rPr>
              <w:t>×</w:t>
            </w:r>
            <w:r>
              <w:rPr>
                <w:rFonts w:hint="default" w:ascii="Times New Roman" w:hAnsi="Times New Roman" w:eastAsia="宋体" w:cs="Times New Roman"/>
                <w:b w:val="0"/>
                <w:bCs/>
                <w:color w:val="auto"/>
                <w:sz w:val="21"/>
                <w:szCs w:val="21"/>
                <w:highlight w:val="none"/>
                <w:shd w:val="clear"/>
                <w:lang w:val="en-US" w:eastAsia="zh-CN" w:bidi="zh-CN"/>
              </w:rPr>
              <w:t>10</w:t>
            </w:r>
            <w:r>
              <w:rPr>
                <w:rFonts w:hint="default" w:ascii="Times New Roman" w:hAnsi="Times New Roman" w:eastAsia="宋体" w:cs="Times New Roman"/>
                <w:b w:val="0"/>
                <w:bCs/>
                <w:color w:val="auto"/>
                <w:sz w:val="21"/>
                <w:szCs w:val="21"/>
                <w:highlight w:val="none"/>
                <w:shd w:val="clear"/>
                <w:vertAlign w:val="superscript"/>
                <w:lang w:val="en-US" w:eastAsia="zh-CN" w:bidi="zh-CN"/>
              </w:rPr>
              <w:t>5</w:t>
            </w:r>
          </w:p>
        </w:tc>
        <w:tc>
          <w:tcPr>
            <w:tcW w:w="1509" w:type="pct"/>
            <w:vMerge w:val="continue"/>
            <w:noWrap w:val="0"/>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trPr>
        <w:tc>
          <w:tcPr>
            <w:tcW w:w="824" w:type="pct"/>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宋体"/>
                <w:b w:val="0"/>
                <w:bCs/>
                <w:sz w:val="21"/>
                <w:szCs w:val="21"/>
                <w:highlight w:val="none"/>
                <w:lang w:val="en-US" w:eastAsia="zh-CN" w:bidi="zh-CN"/>
              </w:rPr>
            </w:pPr>
            <w:r>
              <w:rPr>
                <w:rFonts w:hint="eastAsia" w:eastAsia="宋体" w:cs="宋体"/>
                <w:b w:val="0"/>
                <w:bCs/>
                <w:sz w:val="21"/>
                <w:szCs w:val="21"/>
                <w:highlight w:val="none"/>
                <w:lang w:val="en-US" w:eastAsia="zh-CN"/>
              </w:rPr>
              <w:t>12</w:t>
            </w:r>
          </w:p>
        </w:tc>
        <w:tc>
          <w:tcPr>
            <w:tcW w:w="1520" w:type="pct"/>
            <w:noWrap w:val="0"/>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292929"/>
                <w:kern w:val="2"/>
                <w:sz w:val="21"/>
                <w:szCs w:val="24"/>
                <w:highlight w:val="none"/>
                <w:lang w:val="en-US" w:eastAsia="zh-CN" w:bidi="zh-CN"/>
              </w:rPr>
            </w:pPr>
            <w:r>
              <w:rPr>
                <w:rFonts w:hint="default" w:ascii="Times New Roman" w:hAnsi="Times New Roman" w:eastAsia="宋体" w:cs="Times New Roman"/>
                <w:i w:val="0"/>
                <w:iCs w:val="0"/>
                <w:color w:val="auto"/>
                <w:kern w:val="0"/>
                <w:sz w:val="21"/>
                <w:szCs w:val="21"/>
                <w:highlight w:val="none"/>
                <w:u w:val="none"/>
                <w:lang w:val="en-US" w:eastAsia="zh-CN" w:bidi="ar"/>
              </w:rPr>
              <w:t>锰</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1145" w:type="pct"/>
            <w:noWrap w:val="0"/>
            <w:vAlign w:val="center"/>
          </w:tcPr>
          <w:p>
            <w:pPr>
              <w:pStyle w:val="5"/>
              <w:spacing w:line="240" w:lineRule="auto"/>
              <w:ind w:left="0" w:leftChars="0" w:right="0" w:rightChars="0" w:firstLine="0" w:firstLineChars="0"/>
              <w:jc w:val="center"/>
              <w:rPr>
                <w:rFonts w:hint="default" w:ascii="Times New Roman" w:hAnsi="Times New Roman" w:eastAsia="宋体" w:cs="宋体"/>
                <w:b w:val="0"/>
                <w:bCs/>
                <w:sz w:val="21"/>
                <w:szCs w:val="21"/>
                <w:highlight w:val="none"/>
                <w:lang w:val="en-US" w:eastAsia="zh-CN"/>
              </w:rPr>
            </w:pPr>
            <w:r>
              <w:rPr>
                <w:rFonts w:hint="default" w:ascii="Times New Roman" w:hAnsi="Times New Roman" w:eastAsia="宋体" w:cs="Times New Roman"/>
                <w:b w:val="0"/>
                <w:bCs/>
                <w:color w:val="auto"/>
                <w:sz w:val="21"/>
                <w:szCs w:val="21"/>
                <w:highlight w:val="none"/>
                <w:shd w:val="clear"/>
                <w:lang w:val="en-US" w:eastAsia="zh-CN"/>
              </w:rPr>
              <w:t>8.24</w:t>
            </w:r>
            <w:r>
              <w:rPr>
                <w:rFonts w:hint="eastAsia" w:cs="Times New Roman"/>
                <w:b w:val="0"/>
                <w:bCs/>
                <w:color w:val="auto"/>
                <w:sz w:val="21"/>
                <w:szCs w:val="21"/>
                <w:highlight w:val="none"/>
                <w:shd w:val="clear"/>
                <w:lang w:val="en-US" w:eastAsia="zh-CN"/>
              </w:rPr>
              <w:t>×</w:t>
            </w:r>
            <w:r>
              <w:rPr>
                <w:rFonts w:hint="default" w:ascii="Times New Roman" w:hAnsi="Times New Roman" w:eastAsia="宋体" w:cs="Times New Roman"/>
                <w:b w:val="0"/>
                <w:bCs/>
                <w:color w:val="auto"/>
                <w:sz w:val="21"/>
                <w:szCs w:val="21"/>
                <w:highlight w:val="none"/>
                <w:shd w:val="clear"/>
                <w:lang w:val="en-US" w:eastAsia="zh-CN"/>
              </w:rPr>
              <w:t>10</w:t>
            </w:r>
            <w:r>
              <w:rPr>
                <w:rFonts w:hint="default" w:ascii="Times New Roman" w:hAnsi="Times New Roman" w:eastAsia="宋体" w:cs="Times New Roman"/>
                <w:b w:val="0"/>
                <w:bCs/>
                <w:color w:val="auto"/>
                <w:sz w:val="21"/>
                <w:szCs w:val="21"/>
                <w:highlight w:val="none"/>
                <w:shd w:val="clear"/>
                <w:vertAlign w:val="superscript"/>
                <w:lang w:val="en-US" w:eastAsia="zh-CN"/>
              </w:rPr>
              <w:t>3</w:t>
            </w:r>
          </w:p>
        </w:tc>
        <w:tc>
          <w:tcPr>
            <w:tcW w:w="1509" w:type="pct"/>
            <w:vMerge w:val="continue"/>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宋体" w:cs="宋体"/>
                <w:b w:val="0"/>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trPr>
        <w:tc>
          <w:tcPr>
            <w:tcW w:w="824" w:type="pct"/>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宋体"/>
                <w:b w:val="0"/>
                <w:bCs/>
                <w:sz w:val="21"/>
                <w:szCs w:val="21"/>
                <w:highlight w:val="none"/>
                <w:lang w:val="en-US" w:eastAsia="zh-CN" w:bidi="zh-CN"/>
              </w:rPr>
            </w:pPr>
            <w:r>
              <w:rPr>
                <w:rFonts w:hint="eastAsia" w:eastAsia="宋体" w:cs="宋体"/>
                <w:b w:val="0"/>
                <w:bCs/>
                <w:sz w:val="21"/>
                <w:szCs w:val="21"/>
                <w:highlight w:val="none"/>
                <w:lang w:val="en-US" w:eastAsia="zh-CN"/>
              </w:rPr>
              <w:t>13</w:t>
            </w:r>
          </w:p>
        </w:tc>
        <w:tc>
          <w:tcPr>
            <w:tcW w:w="1520" w:type="pct"/>
            <w:noWrap w:val="0"/>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292929"/>
                <w:kern w:val="2"/>
                <w:sz w:val="21"/>
                <w:szCs w:val="24"/>
                <w:highlight w:val="none"/>
                <w:lang w:val="en-US" w:eastAsia="zh-CN" w:bidi="zh-CN"/>
              </w:rPr>
            </w:pPr>
            <w:r>
              <w:rPr>
                <w:rFonts w:hint="default" w:ascii="Times New Roman" w:hAnsi="Times New Roman" w:cs="Times New Roman"/>
                <w:i w:val="0"/>
                <w:iCs w:val="0"/>
                <w:color w:val="auto"/>
                <w:kern w:val="0"/>
                <w:sz w:val="21"/>
                <w:szCs w:val="21"/>
                <w:highlight w:val="none"/>
                <w:u w:val="none"/>
                <w:lang w:val="en-US" w:eastAsia="zh-CN" w:bidi="ar"/>
              </w:rPr>
              <w:t>锶(</w:t>
            </w: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1145" w:type="pct"/>
            <w:noWrap w:val="0"/>
            <w:vAlign w:val="center"/>
          </w:tcPr>
          <w:p>
            <w:pPr>
              <w:pStyle w:val="5"/>
              <w:spacing w:line="240" w:lineRule="auto"/>
              <w:ind w:left="0" w:leftChars="0" w:right="0" w:rightChars="0" w:firstLine="0" w:firstLineChars="0"/>
              <w:jc w:val="center"/>
              <w:rPr>
                <w:rFonts w:hint="default" w:ascii="Times New Roman" w:hAnsi="Times New Roman" w:eastAsia="宋体" w:cs="宋体"/>
                <w:b w:val="0"/>
                <w:bCs/>
                <w:sz w:val="21"/>
                <w:szCs w:val="21"/>
                <w:highlight w:val="none"/>
                <w:lang w:val="en-US" w:eastAsia="zh-CN"/>
              </w:rPr>
            </w:pPr>
            <w:r>
              <w:rPr>
                <w:rFonts w:hint="eastAsia" w:cs="宋体"/>
                <w:b w:val="0"/>
                <w:bCs/>
                <w:sz w:val="21"/>
                <w:szCs w:val="21"/>
                <w:highlight w:val="none"/>
                <w:lang w:val="en-US" w:eastAsia="zh-CN"/>
              </w:rPr>
              <w:t>2.71</w:t>
            </w:r>
            <w:r>
              <w:rPr>
                <w:rFonts w:hint="eastAsia" w:cs="Times New Roman"/>
                <w:b w:val="0"/>
                <w:bCs/>
                <w:color w:val="auto"/>
                <w:sz w:val="21"/>
                <w:szCs w:val="21"/>
                <w:highlight w:val="none"/>
                <w:shd w:val="clear"/>
                <w:lang w:val="en-US" w:eastAsia="zh-CN" w:bidi="zh-CN"/>
              </w:rPr>
              <w:t>×</w:t>
            </w:r>
            <w:r>
              <w:rPr>
                <w:rFonts w:hint="default" w:ascii="Times New Roman" w:hAnsi="Times New Roman" w:eastAsia="宋体" w:cs="Times New Roman"/>
                <w:b w:val="0"/>
                <w:bCs/>
                <w:color w:val="auto"/>
                <w:sz w:val="21"/>
                <w:szCs w:val="21"/>
                <w:highlight w:val="none"/>
                <w:shd w:val="clear"/>
                <w:lang w:val="en-US" w:eastAsia="zh-CN" w:bidi="zh-CN"/>
              </w:rPr>
              <w:t>10</w:t>
            </w:r>
            <w:r>
              <w:rPr>
                <w:rFonts w:hint="eastAsia" w:ascii="Times New Roman" w:hAnsi="Times New Roman" w:eastAsia="宋体" w:cs="Times New Roman"/>
                <w:b w:val="0"/>
                <w:bCs/>
                <w:color w:val="auto"/>
                <w:sz w:val="21"/>
                <w:szCs w:val="21"/>
                <w:highlight w:val="none"/>
                <w:shd w:val="clear"/>
                <w:vertAlign w:val="superscript"/>
                <w:lang w:val="en-US" w:eastAsia="zh-CN" w:bidi="zh-CN"/>
              </w:rPr>
              <w:t>5</w:t>
            </w:r>
          </w:p>
        </w:tc>
        <w:tc>
          <w:tcPr>
            <w:tcW w:w="1509" w:type="pct"/>
            <w:vMerge w:val="continue"/>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宋体" w:cs="宋体"/>
                <w:b w:val="0"/>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824" w:type="pct"/>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宋体"/>
                <w:b w:val="0"/>
                <w:bCs/>
                <w:sz w:val="21"/>
                <w:szCs w:val="21"/>
                <w:highlight w:val="none"/>
                <w:lang w:val="en-US" w:eastAsia="zh-CN" w:bidi="zh-CN"/>
              </w:rPr>
            </w:pPr>
            <w:r>
              <w:rPr>
                <w:rFonts w:hint="eastAsia" w:eastAsia="宋体" w:cs="宋体"/>
                <w:b w:val="0"/>
                <w:bCs/>
                <w:sz w:val="21"/>
                <w:szCs w:val="21"/>
                <w:highlight w:val="none"/>
                <w:lang w:val="en-US" w:eastAsia="zh-CN" w:bidi="zh-CN"/>
              </w:rPr>
              <w:t>14</w:t>
            </w:r>
          </w:p>
        </w:tc>
        <w:tc>
          <w:tcPr>
            <w:tcW w:w="1520" w:type="pct"/>
            <w:noWrap w:val="0"/>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292929"/>
                <w:kern w:val="2"/>
                <w:sz w:val="21"/>
                <w:szCs w:val="24"/>
                <w:highlight w:val="none"/>
                <w:lang w:val="en-US" w:eastAsia="zh-CN" w:bidi="zh-CN"/>
              </w:rPr>
            </w:pPr>
            <w:r>
              <w:rPr>
                <w:rFonts w:hint="default" w:ascii="Times New Roman" w:hAnsi="Times New Roman" w:eastAsia="宋体" w:cs="Times New Roman"/>
                <w:i w:val="0"/>
                <w:iCs w:val="0"/>
                <w:color w:val="auto"/>
                <w:kern w:val="0"/>
                <w:sz w:val="21"/>
                <w:szCs w:val="21"/>
                <w:highlight w:val="none"/>
                <w:u w:val="none"/>
                <w:lang w:val="en-US" w:eastAsia="zh-CN" w:bidi="ar"/>
              </w:rPr>
              <w:t>钛</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1145" w:type="pct"/>
            <w:noWrap w:val="0"/>
            <w:vAlign w:val="center"/>
          </w:tcPr>
          <w:p>
            <w:pPr>
              <w:pStyle w:val="5"/>
              <w:spacing w:line="240" w:lineRule="auto"/>
              <w:ind w:left="0" w:leftChars="0" w:right="0" w:rightChars="0" w:firstLine="0" w:firstLineChars="0"/>
              <w:jc w:val="center"/>
              <w:rPr>
                <w:rFonts w:hint="default" w:ascii="Times New Roman" w:hAnsi="Times New Roman" w:eastAsia="宋体" w:cs="宋体"/>
                <w:b w:val="0"/>
                <w:bCs/>
                <w:sz w:val="21"/>
                <w:szCs w:val="21"/>
                <w:highlight w:val="none"/>
                <w:lang w:val="en-US" w:eastAsia="zh-CN" w:bidi="zh-CN"/>
              </w:rPr>
            </w:pPr>
            <w:r>
              <w:rPr>
                <w:rFonts w:hint="eastAsia" w:ascii="Times New Roman" w:hAnsi="Times New Roman" w:eastAsia="宋体" w:cs="Times New Roman"/>
                <w:b w:val="0"/>
                <w:bCs/>
                <w:color w:val="auto"/>
                <w:sz w:val="21"/>
                <w:szCs w:val="21"/>
                <w:highlight w:val="none"/>
                <w:shd w:val="clear"/>
                <w:lang w:val="en-US" w:eastAsia="zh-CN" w:bidi="zh-CN"/>
              </w:rPr>
              <w:t>7.48</w:t>
            </w:r>
            <w:r>
              <w:rPr>
                <w:rFonts w:hint="eastAsia" w:cs="Times New Roman"/>
                <w:b w:val="0"/>
                <w:bCs/>
                <w:color w:val="auto"/>
                <w:sz w:val="21"/>
                <w:szCs w:val="21"/>
                <w:highlight w:val="none"/>
                <w:shd w:val="clear"/>
                <w:lang w:val="en-US" w:eastAsia="zh-CN" w:bidi="zh-CN"/>
              </w:rPr>
              <w:t>×</w:t>
            </w:r>
            <w:r>
              <w:rPr>
                <w:rFonts w:hint="default" w:ascii="Times New Roman" w:hAnsi="Times New Roman" w:eastAsia="宋体" w:cs="Times New Roman"/>
                <w:b w:val="0"/>
                <w:bCs/>
                <w:color w:val="auto"/>
                <w:sz w:val="21"/>
                <w:szCs w:val="21"/>
                <w:highlight w:val="none"/>
                <w:shd w:val="clear"/>
                <w:lang w:val="en-US" w:eastAsia="zh-CN" w:bidi="zh-CN"/>
              </w:rPr>
              <w:t>10</w:t>
            </w:r>
            <w:r>
              <w:rPr>
                <w:rFonts w:hint="eastAsia" w:ascii="Times New Roman" w:hAnsi="Times New Roman" w:eastAsia="宋体" w:cs="Times New Roman"/>
                <w:b w:val="0"/>
                <w:bCs/>
                <w:color w:val="auto"/>
                <w:sz w:val="21"/>
                <w:szCs w:val="21"/>
                <w:highlight w:val="none"/>
                <w:shd w:val="clear"/>
                <w:vertAlign w:val="superscript"/>
                <w:lang w:val="en-US" w:eastAsia="zh-CN" w:bidi="zh-CN"/>
              </w:rPr>
              <w:t>5</w:t>
            </w:r>
          </w:p>
        </w:tc>
        <w:tc>
          <w:tcPr>
            <w:tcW w:w="1509" w:type="pct"/>
            <w:vMerge w:val="continue"/>
            <w:noWrap w:val="0"/>
            <w:vAlign w:val="center"/>
          </w:tcPr>
          <w:p>
            <w:pPr>
              <w:pStyle w:val="46"/>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firstLineChars="0"/>
              <w:jc w:val="center"/>
              <w:textAlignment w:val="auto"/>
              <w:rPr>
                <w:rFonts w:hint="default" w:ascii="Times New Roman" w:hAnsi="Times New Roman" w:eastAsia="宋体" w:cs="宋体"/>
                <w:b w:val="0"/>
                <w:bCs/>
                <w:sz w:val="21"/>
                <w:szCs w:val="21"/>
                <w:highlight w:val="none"/>
              </w:rPr>
            </w:pPr>
          </w:p>
        </w:tc>
      </w:tr>
    </w:tbl>
    <w:p>
      <w:pPr>
        <w:bidi w:val="0"/>
        <w:rPr>
          <w:rFonts w:hint="default"/>
          <w:highlight w:val="none"/>
          <w:lang w:val="en-US" w:eastAsia="zh-CN"/>
        </w:rPr>
      </w:pPr>
    </w:p>
    <w:p>
      <w:pPr>
        <w:bidi w:val="0"/>
        <w:rPr>
          <w:rFonts w:hint="default"/>
          <w:highlight w:val="none"/>
          <w:lang w:val="en-US" w:eastAsia="zh-CN"/>
        </w:rPr>
      </w:pPr>
    </w:p>
    <w:p>
      <w:pPr>
        <w:bidi w:val="0"/>
        <w:rPr>
          <w:rFonts w:hint="default"/>
          <w:highlight w:val="none"/>
          <w:lang w:val="en-US" w:eastAsia="zh-CN"/>
        </w:rPr>
      </w:pPr>
    </w:p>
    <w:p>
      <w:pPr>
        <w:pStyle w:val="4"/>
        <w:keepNext w:val="0"/>
        <w:keepLines w:val="0"/>
        <w:pageBreakBefore w:val="0"/>
        <w:widowControl w:val="0"/>
        <w:kinsoku/>
        <w:wordWrap/>
        <w:overflowPunct/>
        <w:topLinePunct w:val="0"/>
        <w:autoSpaceDE w:val="0"/>
        <w:autoSpaceDN w:val="0"/>
        <w:bidi w:val="0"/>
        <w:adjustRightInd/>
        <w:snapToGrid w:val="0"/>
        <w:spacing w:before="0" w:beforeLines="0" w:after="0" w:afterLines="0"/>
        <w:textAlignment w:val="auto"/>
        <w:rPr>
          <w:rFonts w:hint="default" w:ascii="Times New Roman" w:hAnsi="Times New Roman" w:eastAsia="黑体" w:cs="Times New Roman"/>
          <w:b w:val="0"/>
          <w:bCs w:val="0"/>
          <w:color w:val="292929"/>
          <w:position w:val="0"/>
          <w:sz w:val="24"/>
          <w:szCs w:val="24"/>
          <w:highlight w:val="none"/>
          <w:lang w:val="en-US" w:eastAsia="zh-CN" w:bidi="zh-CN"/>
        </w:rPr>
      </w:pPr>
      <w:bookmarkStart w:id="383" w:name="_Toc3515"/>
      <w:bookmarkStart w:id="384" w:name="_Toc31476"/>
      <w:r>
        <w:rPr>
          <w:rFonts w:hint="default" w:ascii="Times New Roman" w:hAnsi="Times New Roman" w:eastAsia="黑体" w:cs="Times New Roman"/>
          <w:b w:val="0"/>
          <w:bCs w:val="0"/>
          <w:color w:val="292929"/>
          <w:position w:val="0"/>
          <w:sz w:val="24"/>
          <w:szCs w:val="24"/>
          <w:highlight w:val="none"/>
          <w:lang w:val="en-US" w:eastAsia="zh-CN" w:bidi="zh-CN"/>
        </w:rPr>
        <w:t>6.1.2 监测结果分析</w:t>
      </w:r>
      <w:bookmarkEnd w:id="382"/>
      <w:bookmarkEnd w:id="383"/>
      <w:bookmarkEnd w:id="384"/>
    </w:p>
    <w:p>
      <w:pPr>
        <w:bidi w:val="0"/>
        <w:spacing w:line="360" w:lineRule="auto"/>
        <w:rPr>
          <w:rFonts w:hint="default" w:ascii="Times New Roman" w:hAnsi="Times New Roman" w:cs="Times New Roman"/>
          <w:highlight w:val="yellow"/>
          <w:lang w:val="en-US"/>
        </w:rPr>
      </w:pPr>
      <w:r>
        <w:rPr>
          <w:rFonts w:hint="default" w:ascii="Times New Roman" w:hAnsi="Times New Roman" w:cs="Times New Roman"/>
          <w:color w:val="292929"/>
          <w:spacing w:val="-11"/>
          <w:highlight w:val="none"/>
          <w:lang w:eastAsia="zh-CN"/>
        </w:rPr>
        <w:t>该地块土壤调查共布设34个土壤柱状监测点位，含11个水土复合监测点位，1个表层土监测点位，1个土壤对照点</w:t>
      </w:r>
      <w:r>
        <w:rPr>
          <w:rFonts w:hint="eastAsia" w:cs="Times New Roman"/>
          <w:color w:val="292929"/>
          <w:spacing w:val="-11"/>
          <w:highlight w:val="none"/>
          <w:lang w:eastAsia="zh-CN"/>
        </w:rPr>
        <w:t>。</w:t>
      </w:r>
      <w:r>
        <w:rPr>
          <w:rFonts w:hint="default" w:ascii="Times New Roman" w:hAnsi="Times New Roman" w:cs="Times New Roman"/>
          <w:color w:val="292929"/>
          <w:szCs w:val="24"/>
          <w:highlight w:val="none"/>
        </w:rPr>
        <w:t>采集</w:t>
      </w:r>
      <w:r>
        <w:rPr>
          <w:rFonts w:hint="eastAsia" w:cs="Times New Roman"/>
          <w:color w:val="292929"/>
          <w:szCs w:val="24"/>
          <w:highlight w:val="none"/>
          <w:lang w:val="en-US" w:eastAsia="zh-CN"/>
        </w:rPr>
        <w:t>181</w:t>
      </w:r>
      <w:r>
        <w:rPr>
          <w:rFonts w:hint="default" w:ascii="Times New Roman" w:hAnsi="Times New Roman" w:cs="Times New Roman"/>
          <w:color w:val="292929"/>
          <w:szCs w:val="24"/>
          <w:highlight w:val="none"/>
        </w:rPr>
        <w:t>个土壤样品</w:t>
      </w:r>
      <w:r>
        <w:rPr>
          <w:rFonts w:hint="default" w:ascii="Times New Roman" w:hAnsi="Times New Roman" w:cs="Times New Roman"/>
          <w:color w:val="292929"/>
          <w:szCs w:val="24"/>
          <w:highlight w:val="none"/>
          <w:lang w:eastAsia="zh-CN"/>
        </w:rPr>
        <w:t>（</w:t>
      </w:r>
      <w:r>
        <w:rPr>
          <w:rFonts w:hint="eastAsia" w:cs="Times New Roman"/>
          <w:color w:val="292929"/>
          <w:szCs w:val="24"/>
          <w:highlight w:val="none"/>
          <w:lang w:eastAsia="zh-CN"/>
        </w:rPr>
        <w:t>含</w:t>
      </w:r>
      <w:r>
        <w:rPr>
          <w:rFonts w:hint="default" w:ascii="Times New Roman" w:hAnsi="Times New Roman" w:cs="Times New Roman"/>
          <w:color w:val="292929"/>
          <w:szCs w:val="24"/>
          <w:highlight w:val="none"/>
          <w:lang w:val="en-US" w:eastAsia="zh-CN"/>
        </w:rPr>
        <w:t>对照点</w:t>
      </w:r>
      <w:r>
        <w:rPr>
          <w:rFonts w:hint="default" w:ascii="Times New Roman" w:hAnsi="Times New Roman" w:cs="Times New Roman"/>
          <w:color w:val="292929"/>
          <w:szCs w:val="24"/>
          <w:highlight w:val="none"/>
          <w:lang w:eastAsia="zh-CN"/>
        </w:rPr>
        <w:t>）</w:t>
      </w:r>
      <w:r>
        <w:rPr>
          <w:rFonts w:hint="default" w:ascii="Times New Roman" w:hAnsi="Times New Roman" w:cs="Times New Roman"/>
          <w:color w:val="292929"/>
          <w:highlight w:val="none"/>
          <w:lang w:eastAsia="zh-CN"/>
        </w:rPr>
        <w:t>，</w:t>
      </w:r>
      <w:r>
        <w:rPr>
          <w:rFonts w:hint="default" w:ascii="Times New Roman" w:hAnsi="Times New Roman" w:cs="Times New Roman"/>
          <w:color w:val="292929"/>
          <w:highlight w:val="none"/>
          <w:lang w:val="en-US" w:eastAsia="zh-CN"/>
        </w:rPr>
        <w:t>土壤</w:t>
      </w:r>
      <w:r>
        <w:rPr>
          <w:rFonts w:hint="default" w:ascii="Times New Roman" w:hAnsi="Times New Roman" w:eastAsia="宋体" w:cs="Times New Roman"/>
          <w:color w:val="292929"/>
          <w:highlight w:val="none"/>
        </w:rPr>
        <w:t>检测统计</w:t>
      </w:r>
      <w:r>
        <w:rPr>
          <w:rFonts w:hint="default" w:ascii="Times New Roman" w:hAnsi="Times New Roman" w:cs="Times New Roman"/>
          <w:color w:val="292929"/>
          <w:highlight w:val="none"/>
          <w:lang w:val="en-US" w:eastAsia="zh-CN"/>
        </w:rPr>
        <w:t>分析</w:t>
      </w:r>
      <w:r>
        <w:rPr>
          <w:rFonts w:hint="default" w:ascii="Times New Roman" w:hAnsi="Times New Roman" w:eastAsia="宋体" w:cs="Times New Roman"/>
          <w:color w:val="292929"/>
          <w:highlight w:val="none"/>
        </w:rPr>
        <w:t>见表</w:t>
      </w:r>
      <w:r>
        <w:rPr>
          <w:rFonts w:hint="default" w:ascii="Times New Roman" w:hAnsi="Times New Roman" w:cs="Times New Roman"/>
          <w:color w:val="292929"/>
          <w:highlight w:val="none"/>
          <w:lang w:val="en-US" w:eastAsia="zh-CN"/>
        </w:rPr>
        <w:t>6.2-</w:t>
      </w:r>
      <w:r>
        <w:rPr>
          <w:rFonts w:hint="eastAsia" w:cs="Times New Roman"/>
          <w:color w:val="292929"/>
          <w:highlight w:val="none"/>
          <w:lang w:val="en-US" w:eastAsia="zh-CN"/>
        </w:rPr>
        <w:t>1</w:t>
      </w:r>
      <w:r>
        <w:rPr>
          <w:rFonts w:hint="default" w:ascii="Times New Roman" w:hAnsi="Times New Roman" w:cs="Times New Roman"/>
          <w:color w:val="292929"/>
          <w:highlight w:val="none"/>
          <w:lang w:val="en-US" w:eastAsia="zh-CN"/>
        </w:rPr>
        <w:t>，</w:t>
      </w:r>
      <w:r>
        <w:rPr>
          <w:rFonts w:hint="default" w:ascii="Times New Roman" w:hAnsi="Times New Roman" w:cs="Times New Roman"/>
          <w:color w:val="292929"/>
          <w:highlight w:val="none"/>
        </w:rPr>
        <w:t>检测报告见附件</w:t>
      </w:r>
      <w:r>
        <w:rPr>
          <w:rFonts w:hint="default" w:ascii="Times New Roman" w:hAnsi="Times New Roman" w:cs="Times New Roman"/>
          <w:color w:val="292929"/>
          <w:highlight w:val="none"/>
          <w:lang w:val="en-US" w:eastAsia="zh-CN"/>
        </w:rPr>
        <w:t>9</w:t>
      </w:r>
      <w:r>
        <w:rPr>
          <w:rFonts w:hint="eastAsia" w:cs="Times New Roman"/>
          <w:color w:val="292929"/>
          <w:highlight w:val="none"/>
          <w:lang w:val="en-US" w:eastAsia="zh-CN"/>
        </w:rPr>
        <w:t>。</w:t>
      </w:r>
    </w:p>
    <w:p>
      <w:pPr>
        <w:rPr>
          <w:rFonts w:hint="default"/>
          <w:highlight w:val="yellow"/>
          <w:lang w:val="en-US"/>
        </w:rPr>
        <w:sectPr>
          <w:pgSz w:w="11911" w:h="16838"/>
          <w:pgMar w:top="1440" w:right="1800" w:bottom="1440" w:left="1800" w:header="850" w:footer="680" w:gutter="0"/>
          <w:pgBorders>
            <w:top w:val="none" w:sz="0" w:space="0"/>
            <w:left w:val="none" w:sz="0" w:space="0"/>
            <w:bottom w:val="none" w:sz="0" w:space="0"/>
            <w:right w:val="none" w:sz="0" w:space="0"/>
          </w:pgBorders>
          <w:cols w:space="0" w:num="1"/>
        </w:sectPr>
      </w:pPr>
    </w:p>
    <w:p>
      <w:pPr>
        <w:ind w:firstLine="0" w:firstLineChars="0"/>
        <w:jc w:val="center"/>
        <w:rPr>
          <w:rFonts w:hint="default" w:ascii="Times New Roman" w:hAnsi="Times New Roman" w:eastAsia="黑体" w:cs="Times New Roman"/>
          <w:color w:val="292929"/>
          <w:kern w:val="2"/>
          <w:sz w:val="24"/>
          <w:szCs w:val="32"/>
          <w:highlight w:val="none"/>
          <w:lang w:val="en-US" w:eastAsia="zh-CN" w:bidi="ar-SA"/>
        </w:rPr>
      </w:pPr>
      <w:r>
        <w:rPr>
          <w:rFonts w:hint="default" w:ascii="Times New Roman" w:hAnsi="Times New Roman" w:eastAsia="黑体" w:cs="Times New Roman"/>
          <w:color w:val="292929"/>
          <w:kern w:val="2"/>
          <w:sz w:val="24"/>
          <w:szCs w:val="32"/>
          <w:highlight w:val="none"/>
          <w:lang w:val="en-US" w:eastAsia="zh-CN" w:bidi="ar-SA"/>
        </w:rPr>
        <w:t>表6.2-</w:t>
      </w:r>
      <w:r>
        <w:rPr>
          <w:rFonts w:hint="eastAsia" w:eastAsia="黑体" w:cs="Times New Roman"/>
          <w:color w:val="292929"/>
          <w:kern w:val="2"/>
          <w:sz w:val="24"/>
          <w:szCs w:val="32"/>
          <w:highlight w:val="none"/>
          <w:lang w:val="en-US" w:eastAsia="zh-CN" w:bidi="ar-SA"/>
        </w:rPr>
        <w:t>1</w:t>
      </w:r>
      <w:r>
        <w:rPr>
          <w:rFonts w:hint="default" w:ascii="Times New Roman" w:hAnsi="Times New Roman" w:eastAsia="黑体" w:cs="Times New Roman"/>
          <w:color w:val="292929"/>
          <w:kern w:val="2"/>
          <w:sz w:val="24"/>
          <w:szCs w:val="32"/>
          <w:highlight w:val="none"/>
          <w:lang w:val="en-US" w:eastAsia="zh-CN" w:bidi="ar-SA"/>
        </w:rPr>
        <w:t xml:space="preserve">  采样土壤检测</w:t>
      </w:r>
      <w:r>
        <w:rPr>
          <w:rFonts w:hint="eastAsia" w:eastAsia="黑体" w:cs="Times New Roman"/>
          <w:color w:val="292929"/>
          <w:kern w:val="2"/>
          <w:sz w:val="24"/>
          <w:szCs w:val="32"/>
          <w:highlight w:val="none"/>
          <w:lang w:val="en-US" w:eastAsia="zh-CN" w:bidi="ar-SA"/>
        </w:rPr>
        <w:t>结果</w:t>
      </w:r>
      <w:r>
        <w:rPr>
          <w:rFonts w:hint="default" w:ascii="Times New Roman" w:hAnsi="Times New Roman" w:eastAsia="黑体" w:cs="Times New Roman"/>
          <w:color w:val="292929"/>
          <w:kern w:val="2"/>
          <w:sz w:val="24"/>
          <w:szCs w:val="32"/>
          <w:highlight w:val="none"/>
          <w:lang w:val="en-US" w:eastAsia="zh-CN" w:bidi="ar-SA"/>
        </w:rPr>
        <w:t>统计分析</w:t>
      </w:r>
      <w:r>
        <w:rPr>
          <w:rFonts w:hint="eastAsia" w:eastAsia="黑体" w:cs="Times New Roman"/>
          <w:color w:val="292929"/>
          <w:kern w:val="2"/>
          <w:sz w:val="24"/>
          <w:szCs w:val="32"/>
          <w:highlight w:val="none"/>
          <w:lang w:val="en-US" w:eastAsia="zh-CN" w:bidi="ar-SA"/>
        </w:rPr>
        <w:t>表</w:t>
      </w:r>
    </w:p>
    <w:tbl>
      <w:tblPr>
        <w:tblStyle w:val="32"/>
        <w:tblW w:w="500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91"/>
        <w:gridCol w:w="1507"/>
        <w:gridCol w:w="1059"/>
        <w:gridCol w:w="1196"/>
        <w:gridCol w:w="1128"/>
        <w:gridCol w:w="1299"/>
        <w:gridCol w:w="1164"/>
        <w:gridCol w:w="866"/>
        <w:gridCol w:w="1156"/>
        <w:gridCol w:w="1194"/>
        <w:gridCol w:w="25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16" w:type="pct"/>
            <w:vAlign w:val="center"/>
          </w:tcPr>
          <w:p>
            <w:pPr>
              <w:autoSpaceDE/>
              <w:autoSpaceDN/>
              <w:snapToGrid/>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bidi="ar-SA"/>
              </w:rPr>
            </w:pPr>
            <w:r>
              <w:rPr>
                <w:rFonts w:hint="default" w:ascii="Times New Roman" w:hAnsi="Times New Roman" w:eastAsia="宋体" w:cs="Times New Roman"/>
                <w:b/>
                <w:bCs/>
                <w:color w:val="auto"/>
                <w:kern w:val="2"/>
                <w:sz w:val="21"/>
                <w:szCs w:val="21"/>
                <w:highlight w:val="none"/>
                <w:lang w:val="en-US" w:eastAsia="zh-CN" w:bidi="ar-SA"/>
              </w:rPr>
              <w:t>序</w:t>
            </w:r>
            <w:r>
              <w:rPr>
                <w:rFonts w:hint="default" w:ascii="Times New Roman" w:hAnsi="Times New Roman" w:eastAsia="宋体" w:cs="Times New Roman"/>
                <w:b/>
                <w:bCs/>
                <w:color w:val="auto"/>
                <w:kern w:val="2"/>
                <w:sz w:val="21"/>
                <w:szCs w:val="21"/>
                <w:highlight w:val="none"/>
                <w:lang w:val="en-US" w:bidi="ar-SA"/>
              </w:rPr>
              <w:t>号</w:t>
            </w:r>
          </w:p>
        </w:tc>
        <w:tc>
          <w:tcPr>
            <w:tcW w:w="549" w:type="pct"/>
            <w:vAlign w:val="center"/>
          </w:tcPr>
          <w:p>
            <w:pPr>
              <w:autoSpaceDE/>
              <w:autoSpaceDN/>
              <w:snapToGrid/>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bidi="ar-SA"/>
              </w:rPr>
            </w:pPr>
            <w:r>
              <w:rPr>
                <w:rFonts w:hint="default" w:ascii="Times New Roman" w:hAnsi="Times New Roman" w:eastAsia="宋体" w:cs="Times New Roman"/>
                <w:b/>
                <w:bCs/>
                <w:color w:val="auto"/>
                <w:kern w:val="2"/>
                <w:sz w:val="21"/>
                <w:szCs w:val="21"/>
                <w:highlight w:val="none"/>
                <w:lang w:val="en-US" w:bidi="ar-SA"/>
              </w:rPr>
              <w:t>因子</w:t>
            </w:r>
          </w:p>
        </w:tc>
        <w:tc>
          <w:tcPr>
            <w:tcW w:w="386" w:type="pct"/>
            <w:vAlign w:val="center"/>
          </w:tcPr>
          <w:p>
            <w:pPr>
              <w:autoSpaceDE/>
              <w:autoSpaceDN/>
              <w:snapToGrid/>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bidi="ar-SA"/>
              </w:rPr>
            </w:pPr>
            <w:r>
              <w:rPr>
                <w:rFonts w:hint="default" w:ascii="Times New Roman" w:hAnsi="Times New Roman" w:eastAsia="宋体" w:cs="Times New Roman"/>
                <w:b/>
                <w:bCs/>
                <w:color w:val="auto"/>
                <w:kern w:val="2"/>
                <w:sz w:val="21"/>
                <w:szCs w:val="21"/>
                <w:highlight w:val="none"/>
                <w:lang w:val="en-US" w:bidi="ar-SA"/>
              </w:rPr>
              <w:t>样品总数</w:t>
            </w:r>
            <w:r>
              <w:rPr>
                <w:rFonts w:hint="default" w:ascii="Times New Roman" w:hAnsi="Times New Roman" w:cs="Times New Roman"/>
                <w:b/>
                <w:bCs/>
                <w:color w:val="auto"/>
                <w:kern w:val="2"/>
                <w:sz w:val="21"/>
                <w:szCs w:val="21"/>
                <w:highlight w:val="none"/>
                <w:lang w:val="en-US" w:eastAsia="zh-CN" w:bidi="ar-SA"/>
              </w:rPr>
              <w:t>（</w:t>
            </w:r>
            <w:r>
              <w:rPr>
                <w:rFonts w:hint="default" w:ascii="Times New Roman" w:hAnsi="Times New Roman" w:eastAsia="宋体" w:cs="Times New Roman"/>
                <w:b/>
                <w:bCs/>
                <w:color w:val="auto"/>
                <w:kern w:val="2"/>
                <w:sz w:val="21"/>
                <w:szCs w:val="21"/>
                <w:highlight w:val="none"/>
                <w:lang w:val="en-US" w:bidi="ar-SA"/>
              </w:rPr>
              <w:t>个</w:t>
            </w:r>
            <w:r>
              <w:rPr>
                <w:rFonts w:hint="default" w:ascii="Times New Roman" w:hAnsi="Times New Roman" w:cs="Times New Roman"/>
                <w:b/>
                <w:bCs/>
                <w:color w:val="auto"/>
                <w:kern w:val="2"/>
                <w:sz w:val="21"/>
                <w:szCs w:val="21"/>
                <w:highlight w:val="none"/>
                <w:lang w:val="en-US" w:eastAsia="zh-CN" w:bidi="ar-SA"/>
              </w:rPr>
              <w:t>）</w:t>
            </w:r>
          </w:p>
        </w:tc>
        <w:tc>
          <w:tcPr>
            <w:tcW w:w="436" w:type="pct"/>
            <w:vAlign w:val="center"/>
          </w:tcPr>
          <w:p>
            <w:pPr>
              <w:autoSpaceDE/>
              <w:autoSpaceDN/>
              <w:snapToGrid/>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bidi="ar-SA"/>
              </w:rPr>
            </w:pPr>
            <w:r>
              <w:rPr>
                <w:rFonts w:hint="default" w:ascii="Times New Roman" w:hAnsi="Times New Roman" w:eastAsia="宋体" w:cs="Times New Roman"/>
                <w:b/>
                <w:bCs/>
                <w:color w:val="auto"/>
                <w:kern w:val="2"/>
                <w:sz w:val="21"/>
                <w:szCs w:val="21"/>
                <w:highlight w:val="none"/>
                <w:lang w:val="en-US" w:bidi="ar-SA"/>
              </w:rPr>
              <w:t>检出样品数</w:t>
            </w:r>
            <w:r>
              <w:rPr>
                <w:rFonts w:hint="default" w:ascii="Times New Roman" w:hAnsi="Times New Roman" w:cs="Times New Roman"/>
                <w:b/>
                <w:bCs/>
                <w:color w:val="auto"/>
                <w:kern w:val="2"/>
                <w:sz w:val="21"/>
                <w:szCs w:val="21"/>
                <w:highlight w:val="none"/>
                <w:lang w:val="en-US" w:eastAsia="zh-CN" w:bidi="ar-SA"/>
              </w:rPr>
              <w:t>（</w:t>
            </w:r>
            <w:r>
              <w:rPr>
                <w:rFonts w:hint="default" w:ascii="Times New Roman" w:hAnsi="Times New Roman" w:eastAsia="宋体" w:cs="Times New Roman"/>
                <w:b/>
                <w:bCs/>
                <w:color w:val="auto"/>
                <w:kern w:val="2"/>
                <w:sz w:val="21"/>
                <w:szCs w:val="21"/>
                <w:highlight w:val="none"/>
                <w:lang w:val="en-US" w:bidi="ar-SA"/>
              </w:rPr>
              <w:t>个</w:t>
            </w:r>
            <w:r>
              <w:rPr>
                <w:rFonts w:hint="default" w:ascii="Times New Roman" w:hAnsi="Times New Roman" w:cs="Times New Roman"/>
                <w:b/>
                <w:bCs/>
                <w:color w:val="auto"/>
                <w:kern w:val="2"/>
                <w:sz w:val="21"/>
                <w:szCs w:val="21"/>
                <w:highlight w:val="none"/>
                <w:lang w:val="en-US" w:eastAsia="zh-CN" w:bidi="ar-SA"/>
              </w:rPr>
              <w:t>）</w:t>
            </w:r>
          </w:p>
        </w:tc>
        <w:tc>
          <w:tcPr>
            <w:tcW w:w="411" w:type="pct"/>
            <w:vAlign w:val="center"/>
          </w:tcPr>
          <w:p>
            <w:pPr>
              <w:autoSpaceDE/>
              <w:autoSpaceDN/>
              <w:snapToGrid/>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bidi="ar-SA"/>
              </w:rPr>
            </w:pPr>
            <w:r>
              <w:rPr>
                <w:rFonts w:hint="default" w:ascii="Times New Roman" w:hAnsi="Times New Roman" w:eastAsia="宋体" w:cs="Times New Roman"/>
                <w:b/>
                <w:bCs/>
                <w:color w:val="auto"/>
                <w:kern w:val="2"/>
                <w:sz w:val="21"/>
                <w:szCs w:val="21"/>
                <w:highlight w:val="none"/>
                <w:lang w:val="en-US" w:bidi="ar-SA"/>
              </w:rPr>
              <w:t>检出率</w:t>
            </w:r>
            <w:r>
              <w:rPr>
                <w:rFonts w:hint="default" w:ascii="Times New Roman" w:hAnsi="Times New Roman" w:cs="Times New Roman"/>
                <w:b/>
                <w:bCs/>
                <w:color w:val="auto"/>
                <w:kern w:val="2"/>
                <w:sz w:val="21"/>
                <w:szCs w:val="21"/>
                <w:highlight w:val="none"/>
                <w:lang w:val="en-US" w:eastAsia="zh-CN" w:bidi="ar-SA"/>
              </w:rPr>
              <w:t>(</w:t>
            </w:r>
            <w:r>
              <w:rPr>
                <w:rFonts w:hint="default" w:ascii="Times New Roman" w:hAnsi="Times New Roman" w:eastAsia="宋体" w:cs="Times New Roman"/>
                <w:b/>
                <w:bCs/>
                <w:color w:val="auto"/>
                <w:kern w:val="2"/>
                <w:sz w:val="21"/>
                <w:szCs w:val="21"/>
                <w:highlight w:val="none"/>
                <w:lang w:val="en-US" w:bidi="ar-SA"/>
              </w:rPr>
              <w:t>%)</w:t>
            </w:r>
          </w:p>
        </w:tc>
        <w:tc>
          <w:tcPr>
            <w:tcW w:w="473" w:type="pct"/>
            <w:vAlign w:val="center"/>
          </w:tcPr>
          <w:p>
            <w:pPr>
              <w:autoSpaceDE/>
              <w:autoSpaceDN/>
              <w:snapToGrid/>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bidi="ar-SA"/>
              </w:rPr>
            </w:pPr>
            <w:r>
              <w:rPr>
                <w:rFonts w:hint="default" w:ascii="Times New Roman" w:hAnsi="Times New Roman" w:eastAsia="宋体" w:cs="Times New Roman"/>
                <w:b/>
                <w:bCs/>
                <w:color w:val="auto"/>
                <w:kern w:val="2"/>
                <w:sz w:val="21"/>
                <w:szCs w:val="21"/>
                <w:highlight w:val="none"/>
                <w:lang w:val="en-US" w:bidi="ar-SA"/>
              </w:rPr>
              <w:t>检出最小值</w:t>
            </w:r>
          </w:p>
        </w:tc>
        <w:tc>
          <w:tcPr>
            <w:tcW w:w="424" w:type="pct"/>
            <w:vAlign w:val="center"/>
          </w:tcPr>
          <w:p>
            <w:pPr>
              <w:autoSpaceDE/>
              <w:autoSpaceDN/>
              <w:snapToGrid/>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bidi="ar-SA"/>
              </w:rPr>
            </w:pPr>
            <w:r>
              <w:rPr>
                <w:rFonts w:hint="default" w:ascii="Times New Roman" w:hAnsi="Times New Roman" w:eastAsia="宋体" w:cs="Times New Roman"/>
                <w:b/>
                <w:bCs/>
                <w:color w:val="auto"/>
                <w:kern w:val="2"/>
                <w:sz w:val="21"/>
                <w:szCs w:val="21"/>
                <w:highlight w:val="none"/>
                <w:lang w:val="en-US" w:bidi="ar-SA"/>
              </w:rPr>
              <w:t>检出最大值</w:t>
            </w:r>
          </w:p>
        </w:tc>
        <w:tc>
          <w:tcPr>
            <w:tcW w:w="306" w:type="pct"/>
            <w:vAlign w:val="center"/>
          </w:tcPr>
          <w:p>
            <w:pPr>
              <w:autoSpaceDE/>
              <w:autoSpaceDN/>
              <w:snapToGrid/>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bidi="ar-SA"/>
              </w:rPr>
            </w:pPr>
            <w:r>
              <w:rPr>
                <w:rFonts w:hint="default" w:ascii="Times New Roman" w:hAnsi="Times New Roman" w:eastAsia="宋体" w:cs="Times New Roman"/>
                <w:b/>
                <w:bCs/>
                <w:color w:val="auto"/>
                <w:kern w:val="2"/>
                <w:sz w:val="21"/>
                <w:szCs w:val="21"/>
                <w:highlight w:val="none"/>
                <w:lang w:val="en-US" w:bidi="ar-SA"/>
              </w:rPr>
              <w:t>对照点</w:t>
            </w:r>
          </w:p>
        </w:tc>
        <w:tc>
          <w:tcPr>
            <w:tcW w:w="421" w:type="pct"/>
            <w:vAlign w:val="center"/>
          </w:tcPr>
          <w:p>
            <w:pPr>
              <w:autoSpaceDE/>
              <w:autoSpaceDN/>
              <w:snapToGrid/>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bidi="ar-SA"/>
              </w:rPr>
            </w:pPr>
            <w:r>
              <w:rPr>
                <w:rFonts w:hint="default" w:ascii="Times New Roman" w:hAnsi="Times New Roman" w:eastAsia="宋体" w:cs="Times New Roman"/>
                <w:b/>
                <w:bCs/>
                <w:color w:val="auto"/>
                <w:kern w:val="2"/>
                <w:sz w:val="21"/>
                <w:szCs w:val="21"/>
                <w:highlight w:val="none"/>
                <w:lang w:val="en-US" w:bidi="ar-SA"/>
              </w:rPr>
              <w:t>超筛选值样品数</w:t>
            </w:r>
          </w:p>
        </w:tc>
        <w:tc>
          <w:tcPr>
            <w:tcW w:w="435" w:type="pct"/>
            <w:vAlign w:val="center"/>
          </w:tcPr>
          <w:p>
            <w:pPr>
              <w:autoSpaceDE/>
              <w:autoSpaceDN/>
              <w:snapToGrid/>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bidi="ar-SA"/>
              </w:rPr>
            </w:pPr>
            <w:r>
              <w:rPr>
                <w:rFonts w:hint="default" w:ascii="Times New Roman" w:hAnsi="Times New Roman" w:eastAsia="宋体" w:cs="Times New Roman"/>
                <w:b/>
                <w:bCs/>
                <w:color w:val="auto"/>
                <w:kern w:val="2"/>
                <w:sz w:val="21"/>
                <w:szCs w:val="21"/>
                <w:highlight w:val="none"/>
                <w:lang w:val="en-US" w:bidi="ar-SA"/>
              </w:rPr>
              <w:t>筛选标准值</w:t>
            </w:r>
          </w:p>
        </w:tc>
        <w:tc>
          <w:tcPr>
            <w:tcW w:w="939" w:type="pct"/>
            <w:vAlign w:val="center"/>
          </w:tcPr>
          <w:p>
            <w:pPr>
              <w:tabs>
                <w:tab w:val="left" w:pos="559"/>
              </w:tabs>
              <w:autoSpaceDE/>
              <w:autoSpaceDN/>
              <w:snapToGrid/>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216"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bidi="ar-SA"/>
              </w:rPr>
            </w:pPr>
            <w:r>
              <w:rPr>
                <w:rFonts w:hint="default" w:ascii="Times New Roman" w:hAnsi="Times New Roman" w:eastAsia="宋体" w:cs="Times New Roman"/>
                <w:color w:val="auto"/>
                <w:kern w:val="2"/>
                <w:sz w:val="21"/>
                <w:szCs w:val="21"/>
                <w:highlight w:val="none"/>
                <w:lang w:val="en-US" w:bidi="ar-SA"/>
              </w:rPr>
              <w:t>1</w:t>
            </w:r>
          </w:p>
        </w:tc>
        <w:tc>
          <w:tcPr>
            <w:tcW w:w="549" w:type="pct"/>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shd w:val="clear"/>
                <w:lang w:val="en-US" w:eastAsia="zh-CN"/>
              </w:rPr>
            </w:pPr>
            <w:r>
              <w:rPr>
                <w:rFonts w:hint="eastAsia" w:cs="Times New Roman"/>
                <w:i w:val="0"/>
                <w:iCs w:val="0"/>
                <w:color w:val="auto"/>
                <w:kern w:val="0"/>
                <w:sz w:val="21"/>
                <w:szCs w:val="21"/>
                <w:highlight w:val="none"/>
                <w:u w:val="none"/>
                <w:lang w:val="en-US" w:eastAsia="zh-CN" w:bidi="ar"/>
              </w:rPr>
              <w:t>pH</w:t>
            </w:r>
            <w:r>
              <w:rPr>
                <w:rFonts w:hint="default" w:ascii="Times New Roman" w:hAnsi="Times New Roman" w:eastAsia="宋体" w:cs="Times New Roman"/>
                <w:i w:val="0"/>
                <w:iCs w:val="0"/>
                <w:color w:val="auto"/>
                <w:kern w:val="0"/>
                <w:sz w:val="21"/>
                <w:szCs w:val="21"/>
                <w:highlight w:val="none"/>
                <w:u w:val="none"/>
                <w:lang w:val="en-US" w:eastAsia="zh-CN" w:bidi="ar"/>
              </w:rPr>
              <w:t>值</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无量纲</w:t>
            </w:r>
            <w:r>
              <w:rPr>
                <w:rFonts w:hint="default" w:ascii="Times New Roman" w:hAnsi="Times New Roman" w:cs="Times New Roman"/>
                <w:i w:val="0"/>
                <w:iCs w:val="0"/>
                <w:color w:val="auto"/>
                <w:kern w:val="0"/>
                <w:sz w:val="21"/>
                <w:szCs w:val="21"/>
                <w:highlight w:val="none"/>
                <w:u w:val="none"/>
                <w:lang w:val="en-US" w:eastAsia="zh-CN" w:bidi="ar"/>
              </w:rPr>
              <w:t>）</w:t>
            </w:r>
          </w:p>
        </w:tc>
        <w:tc>
          <w:tcPr>
            <w:tcW w:w="386"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181</w:t>
            </w:r>
          </w:p>
        </w:tc>
        <w:tc>
          <w:tcPr>
            <w:tcW w:w="436"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181</w:t>
            </w:r>
          </w:p>
        </w:tc>
        <w:tc>
          <w:tcPr>
            <w:tcW w:w="411"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bidi="ar-SA"/>
              </w:rPr>
            </w:pPr>
            <w:r>
              <w:rPr>
                <w:rFonts w:hint="default" w:ascii="Times New Roman" w:hAnsi="Times New Roman" w:eastAsia="宋体" w:cs="Times New Roman"/>
                <w:color w:val="auto"/>
                <w:kern w:val="2"/>
                <w:sz w:val="21"/>
                <w:szCs w:val="21"/>
                <w:highlight w:val="none"/>
                <w:lang w:val="en-US" w:bidi="ar-SA"/>
              </w:rPr>
              <w:t>100</w:t>
            </w:r>
          </w:p>
        </w:tc>
        <w:tc>
          <w:tcPr>
            <w:tcW w:w="473"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5.24</w:t>
            </w:r>
          </w:p>
        </w:tc>
        <w:tc>
          <w:tcPr>
            <w:tcW w:w="424"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9.82</w:t>
            </w:r>
          </w:p>
        </w:tc>
        <w:tc>
          <w:tcPr>
            <w:tcW w:w="30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6.73</w:t>
            </w:r>
          </w:p>
        </w:tc>
        <w:tc>
          <w:tcPr>
            <w:tcW w:w="421" w:type="pct"/>
            <w:vAlign w:val="center"/>
          </w:tcPr>
          <w:p>
            <w:pPr>
              <w:pStyle w:val="5"/>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highlight w:val="none"/>
                <w:shd w:val="clear"/>
                <w:lang w:val="en-US" w:eastAsia="zh-CN"/>
              </w:rPr>
            </w:pPr>
            <w:r>
              <w:rPr>
                <w:rFonts w:hint="default" w:ascii="Times New Roman" w:hAnsi="Times New Roman" w:eastAsia="宋体" w:cs="Times New Roman"/>
                <w:b w:val="0"/>
                <w:bCs/>
                <w:color w:val="auto"/>
                <w:sz w:val="21"/>
                <w:szCs w:val="21"/>
                <w:highlight w:val="none"/>
                <w:shd w:val="clear"/>
                <w:lang w:val="en-US" w:eastAsia="zh-CN"/>
              </w:rPr>
              <w:t>/</w:t>
            </w:r>
          </w:p>
        </w:tc>
        <w:tc>
          <w:tcPr>
            <w:tcW w:w="435"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939"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216" w:type="pct"/>
            <w:vAlign w:val="center"/>
          </w:tcPr>
          <w:p>
            <w:pPr>
              <w:autoSpaceDE/>
              <w:autoSpaceDN/>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w:t>
            </w:r>
          </w:p>
        </w:tc>
        <w:tc>
          <w:tcPr>
            <w:tcW w:w="549" w:type="pct"/>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总磷</w:t>
            </w:r>
          </w:p>
        </w:tc>
        <w:tc>
          <w:tcPr>
            <w:tcW w:w="386"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181</w:t>
            </w:r>
          </w:p>
        </w:tc>
        <w:tc>
          <w:tcPr>
            <w:tcW w:w="436"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181</w:t>
            </w:r>
          </w:p>
        </w:tc>
        <w:tc>
          <w:tcPr>
            <w:tcW w:w="411"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97</w:t>
            </w:r>
          </w:p>
        </w:tc>
        <w:tc>
          <w:tcPr>
            <w:tcW w:w="473"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126</w:t>
            </w:r>
          </w:p>
        </w:tc>
        <w:tc>
          <w:tcPr>
            <w:tcW w:w="424"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966</w:t>
            </w:r>
          </w:p>
        </w:tc>
        <w:tc>
          <w:tcPr>
            <w:tcW w:w="30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442</w:t>
            </w:r>
          </w:p>
        </w:tc>
        <w:tc>
          <w:tcPr>
            <w:tcW w:w="421" w:type="pct"/>
            <w:vAlign w:val="center"/>
          </w:tcPr>
          <w:p>
            <w:pPr>
              <w:pStyle w:val="5"/>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highlight w:val="none"/>
                <w:shd w:val="clear"/>
                <w:lang w:val="en-US" w:eastAsia="zh-CN" w:bidi="zh-CN"/>
              </w:rPr>
            </w:pPr>
            <w:r>
              <w:rPr>
                <w:rFonts w:hint="default" w:ascii="Times New Roman" w:hAnsi="Times New Roman" w:eastAsia="宋体" w:cs="Times New Roman"/>
                <w:b w:val="0"/>
                <w:bCs/>
                <w:color w:val="auto"/>
                <w:sz w:val="21"/>
                <w:szCs w:val="21"/>
                <w:highlight w:val="none"/>
                <w:shd w:val="clear"/>
                <w:lang w:val="en-US" w:eastAsia="zh-CN"/>
              </w:rPr>
              <w:t>/</w:t>
            </w:r>
          </w:p>
        </w:tc>
        <w:tc>
          <w:tcPr>
            <w:tcW w:w="435" w:type="pct"/>
            <w:vAlign w:val="center"/>
          </w:tcPr>
          <w:p>
            <w:pPr>
              <w:autoSpaceDE/>
              <w:autoSpaceDN/>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939" w:type="pct"/>
            <w:vAlign w:val="center"/>
          </w:tcPr>
          <w:p>
            <w:pPr>
              <w:autoSpaceDE/>
              <w:autoSpaceDN/>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216" w:type="pct"/>
            <w:vAlign w:val="center"/>
          </w:tcPr>
          <w:p>
            <w:pPr>
              <w:autoSpaceDE/>
              <w:autoSpaceDN/>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bidi="ar-SA"/>
              </w:rPr>
              <w:t>3</w:t>
            </w:r>
          </w:p>
        </w:tc>
        <w:tc>
          <w:tcPr>
            <w:tcW w:w="549" w:type="pct"/>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硫化物</w:t>
            </w:r>
          </w:p>
        </w:tc>
        <w:tc>
          <w:tcPr>
            <w:tcW w:w="386"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181</w:t>
            </w:r>
          </w:p>
        </w:tc>
        <w:tc>
          <w:tcPr>
            <w:tcW w:w="436"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181</w:t>
            </w:r>
          </w:p>
        </w:tc>
        <w:tc>
          <w:tcPr>
            <w:tcW w:w="411"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93</w:t>
            </w:r>
          </w:p>
        </w:tc>
        <w:tc>
          <w:tcPr>
            <w:tcW w:w="473"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ND</w:t>
            </w:r>
          </w:p>
        </w:tc>
        <w:tc>
          <w:tcPr>
            <w:tcW w:w="424"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9.47</w:t>
            </w:r>
          </w:p>
        </w:tc>
        <w:tc>
          <w:tcPr>
            <w:tcW w:w="30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4.67</w:t>
            </w:r>
          </w:p>
        </w:tc>
        <w:tc>
          <w:tcPr>
            <w:tcW w:w="421" w:type="pct"/>
            <w:vAlign w:val="center"/>
          </w:tcPr>
          <w:p>
            <w:pPr>
              <w:pStyle w:val="5"/>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highlight w:val="none"/>
                <w:shd w:val="clear"/>
                <w:lang w:val="en-US" w:eastAsia="zh-CN" w:bidi="zh-CN"/>
              </w:rPr>
            </w:pPr>
            <w:r>
              <w:rPr>
                <w:rFonts w:hint="default" w:ascii="Times New Roman" w:hAnsi="Times New Roman" w:eastAsia="宋体" w:cs="Times New Roman"/>
                <w:b w:val="0"/>
                <w:bCs/>
                <w:color w:val="auto"/>
                <w:sz w:val="21"/>
                <w:szCs w:val="21"/>
                <w:highlight w:val="none"/>
                <w:shd w:val="clear"/>
                <w:lang w:val="en-US" w:eastAsia="zh-CN"/>
              </w:rPr>
              <w:t>/</w:t>
            </w:r>
          </w:p>
        </w:tc>
        <w:tc>
          <w:tcPr>
            <w:tcW w:w="435" w:type="pct"/>
            <w:vAlign w:val="center"/>
          </w:tcPr>
          <w:p>
            <w:pPr>
              <w:autoSpaceDE/>
              <w:autoSpaceDN/>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939" w:type="pct"/>
            <w:vAlign w:val="center"/>
          </w:tcPr>
          <w:p>
            <w:pPr>
              <w:autoSpaceDE/>
              <w:autoSpaceDN/>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16" w:type="pct"/>
            <w:vAlign w:val="center"/>
          </w:tcPr>
          <w:p>
            <w:pPr>
              <w:autoSpaceDE/>
              <w:autoSpaceDN/>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bidi="ar-SA"/>
              </w:rPr>
              <w:t>4</w:t>
            </w:r>
          </w:p>
        </w:tc>
        <w:tc>
          <w:tcPr>
            <w:tcW w:w="549" w:type="pct"/>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shd w:val="clear"/>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氨氮</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386"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181</w:t>
            </w:r>
          </w:p>
        </w:tc>
        <w:tc>
          <w:tcPr>
            <w:tcW w:w="436"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181</w:t>
            </w:r>
          </w:p>
        </w:tc>
        <w:tc>
          <w:tcPr>
            <w:tcW w:w="411"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bidi="ar-SA"/>
              </w:rPr>
            </w:pPr>
            <w:r>
              <w:rPr>
                <w:rFonts w:hint="default" w:ascii="Times New Roman" w:hAnsi="Times New Roman" w:eastAsia="宋体" w:cs="Times New Roman"/>
                <w:color w:val="auto"/>
                <w:kern w:val="2"/>
                <w:sz w:val="21"/>
                <w:szCs w:val="21"/>
                <w:highlight w:val="none"/>
                <w:lang w:val="en-US" w:bidi="ar-SA"/>
              </w:rPr>
              <w:t>100</w:t>
            </w:r>
          </w:p>
        </w:tc>
        <w:tc>
          <w:tcPr>
            <w:tcW w:w="473"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5.78</w:t>
            </w:r>
          </w:p>
        </w:tc>
        <w:tc>
          <w:tcPr>
            <w:tcW w:w="424"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13.7</w:t>
            </w:r>
          </w:p>
        </w:tc>
        <w:tc>
          <w:tcPr>
            <w:tcW w:w="30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9.02</w:t>
            </w:r>
          </w:p>
        </w:tc>
        <w:tc>
          <w:tcPr>
            <w:tcW w:w="421" w:type="pct"/>
            <w:vAlign w:val="center"/>
          </w:tcPr>
          <w:p>
            <w:pPr>
              <w:pStyle w:val="5"/>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highlight w:val="none"/>
                <w:shd w:val="clear"/>
                <w:lang w:val="en-US" w:eastAsia="zh-CN"/>
              </w:rPr>
            </w:pPr>
            <w:r>
              <w:rPr>
                <w:rFonts w:hint="default" w:ascii="Times New Roman" w:hAnsi="Times New Roman" w:eastAsia="宋体" w:cs="Times New Roman"/>
                <w:b w:val="0"/>
                <w:bCs/>
                <w:color w:val="auto"/>
                <w:sz w:val="21"/>
                <w:szCs w:val="21"/>
                <w:highlight w:val="none"/>
                <w:shd w:val="clear"/>
                <w:lang w:val="en-US" w:eastAsia="zh-CN"/>
              </w:rPr>
              <w:t>0</w:t>
            </w:r>
          </w:p>
        </w:tc>
        <w:tc>
          <w:tcPr>
            <w:tcW w:w="435" w:type="pct"/>
            <w:vAlign w:val="center"/>
          </w:tcPr>
          <w:p>
            <w:pPr>
              <w:pStyle w:val="5"/>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highlight w:val="none"/>
                <w:shd w:val="clear"/>
                <w:lang w:val="en-US" w:eastAsia="zh-CN"/>
              </w:rPr>
            </w:pPr>
            <w:r>
              <w:rPr>
                <w:rFonts w:hint="eastAsia" w:cs="Times New Roman"/>
                <w:b w:val="0"/>
                <w:bCs/>
                <w:color w:val="auto"/>
                <w:sz w:val="21"/>
                <w:szCs w:val="21"/>
                <w:highlight w:val="none"/>
                <w:shd w:val="clear"/>
                <w:lang w:val="en-US" w:eastAsia="zh-CN"/>
              </w:rPr>
              <w:t>1200</w:t>
            </w:r>
          </w:p>
        </w:tc>
        <w:tc>
          <w:tcPr>
            <w:tcW w:w="939"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bidi="ar-SA"/>
              </w:rPr>
            </w:pPr>
            <w:r>
              <w:rPr>
                <w:rFonts w:hint="default" w:ascii="Times New Roman" w:hAnsi="Times New Roman" w:eastAsia="宋体" w:cs="Times New Roman"/>
                <w:color w:val="auto"/>
                <w:kern w:val="2"/>
                <w:sz w:val="21"/>
                <w:szCs w:val="21"/>
                <w:highlight w:val="none"/>
                <w:lang w:val="en-US" w:eastAsia="zh-CN" w:bidi="ar-SA"/>
              </w:rPr>
              <w:t>河北省</w:t>
            </w:r>
            <w:r>
              <w:rPr>
                <w:rFonts w:hint="default" w:ascii="Times New Roman" w:hAnsi="Times New Roman" w:eastAsia="宋体" w:cs="Times New Roman"/>
                <w:color w:val="auto"/>
                <w:kern w:val="2"/>
                <w:sz w:val="21"/>
                <w:szCs w:val="21"/>
                <w:highlight w:val="none"/>
                <w:lang w:val="en-US" w:bidi="ar-SA"/>
              </w:rPr>
              <w:t>建设用地土壤污染风险筛选值</w:t>
            </w:r>
            <w:r>
              <w:rPr>
                <w:rFonts w:hint="default" w:ascii="Times New Roman" w:hAnsi="Times New Roman" w:eastAsia="宋体" w:cs="Times New Roman"/>
                <w:color w:val="auto"/>
                <w:kern w:val="2"/>
                <w:sz w:val="21"/>
                <w:szCs w:val="21"/>
                <w:highlight w:val="none"/>
                <w:lang w:val="en-US" w:eastAsia="zh-CN" w:bidi="ar-SA"/>
              </w:rPr>
              <w:t>（DB13/T5216—2020）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216" w:type="pct"/>
            <w:vAlign w:val="center"/>
          </w:tcPr>
          <w:p>
            <w:pPr>
              <w:autoSpaceDE/>
              <w:autoSpaceDN/>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bidi="ar-SA"/>
              </w:rPr>
              <w:t>5</w:t>
            </w:r>
          </w:p>
        </w:tc>
        <w:tc>
          <w:tcPr>
            <w:tcW w:w="549" w:type="pct"/>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shd w:val="clear"/>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汞</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386"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181</w:t>
            </w:r>
          </w:p>
        </w:tc>
        <w:tc>
          <w:tcPr>
            <w:tcW w:w="436"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181</w:t>
            </w:r>
          </w:p>
        </w:tc>
        <w:tc>
          <w:tcPr>
            <w:tcW w:w="411"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bidi="ar-SA"/>
              </w:rPr>
            </w:pPr>
            <w:r>
              <w:rPr>
                <w:rFonts w:hint="default" w:ascii="Times New Roman" w:hAnsi="Times New Roman" w:eastAsia="宋体" w:cs="Times New Roman"/>
                <w:color w:val="auto"/>
                <w:kern w:val="2"/>
                <w:sz w:val="21"/>
                <w:szCs w:val="21"/>
                <w:highlight w:val="none"/>
                <w:lang w:val="en-US" w:bidi="ar-SA"/>
              </w:rPr>
              <w:t>100</w:t>
            </w:r>
          </w:p>
        </w:tc>
        <w:tc>
          <w:tcPr>
            <w:tcW w:w="473"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0.014</w:t>
            </w:r>
          </w:p>
        </w:tc>
        <w:tc>
          <w:tcPr>
            <w:tcW w:w="424"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3.62</w:t>
            </w:r>
          </w:p>
        </w:tc>
        <w:tc>
          <w:tcPr>
            <w:tcW w:w="30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0.118</w:t>
            </w:r>
          </w:p>
        </w:tc>
        <w:tc>
          <w:tcPr>
            <w:tcW w:w="421" w:type="pct"/>
            <w:vAlign w:val="center"/>
          </w:tcPr>
          <w:p>
            <w:pPr>
              <w:pStyle w:val="5"/>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highlight w:val="none"/>
                <w:shd w:val="clear"/>
                <w:lang w:val="en-US" w:eastAsia="zh-CN"/>
              </w:rPr>
            </w:pPr>
            <w:r>
              <w:rPr>
                <w:rFonts w:hint="default" w:ascii="Times New Roman" w:hAnsi="Times New Roman" w:eastAsia="宋体" w:cs="Times New Roman"/>
                <w:b w:val="0"/>
                <w:bCs/>
                <w:color w:val="auto"/>
                <w:sz w:val="21"/>
                <w:szCs w:val="21"/>
                <w:highlight w:val="none"/>
                <w:shd w:val="clear"/>
                <w:lang w:val="en-US" w:eastAsia="zh-CN"/>
              </w:rPr>
              <w:t>0</w:t>
            </w:r>
          </w:p>
        </w:tc>
        <w:tc>
          <w:tcPr>
            <w:tcW w:w="435" w:type="pct"/>
            <w:vAlign w:val="center"/>
          </w:tcPr>
          <w:p>
            <w:pPr>
              <w:pStyle w:val="5"/>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highlight w:val="none"/>
                <w:shd w:val="clear"/>
                <w:lang w:val="en-US" w:eastAsia="zh-CN"/>
              </w:rPr>
            </w:pPr>
            <w:r>
              <w:rPr>
                <w:rFonts w:hint="eastAsia" w:cs="Times New Roman"/>
                <w:b w:val="0"/>
                <w:bCs/>
                <w:color w:val="auto"/>
                <w:sz w:val="21"/>
                <w:szCs w:val="21"/>
                <w:highlight w:val="none"/>
                <w:shd w:val="clear"/>
                <w:lang w:val="en-US" w:eastAsia="zh-CN"/>
              </w:rPr>
              <w:t>38</w:t>
            </w:r>
          </w:p>
        </w:tc>
        <w:tc>
          <w:tcPr>
            <w:tcW w:w="939" w:type="pct"/>
            <w:vMerge w:val="restar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bidi="ar-SA"/>
              </w:rPr>
            </w:pPr>
            <w:r>
              <w:rPr>
                <w:rFonts w:hint="default" w:ascii="Times New Roman" w:hAnsi="Times New Roman" w:eastAsia="宋体" w:cs="Times New Roman"/>
                <w:color w:val="auto"/>
                <w:kern w:val="2"/>
                <w:sz w:val="21"/>
                <w:szCs w:val="21"/>
                <w:highlight w:val="none"/>
                <w:lang w:val="en-US" w:bidi="ar-SA"/>
              </w:rPr>
              <w:t>建设用地土壤污染风险管控标准</w:t>
            </w:r>
            <w:r>
              <w:rPr>
                <w:rFonts w:hint="default" w:ascii="Times New Roman" w:hAnsi="Times New Roman" w:eastAsia="宋体" w:cs="Times New Roman"/>
                <w:color w:val="auto"/>
                <w:kern w:val="2"/>
                <w:sz w:val="21"/>
                <w:szCs w:val="21"/>
                <w:highlight w:val="none"/>
                <w:lang w:val="en-US" w:eastAsia="zh-CN" w:bidi="ar-SA"/>
              </w:rPr>
              <w:t>（GB36600—2018）</w:t>
            </w:r>
          </w:p>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16" w:type="pct"/>
            <w:vAlign w:val="center"/>
          </w:tcPr>
          <w:p>
            <w:pPr>
              <w:autoSpaceDE/>
              <w:autoSpaceDN/>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w:t>
            </w:r>
          </w:p>
        </w:tc>
        <w:tc>
          <w:tcPr>
            <w:tcW w:w="549" w:type="pct"/>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shd w:val="clear"/>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砷</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386"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181</w:t>
            </w:r>
          </w:p>
        </w:tc>
        <w:tc>
          <w:tcPr>
            <w:tcW w:w="436"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181</w:t>
            </w:r>
          </w:p>
        </w:tc>
        <w:tc>
          <w:tcPr>
            <w:tcW w:w="411"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bidi="ar-SA"/>
              </w:rPr>
            </w:pPr>
            <w:r>
              <w:rPr>
                <w:rFonts w:hint="default" w:ascii="Times New Roman" w:hAnsi="Times New Roman" w:eastAsia="宋体" w:cs="Times New Roman"/>
                <w:color w:val="auto"/>
                <w:kern w:val="2"/>
                <w:sz w:val="21"/>
                <w:szCs w:val="21"/>
                <w:highlight w:val="none"/>
                <w:lang w:val="en-US" w:bidi="ar-SA"/>
              </w:rPr>
              <w:t>100</w:t>
            </w:r>
          </w:p>
        </w:tc>
        <w:tc>
          <w:tcPr>
            <w:tcW w:w="1301"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0.232</w:t>
            </w:r>
          </w:p>
        </w:tc>
        <w:tc>
          <w:tcPr>
            <w:tcW w:w="1166"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38.7</w:t>
            </w:r>
          </w:p>
        </w:tc>
        <w:tc>
          <w:tcPr>
            <w:tcW w:w="30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1.91</w:t>
            </w:r>
          </w:p>
        </w:tc>
        <w:tc>
          <w:tcPr>
            <w:tcW w:w="421" w:type="pct"/>
            <w:vAlign w:val="center"/>
          </w:tcPr>
          <w:p>
            <w:pPr>
              <w:pStyle w:val="5"/>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highlight w:val="none"/>
                <w:shd w:val="clear"/>
                <w:lang w:val="en-US" w:eastAsia="zh-CN"/>
              </w:rPr>
            </w:pPr>
            <w:r>
              <w:rPr>
                <w:rFonts w:hint="default" w:ascii="Times New Roman" w:hAnsi="Times New Roman" w:eastAsia="宋体" w:cs="Times New Roman"/>
                <w:b w:val="0"/>
                <w:bCs/>
                <w:color w:val="auto"/>
                <w:sz w:val="21"/>
                <w:szCs w:val="21"/>
                <w:highlight w:val="none"/>
                <w:shd w:val="clear"/>
                <w:lang w:val="en-US" w:eastAsia="zh-CN"/>
              </w:rPr>
              <w:t>0</w:t>
            </w:r>
          </w:p>
        </w:tc>
        <w:tc>
          <w:tcPr>
            <w:tcW w:w="435" w:type="pct"/>
            <w:vAlign w:val="center"/>
          </w:tcPr>
          <w:p>
            <w:pPr>
              <w:pStyle w:val="5"/>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highlight w:val="none"/>
                <w:shd w:val="clear"/>
                <w:lang w:val="en-US" w:eastAsia="zh-CN"/>
              </w:rPr>
            </w:pPr>
            <w:r>
              <w:rPr>
                <w:rFonts w:hint="eastAsia" w:cs="Times New Roman"/>
                <w:b w:val="0"/>
                <w:bCs/>
                <w:color w:val="auto"/>
                <w:sz w:val="21"/>
                <w:szCs w:val="21"/>
                <w:highlight w:val="none"/>
                <w:shd w:val="clear"/>
                <w:lang w:val="en-US" w:eastAsia="zh-CN"/>
              </w:rPr>
              <w:t>60</w:t>
            </w:r>
          </w:p>
        </w:tc>
        <w:tc>
          <w:tcPr>
            <w:tcW w:w="939" w:type="pct"/>
            <w:vMerge w:val="continue"/>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16" w:type="pct"/>
            <w:vAlign w:val="center"/>
          </w:tcPr>
          <w:p>
            <w:pPr>
              <w:autoSpaceDE/>
              <w:autoSpaceDN/>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bidi="ar-SA"/>
              </w:rPr>
              <w:t>7</w:t>
            </w:r>
          </w:p>
        </w:tc>
        <w:tc>
          <w:tcPr>
            <w:tcW w:w="549" w:type="pct"/>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shd w:val="clear"/>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镉</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386"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181</w:t>
            </w:r>
          </w:p>
        </w:tc>
        <w:tc>
          <w:tcPr>
            <w:tcW w:w="436"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181</w:t>
            </w:r>
          </w:p>
        </w:tc>
        <w:tc>
          <w:tcPr>
            <w:tcW w:w="411"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99</w:t>
            </w:r>
          </w:p>
        </w:tc>
        <w:tc>
          <w:tcPr>
            <w:tcW w:w="1301"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ND</w:t>
            </w:r>
          </w:p>
        </w:tc>
        <w:tc>
          <w:tcPr>
            <w:tcW w:w="1166"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0.96</w:t>
            </w:r>
          </w:p>
        </w:tc>
        <w:tc>
          <w:tcPr>
            <w:tcW w:w="30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0.04</w:t>
            </w:r>
          </w:p>
        </w:tc>
        <w:tc>
          <w:tcPr>
            <w:tcW w:w="421" w:type="pct"/>
            <w:vAlign w:val="center"/>
          </w:tcPr>
          <w:p>
            <w:pPr>
              <w:pStyle w:val="5"/>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highlight w:val="none"/>
                <w:shd w:val="clear"/>
                <w:lang w:val="en-US" w:eastAsia="zh-CN"/>
              </w:rPr>
            </w:pPr>
            <w:r>
              <w:rPr>
                <w:rFonts w:hint="default" w:ascii="Times New Roman" w:hAnsi="Times New Roman" w:eastAsia="宋体" w:cs="Times New Roman"/>
                <w:b w:val="0"/>
                <w:bCs/>
                <w:color w:val="auto"/>
                <w:sz w:val="21"/>
                <w:szCs w:val="21"/>
                <w:highlight w:val="none"/>
                <w:shd w:val="clear"/>
                <w:lang w:val="en-US" w:eastAsia="zh-CN"/>
              </w:rPr>
              <w:t>0</w:t>
            </w:r>
          </w:p>
        </w:tc>
        <w:tc>
          <w:tcPr>
            <w:tcW w:w="435" w:type="pct"/>
            <w:vAlign w:val="center"/>
          </w:tcPr>
          <w:p>
            <w:pPr>
              <w:pStyle w:val="5"/>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highlight w:val="none"/>
                <w:shd w:val="clear"/>
                <w:lang w:val="en-US" w:eastAsia="zh-CN"/>
              </w:rPr>
            </w:pPr>
            <w:r>
              <w:rPr>
                <w:rFonts w:hint="eastAsia" w:cs="Times New Roman"/>
                <w:b w:val="0"/>
                <w:bCs/>
                <w:color w:val="auto"/>
                <w:sz w:val="21"/>
                <w:szCs w:val="21"/>
                <w:highlight w:val="none"/>
                <w:shd w:val="clear"/>
                <w:lang w:val="en-US" w:eastAsia="zh-CN"/>
              </w:rPr>
              <w:t>65</w:t>
            </w:r>
          </w:p>
        </w:tc>
        <w:tc>
          <w:tcPr>
            <w:tcW w:w="939" w:type="pct"/>
            <w:vMerge w:val="continue"/>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16" w:type="pct"/>
            <w:vAlign w:val="center"/>
          </w:tcPr>
          <w:p>
            <w:pPr>
              <w:autoSpaceDE/>
              <w:autoSpaceDN/>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bidi="ar-SA"/>
              </w:rPr>
              <w:t>8</w:t>
            </w:r>
          </w:p>
        </w:tc>
        <w:tc>
          <w:tcPr>
            <w:tcW w:w="549" w:type="pct"/>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shd w:val="clear"/>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铜</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386"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181</w:t>
            </w:r>
          </w:p>
        </w:tc>
        <w:tc>
          <w:tcPr>
            <w:tcW w:w="436"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181</w:t>
            </w:r>
          </w:p>
        </w:tc>
        <w:tc>
          <w:tcPr>
            <w:tcW w:w="411"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bidi="ar-SA"/>
              </w:rPr>
            </w:pPr>
            <w:r>
              <w:rPr>
                <w:rFonts w:hint="default" w:ascii="Times New Roman" w:hAnsi="Times New Roman" w:eastAsia="宋体" w:cs="Times New Roman"/>
                <w:color w:val="auto"/>
                <w:kern w:val="2"/>
                <w:sz w:val="21"/>
                <w:szCs w:val="21"/>
                <w:highlight w:val="none"/>
                <w:lang w:val="en-US" w:bidi="ar-SA"/>
              </w:rPr>
              <w:t>100</w:t>
            </w:r>
          </w:p>
        </w:tc>
        <w:tc>
          <w:tcPr>
            <w:tcW w:w="1301"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w:t>
            </w:r>
          </w:p>
        </w:tc>
        <w:tc>
          <w:tcPr>
            <w:tcW w:w="1166"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106</w:t>
            </w:r>
          </w:p>
        </w:tc>
        <w:tc>
          <w:tcPr>
            <w:tcW w:w="30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c>
          <w:tcPr>
            <w:tcW w:w="421" w:type="pct"/>
            <w:vAlign w:val="center"/>
          </w:tcPr>
          <w:p>
            <w:pPr>
              <w:pStyle w:val="5"/>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highlight w:val="none"/>
                <w:shd w:val="clear"/>
                <w:lang w:val="en-US" w:eastAsia="zh-CN"/>
              </w:rPr>
            </w:pPr>
            <w:r>
              <w:rPr>
                <w:rFonts w:hint="default" w:ascii="Times New Roman" w:hAnsi="Times New Roman" w:eastAsia="宋体" w:cs="Times New Roman"/>
                <w:b w:val="0"/>
                <w:bCs/>
                <w:color w:val="auto"/>
                <w:sz w:val="21"/>
                <w:szCs w:val="21"/>
                <w:highlight w:val="none"/>
                <w:shd w:val="clear"/>
                <w:lang w:val="en-US" w:eastAsia="zh-CN"/>
              </w:rPr>
              <w:t>0</w:t>
            </w:r>
          </w:p>
        </w:tc>
        <w:tc>
          <w:tcPr>
            <w:tcW w:w="435" w:type="pct"/>
            <w:vAlign w:val="center"/>
          </w:tcPr>
          <w:p>
            <w:pPr>
              <w:pStyle w:val="5"/>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highlight w:val="none"/>
                <w:shd w:val="clear"/>
                <w:lang w:val="en-US" w:eastAsia="zh-CN"/>
              </w:rPr>
            </w:pPr>
            <w:r>
              <w:rPr>
                <w:rFonts w:hint="eastAsia" w:cs="Times New Roman"/>
                <w:b w:val="0"/>
                <w:bCs/>
                <w:color w:val="auto"/>
                <w:sz w:val="21"/>
                <w:szCs w:val="21"/>
                <w:highlight w:val="none"/>
                <w:shd w:val="clear"/>
                <w:lang w:val="en-US" w:eastAsia="zh-CN"/>
              </w:rPr>
              <w:t>18000</w:t>
            </w:r>
          </w:p>
        </w:tc>
        <w:tc>
          <w:tcPr>
            <w:tcW w:w="939" w:type="pct"/>
            <w:vMerge w:val="continue"/>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16" w:type="pct"/>
            <w:vAlign w:val="center"/>
          </w:tcPr>
          <w:p>
            <w:pPr>
              <w:autoSpaceDE/>
              <w:autoSpaceDN/>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w:t>
            </w:r>
          </w:p>
        </w:tc>
        <w:tc>
          <w:tcPr>
            <w:tcW w:w="549" w:type="pct"/>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shd w:val="clear"/>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镍</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386"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181</w:t>
            </w:r>
          </w:p>
        </w:tc>
        <w:tc>
          <w:tcPr>
            <w:tcW w:w="436"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181</w:t>
            </w:r>
          </w:p>
        </w:tc>
        <w:tc>
          <w:tcPr>
            <w:tcW w:w="411" w:type="pct"/>
            <w:vAlign w:val="center"/>
          </w:tcPr>
          <w:p>
            <w:pPr>
              <w:autoSpaceDE/>
              <w:autoSpaceDN/>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bidi="ar-SA"/>
              </w:rPr>
              <w:t>100</w:t>
            </w:r>
          </w:p>
        </w:tc>
        <w:tc>
          <w:tcPr>
            <w:tcW w:w="1301"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w:t>
            </w:r>
          </w:p>
        </w:tc>
        <w:tc>
          <w:tcPr>
            <w:tcW w:w="1166"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344</w:t>
            </w:r>
          </w:p>
        </w:tc>
        <w:tc>
          <w:tcPr>
            <w:tcW w:w="30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44</w:t>
            </w:r>
          </w:p>
        </w:tc>
        <w:tc>
          <w:tcPr>
            <w:tcW w:w="421" w:type="pct"/>
            <w:vAlign w:val="center"/>
          </w:tcPr>
          <w:p>
            <w:pPr>
              <w:pStyle w:val="5"/>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highlight w:val="none"/>
                <w:shd w:val="clear"/>
                <w:lang w:val="en-US" w:eastAsia="zh-CN"/>
              </w:rPr>
            </w:pPr>
            <w:r>
              <w:rPr>
                <w:rFonts w:hint="default" w:ascii="Times New Roman" w:hAnsi="Times New Roman" w:eastAsia="宋体" w:cs="Times New Roman"/>
                <w:b w:val="0"/>
                <w:bCs/>
                <w:color w:val="auto"/>
                <w:sz w:val="21"/>
                <w:szCs w:val="21"/>
                <w:highlight w:val="none"/>
                <w:shd w:val="clear"/>
                <w:lang w:val="en-US" w:eastAsia="zh-CN"/>
              </w:rPr>
              <w:t>0</w:t>
            </w:r>
          </w:p>
        </w:tc>
        <w:tc>
          <w:tcPr>
            <w:tcW w:w="435" w:type="pct"/>
            <w:vAlign w:val="center"/>
          </w:tcPr>
          <w:p>
            <w:pPr>
              <w:pStyle w:val="5"/>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highlight w:val="none"/>
                <w:shd w:val="clear"/>
                <w:lang w:val="en-US" w:eastAsia="zh-CN"/>
              </w:rPr>
            </w:pPr>
            <w:r>
              <w:rPr>
                <w:rFonts w:hint="eastAsia" w:cs="Times New Roman"/>
                <w:b w:val="0"/>
                <w:bCs/>
                <w:color w:val="auto"/>
                <w:sz w:val="21"/>
                <w:szCs w:val="21"/>
                <w:highlight w:val="none"/>
                <w:shd w:val="clear"/>
                <w:lang w:val="en-US" w:eastAsia="zh-CN"/>
              </w:rPr>
              <w:t>900</w:t>
            </w:r>
          </w:p>
        </w:tc>
        <w:tc>
          <w:tcPr>
            <w:tcW w:w="939" w:type="pct"/>
            <w:vMerge w:val="continue"/>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16" w:type="pct"/>
            <w:vAlign w:val="center"/>
          </w:tcPr>
          <w:p>
            <w:pPr>
              <w:autoSpaceDE/>
              <w:autoSpaceDN/>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bidi="ar-SA"/>
              </w:rPr>
              <w:t>10</w:t>
            </w:r>
          </w:p>
        </w:tc>
        <w:tc>
          <w:tcPr>
            <w:tcW w:w="549" w:type="pct"/>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shd w:val="clear"/>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铅</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386"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181</w:t>
            </w:r>
          </w:p>
        </w:tc>
        <w:tc>
          <w:tcPr>
            <w:tcW w:w="436"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181</w:t>
            </w:r>
          </w:p>
        </w:tc>
        <w:tc>
          <w:tcPr>
            <w:tcW w:w="411" w:type="pct"/>
            <w:vAlign w:val="center"/>
          </w:tcPr>
          <w:p>
            <w:pPr>
              <w:autoSpaceDE/>
              <w:autoSpaceDN/>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bidi="ar-SA"/>
              </w:rPr>
              <w:t>100</w:t>
            </w:r>
          </w:p>
        </w:tc>
        <w:tc>
          <w:tcPr>
            <w:tcW w:w="1301"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21</w:t>
            </w:r>
          </w:p>
        </w:tc>
        <w:tc>
          <w:tcPr>
            <w:tcW w:w="1166"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156</w:t>
            </w:r>
          </w:p>
        </w:tc>
        <w:tc>
          <w:tcPr>
            <w:tcW w:w="30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38</w:t>
            </w:r>
          </w:p>
        </w:tc>
        <w:tc>
          <w:tcPr>
            <w:tcW w:w="421" w:type="pct"/>
            <w:vAlign w:val="center"/>
          </w:tcPr>
          <w:p>
            <w:pPr>
              <w:pStyle w:val="5"/>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highlight w:val="none"/>
                <w:shd w:val="clear"/>
                <w:lang w:val="en-US" w:eastAsia="zh-CN"/>
              </w:rPr>
            </w:pPr>
            <w:r>
              <w:rPr>
                <w:rFonts w:hint="default" w:ascii="Times New Roman" w:hAnsi="Times New Roman" w:eastAsia="宋体" w:cs="Times New Roman"/>
                <w:b w:val="0"/>
                <w:bCs/>
                <w:color w:val="auto"/>
                <w:sz w:val="21"/>
                <w:szCs w:val="21"/>
                <w:highlight w:val="none"/>
                <w:shd w:val="clear"/>
                <w:lang w:val="en-US" w:eastAsia="zh-CN"/>
              </w:rPr>
              <w:t>0</w:t>
            </w:r>
          </w:p>
        </w:tc>
        <w:tc>
          <w:tcPr>
            <w:tcW w:w="435" w:type="pct"/>
            <w:vAlign w:val="center"/>
          </w:tcPr>
          <w:p>
            <w:pPr>
              <w:pStyle w:val="5"/>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highlight w:val="none"/>
                <w:shd w:val="clear"/>
                <w:lang w:val="en-US" w:eastAsia="zh-CN"/>
              </w:rPr>
            </w:pPr>
            <w:r>
              <w:rPr>
                <w:rFonts w:hint="eastAsia" w:cs="Times New Roman"/>
                <w:b w:val="0"/>
                <w:bCs/>
                <w:color w:val="auto"/>
                <w:sz w:val="21"/>
                <w:szCs w:val="21"/>
                <w:highlight w:val="none"/>
                <w:shd w:val="clear"/>
                <w:lang w:val="en-US" w:eastAsia="zh-CN"/>
              </w:rPr>
              <w:t>800</w:t>
            </w:r>
          </w:p>
        </w:tc>
        <w:tc>
          <w:tcPr>
            <w:tcW w:w="939" w:type="pct"/>
            <w:vMerge w:val="continue"/>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16" w:type="pct"/>
            <w:vAlign w:val="center"/>
          </w:tcPr>
          <w:p>
            <w:pPr>
              <w:autoSpaceDE/>
              <w:autoSpaceDN/>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w:t>
            </w:r>
          </w:p>
        </w:tc>
        <w:tc>
          <w:tcPr>
            <w:tcW w:w="549" w:type="pct"/>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石油烃（C10~C40）</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386"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181</w:t>
            </w:r>
          </w:p>
        </w:tc>
        <w:tc>
          <w:tcPr>
            <w:tcW w:w="436"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181</w:t>
            </w:r>
          </w:p>
        </w:tc>
        <w:tc>
          <w:tcPr>
            <w:tcW w:w="411" w:type="pct"/>
            <w:vAlign w:val="center"/>
          </w:tcPr>
          <w:p>
            <w:pPr>
              <w:autoSpaceDE/>
              <w:autoSpaceDN/>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bidi="ar-SA"/>
              </w:rPr>
            </w:pPr>
            <w:r>
              <w:rPr>
                <w:rFonts w:hint="default" w:ascii="Times New Roman" w:hAnsi="Times New Roman" w:eastAsia="宋体" w:cs="Times New Roman"/>
                <w:color w:val="auto"/>
                <w:kern w:val="2"/>
                <w:sz w:val="21"/>
                <w:szCs w:val="21"/>
                <w:highlight w:val="none"/>
                <w:lang w:val="en-US" w:bidi="ar-SA"/>
              </w:rPr>
              <w:t>100</w:t>
            </w:r>
          </w:p>
        </w:tc>
        <w:tc>
          <w:tcPr>
            <w:tcW w:w="1301"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29</w:t>
            </w:r>
          </w:p>
        </w:tc>
        <w:tc>
          <w:tcPr>
            <w:tcW w:w="1166"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61</w:t>
            </w:r>
          </w:p>
        </w:tc>
        <w:tc>
          <w:tcPr>
            <w:tcW w:w="30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w:t>
            </w:r>
          </w:p>
        </w:tc>
        <w:tc>
          <w:tcPr>
            <w:tcW w:w="421" w:type="pct"/>
            <w:vAlign w:val="center"/>
          </w:tcPr>
          <w:p>
            <w:pPr>
              <w:pStyle w:val="5"/>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highlight w:val="none"/>
                <w:shd w:val="clear"/>
                <w:lang w:val="en-US" w:eastAsia="zh-CN"/>
              </w:rPr>
            </w:pPr>
            <w:r>
              <w:rPr>
                <w:rFonts w:hint="default" w:ascii="Times New Roman" w:hAnsi="Times New Roman" w:eastAsia="宋体" w:cs="Times New Roman"/>
                <w:b w:val="0"/>
                <w:bCs/>
                <w:color w:val="auto"/>
                <w:sz w:val="21"/>
                <w:szCs w:val="21"/>
                <w:highlight w:val="none"/>
                <w:shd w:val="clear"/>
                <w:lang w:val="en-US" w:eastAsia="zh-CN"/>
              </w:rPr>
              <w:t>0</w:t>
            </w:r>
          </w:p>
        </w:tc>
        <w:tc>
          <w:tcPr>
            <w:tcW w:w="435" w:type="pct"/>
            <w:vAlign w:val="center"/>
          </w:tcPr>
          <w:p>
            <w:pPr>
              <w:pStyle w:val="5"/>
              <w:spacing w:line="240" w:lineRule="auto"/>
              <w:ind w:left="0" w:leftChars="0" w:right="0" w:rightChars="0" w:firstLine="0" w:firstLineChars="0"/>
              <w:jc w:val="center"/>
              <w:rPr>
                <w:rFonts w:hint="default" w:ascii="Times New Roman" w:hAnsi="Times New Roman" w:eastAsia="宋体" w:cs="Times New Roman"/>
                <w:b w:val="0"/>
                <w:bCs/>
                <w:color w:val="auto"/>
                <w:sz w:val="21"/>
                <w:szCs w:val="21"/>
                <w:highlight w:val="none"/>
                <w:shd w:val="clear"/>
                <w:lang w:val="en-US" w:eastAsia="zh-CN"/>
              </w:rPr>
            </w:pPr>
            <w:r>
              <w:rPr>
                <w:rFonts w:hint="eastAsia" w:cs="Times New Roman"/>
                <w:b w:val="0"/>
                <w:bCs/>
                <w:color w:val="auto"/>
                <w:sz w:val="21"/>
                <w:szCs w:val="21"/>
                <w:highlight w:val="none"/>
                <w:shd w:val="clear"/>
                <w:lang w:val="en-US" w:eastAsia="zh-CN"/>
              </w:rPr>
              <w:t>4500</w:t>
            </w:r>
          </w:p>
        </w:tc>
        <w:tc>
          <w:tcPr>
            <w:tcW w:w="939" w:type="pct"/>
            <w:vMerge w:val="continue"/>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16" w:type="pct"/>
            <w:vAlign w:val="center"/>
          </w:tcPr>
          <w:p>
            <w:pPr>
              <w:autoSpaceDE/>
              <w:autoSpaceDN/>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r>
              <w:rPr>
                <w:rFonts w:hint="eastAsia" w:cs="Times New Roman"/>
                <w:color w:val="auto"/>
                <w:kern w:val="2"/>
                <w:sz w:val="21"/>
                <w:szCs w:val="21"/>
                <w:highlight w:val="none"/>
                <w:lang w:val="en-US" w:eastAsia="zh-CN" w:bidi="ar-SA"/>
              </w:rPr>
              <w:t>2</w:t>
            </w:r>
          </w:p>
        </w:tc>
        <w:tc>
          <w:tcPr>
            <w:tcW w:w="549" w:type="pct"/>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shd w:val="clear"/>
                <w:lang w:val="en-US" w:eastAsia="zh-CN" w:bidi="zh-CN"/>
              </w:rPr>
            </w:pPr>
            <w:r>
              <w:rPr>
                <w:rFonts w:hint="default" w:ascii="Times New Roman" w:hAnsi="Times New Roman" w:eastAsia="宋体" w:cs="Times New Roman"/>
                <w:i w:val="0"/>
                <w:iCs w:val="0"/>
                <w:color w:val="auto"/>
                <w:kern w:val="0"/>
                <w:sz w:val="21"/>
                <w:szCs w:val="21"/>
                <w:highlight w:val="none"/>
                <w:u w:val="none"/>
                <w:lang w:val="en-US" w:eastAsia="zh-CN" w:bidi="ar"/>
              </w:rPr>
              <w:t>氟化物</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386"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181</w:t>
            </w:r>
          </w:p>
        </w:tc>
        <w:tc>
          <w:tcPr>
            <w:tcW w:w="436"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181</w:t>
            </w:r>
          </w:p>
        </w:tc>
        <w:tc>
          <w:tcPr>
            <w:tcW w:w="411" w:type="pct"/>
            <w:vAlign w:val="center"/>
          </w:tcPr>
          <w:p>
            <w:pPr>
              <w:autoSpaceDE/>
              <w:autoSpaceDN/>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100</w:t>
            </w:r>
          </w:p>
        </w:tc>
        <w:tc>
          <w:tcPr>
            <w:tcW w:w="1301"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466</w:t>
            </w:r>
          </w:p>
        </w:tc>
        <w:tc>
          <w:tcPr>
            <w:tcW w:w="1166"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981</w:t>
            </w:r>
          </w:p>
        </w:tc>
        <w:tc>
          <w:tcPr>
            <w:tcW w:w="30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772</w:t>
            </w:r>
          </w:p>
        </w:tc>
        <w:tc>
          <w:tcPr>
            <w:tcW w:w="42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0</w:t>
            </w:r>
          </w:p>
        </w:tc>
        <w:tc>
          <w:tcPr>
            <w:tcW w:w="43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1.61×10</w:t>
            </w:r>
            <w:r>
              <w:rPr>
                <w:rFonts w:hint="default" w:cs="Times New Roman"/>
                <w:color w:val="auto"/>
                <w:kern w:val="2"/>
                <w:sz w:val="21"/>
                <w:szCs w:val="21"/>
                <w:highlight w:val="none"/>
                <w:vertAlign w:val="superscript"/>
                <w:lang w:val="en-US" w:eastAsia="zh-CN" w:bidi="ar-SA"/>
              </w:rPr>
              <w:t>4</w:t>
            </w:r>
          </w:p>
        </w:tc>
        <w:tc>
          <w:tcPr>
            <w:tcW w:w="939" w:type="pct"/>
            <w:vMerge w:val="restar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bidi="ar-SA"/>
              </w:rPr>
            </w:pPr>
            <w:r>
              <w:rPr>
                <w:rFonts w:hint="default" w:ascii="Times New Roman" w:hAnsi="Times New Roman" w:eastAsia="宋体" w:cs="Times New Roman"/>
                <w:color w:val="auto"/>
                <w:kern w:val="2"/>
                <w:sz w:val="21"/>
                <w:szCs w:val="21"/>
                <w:highlight w:val="none"/>
                <w:lang w:val="en-US" w:eastAsia="zh-CN" w:bidi="ar-SA"/>
              </w:rPr>
              <w:t>建设用地土壤污染风险评估技术导则（HJ25.3）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16" w:type="pct"/>
            <w:vAlign w:val="center"/>
          </w:tcPr>
          <w:p>
            <w:pPr>
              <w:autoSpaceDE/>
              <w:autoSpaceDN/>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r>
              <w:rPr>
                <w:rFonts w:hint="eastAsia" w:cs="Times New Roman"/>
                <w:color w:val="auto"/>
                <w:kern w:val="2"/>
                <w:sz w:val="21"/>
                <w:szCs w:val="21"/>
                <w:highlight w:val="none"/>
                <w:lang w:val="en-US" w:eastAsia="zh-CN" w:bidi="ar-SA"/>
              </w:rPr>
              <w:t>3</w:t>
            </w:r>
          </w:p>
        </w:tc>
        <w:tc>
          <w:tcPr>
            <w:tcW w:w="549" w:type="pct"/>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铁</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386"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181</w:t>
            </w:r>
          </w:p>
        </w:tc>
        <w:tc>
          <w:tcPr>
            <w:tcW w:w="436"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181</w:t>
            </w:r>
          </w:p>
        </w:tc>
        <w:tc>
          <w:tcPr>
            <w:tcW w:w="411" w:type="pct"/>
            <w:vAlign w:val="center"/>
          </w:tcPr>
          <w:p>
            <w:pPr>
              <w:autoSpaceDE/>
              <w:autoSpaceDN/>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bidi="ar-SA"/>
              </w:rPr>
              <w:t>100</w:t>
            </w:r>
          </w:p>
        </w:tc>
        <w:tc>
          <w:tcPr>
            <w:tcW w:w="1301"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1.28</w:t>
            </w:r>
          </w:p>
        </w:tc>
        <w:tc>
          <w:tcPr>
            <w:tcW w:w="1166"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15.1</w:t>
            </w:r>
          </w:p>
        </w:tc>
        <w:tc>
          <w:tcPr>
            <w:tcW w:w="30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3.38</w:t>
            </w:r>
          </w:p>
        </w:tc>
        <w:tc>
          <w:tcPr>
            <w:tcW w:w="42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0</w:t>
            </w:r>
          </w:p>
        </w:tc>
        <w:tc>
          <w:tcPr>
            <w:tcW w:w="43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3.16×10</w:t>
            </w:r>
            <w:r>
              <w:rPr>
                <w:rFonts w:hint="default" w:cs="Times New Roman"/>
                <w:color w:val="auto"/>
                <w:kern w:val="2"/>
                <w:sz w:val="21"/>
                <w:szCs w:val="21"/>
                <w:highlight w:val="none"/>
                <w:vertAlign w:val="superscript"/>
                <w:lang w:val="en-US" w:eastAsia="zh-CN" w:bidi="ar-SA"/>
              </w:rPr>
              <w:t>5</w:t>
            </w:r>
          </w:p>
        </w:tc>
        <w:tc>
          <w:tcPr>
            <w:tcW w:w="939" w:type="pct"/>
            <w:vMerge w:val="continue"/>
            <w:vAlign w:val="center"/>
          </w:tcPr>
          <w:p>
            <w:pPr>
              <w:autoSpaceDE/>
              <w:autoSpaceDN/>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16" w:type="pct"/>
            <w:vAlign w:val="center"/>
          </w:tcPr>
          <w:p>
            <w:pPr>
              <w:autoSpaceDE/>
              <w:autoSpaceDN/>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14</w:t>
            </w:r>
          </w:p>
        </w:tc>
        <w:tc>
          <w:tcPr>
            <w:tcW w:w="549" w:type="pct"/>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shd w:val="clear"/>
                <w:lang w:val="en-US" w:eastAsia="zh-CN" w:bidi="zh-CN"/>
              </w:rPr>
            </w:pPr>
            <w:r>
              <w:rPr>
                <w:rFonts w:hint="default" w:ascii="Times New Roman" w:hAnsi="Times New Roman" w:eastAsia="宋体" w:cs="Times New Roman"/>
                <w:i w:val="0"/>
                <w:iCs w:val="0"/>
                <w:color w:val="auto"/>
                <w:kern w:val="0"/>
                <w:sz w:val="21"/>
                <w:szCs w:val="21"/>
                <w:highlight w:val="none"/>
                <w:u w:val="none"/>
                <w:lang w:val="en-US" w:eastAsia="zh-CN" w:bidi="ar"/>
              </w:rPr>
              <w:t>锰</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386"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181</w:t>
            </w:r>
          </w:p>
        </w:tc>
        <w:tc>
          <w:tcPr>
            <w:tcW w:w="436"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181</w:t>
            </w:r>
          </w:p>
        </w:tc>
        <w:tc>
          <w:tcPr>
            <w:tcW w:w="411" w:type="pct"/>
            <w:vAlign w:val="center"/>
          </w:tcPr>
          <w:p>
            <w:pPr>
              <w:autoSpaceDE/>
              <w:autoSpaceDN/>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bidi="ar-SA"/>
              </w:rPr>
              <w:t>100</w:t>
            </w:r>
          </w:p>
        </w:tc>
        <w:tc>
          <w:tcPr>
            <w:tcW w:w="1301"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62</w:t>
            </w:r>
          </w:p>
        </w:tc>
        <w:tc>
          <w:tcPr>
            <w:tcW w:w="1166" w:type="dxa"/>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1.63×10</w:t>
            </w:r>
            <w:r>
              <w:rPr>
                <w:rFonts w:hint="eastAsia" w:cs="Times New Roman"/>
                <w:color w:val="auto"/>
                <w:kern w:val="2"/>
                <w:sz w:val="21"/>
                <w:szCs w:val="21"/>
                <w:highlight w:val="none"/>
                <w:vertAlign w:val="superscript"/>
                <w:lang w:val="en-US" w:eastAsia="zh-CN" w:bidi="ar-SA"/>
              </w:rPr>
              <w:t>3</w:t>
            </w:r>
          </w:p>
        </w:tc>
        <w:tc>
          <w:tcPr>
            <w:tcW w:w="30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274</w:t>
            </w:r>
          </w:p>
        </w:tc>
        <w:tc>
          <w:tcPr>
            <w:tcW w:w="42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0</w:t>
            </w:r>
          </w:p>
        </w:tc>
        <w:tc>
          <w:tcPr>
            <w:tcW w:w="43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8.24×10</w:t>
            </w:r>
            <w:r>
              <w:rPr>
                <w:rFonts w:hint="default" w:cs="Times New Roman"/>
                <w:color w:val="auto"/>
                <w:kern w:val="2"/>
                <w:sz w:val="21"/>
                <w:szCs w:val="21"/>
                <w:highlight w:val="none"/>
                <w:vertAlign w:val="superscript"/>
                <w:lang w:val="en-US" w:eastAsia="zh-CN" w:bidi="ar-SA"/>
              </w:rPr>
              <w:t>3</w:t>
            </w:r>
          </w:p>
        </w:tc>
        <w:tc>
          <w:tcPr>
            <w:tcW w:w="939" w:type="pct"/>
            <w:vMerge w:val="continue"/>
            <w:vAlign w:val="center"/>
          </w:tcPr>
          <w:p>
            <w:pPr>
              <w:autoSpaceDE/>
              <w:autoSpaceDN/>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16" w:type="pct"/>
            <w:vAlign w:val="center"/>
          </w:tcPr>
          <w:p>
            <w:pPr>
              <w:autoSpaceDE/>
              <w:autoSpaceDN/>
              <w:snapToGrid/>
              <w:spacing w:line="240" w:lineRule="auto"/>
              <w:ind w:left="0" w:leftChars="0" w:right="0" w:rightChars="0"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w:t>
            </w:r>
          </w:p>
        </w:tc>
        <w:tc>
          <w:tcPr>
            <w:tcW w:w="549" w:type="pct"/>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铝</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386" w:type="pct"/>
            <w:vAlign w:val="center"/>
          </w:tcPr>
          <w:p>
            <w:pPr>
              <w:autoSpaceDE/>
              <w:autoSpaceDN/>
              <w:snapToGrid/>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181</w:t>
            </w:r>
          </w:p>
        </w:tc>
        <w:tc>
          <w:tcPr>
            <w:tcW w:w="436" w:type="pct"/>
            <w:vAlign w:val="center"/>
          </w:tcPr>
          <w:p>
            <w:pPr>
              <w:autoSpaceDE/>
              <w:autoSpaceDN/>
              <w:snapToGrid/>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181</w:t>
            </w:r>
          </w:p>
        </w:tc>
        <w:tc>
          <w:tcPr>
            <w:tcW w:w="411" w:type="pct"/>
            <w:vAlign w:val="center"/>
          </w:tcPr>
          <w:p>
            <w:pPr>
              <w:autoSpaceDE/>
              <w:autoSpaceDN/>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473"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4.49</w:t>
            </w:r>
          </w:p>
        </w:tc>
        <w:tc>
          <w:tcPr>
            <w:tcW w:w="424"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26.1</w:t>
            </w:r>
          </w:p>
        </w:tc>
        <w:tc>
          <w:tcPr>
            <w:tcW w:w="30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10.6</w:t>
            </w:r>
          </w:p>
        </w:tc>
        <w:tc>
          <w:tcPr>
            <w:tcW w:w="42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43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5.01</w:t>
            </w:r>
            <w:r>
              <w:rPr>
                <w:rFonts w:hint="default" w:cs="Times New Roman"/>
                <w:color w:val="auto"/>
                <w:kern w:val="2"/>
                <w:sz w:val="21"/>
                <w:szCs w:val="21"/>
                <w:highlight w:val="none"/>
                <w:lang w:val="en-US" w:eastAsia="zh-CN" w:bidi="ar-SA"/>
              </w:rPr>
              <w:t>×10</w:t>
            </w:r>
            <w:r>
              <w:rPr>
                <w:rFonts w:hint="eastAsia" w:cs="Times New Roman"/>
                <w:color w:val="auto"/>
                <w:kern w:val="2"/>
                <w:sz w:val="21"/>
                <w:szCs w:val="21"/>
                <w:highlight w:val="none"/>
                <w:vertAlign w:val="superscript"/>
                <w:lang w:val="en-US" w:eastAsia="zh-CN" w:bidi="ar-SA"/>
              </w:rPr>
              <w:t>4</w:t>
            </w:r>
          </w:p>
        </w:tc>
        <w:tc>
          <w:tcPr>
            <w:tcW w:w="939" w:type="pct"/>
            <w:vMerge w:val="continue"/>
            <w:vAlign w:val="center"/>
          </w:tcPr>
          <w:p>
            <w:pPr>
              <w:autoSpaceDE/>
              <w:autoSpaceDN/>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16" w:type="pct"/>
            <w:vAlign w:val="center"/>
          </w:tcPr>
          <w:p>
            <w:pPr>
              <w:autoSpaceDE/>
              <w:autoSpaceDN/>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c>
          <w:tcPr>
            <w:tcW w:w="549" w:type="pct"/>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锶</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386"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181</w:t>
            </w:r>
          </w:p>
        </w:tc>
        <w:tc>
          <w:tcPr>
            <w:tcW w:w="436"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181</w:t>
            </w:r>
          </w:p>
        </w:tc>
        <w:tc>
          <w:tcPr>
            <w:tcW w:w="411" w:type="pct"/>
            <w:vAlign w:val="center"/>
          </w:tcPr>
          <w:p>
            <w:pPr>
              <w:autoSpaceDE/>
              <w:autoSpaceDN/>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473"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w:t>
            </w:r>
          </w:p>
        </w:tc>
        <w:tc>
          <w:tcPr>
            <w:tcW w:w="424"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464</w:t>
            </w:r>
          </w:p>
        </w:tc>
        <w:tc>
          <w:tcPr>
            <w:tcW w:w="30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41</w:t>
            </w:r>
          </w:p>
        </w:tc>
        <w:tc>
          <w:tcPr>
            <w:tcW w:w="42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0</w:t>
            </w:r>
          </w:p>
        </w:tc>
        <w:tc>
          <w:tcPr>
            <w:tcW w:w="119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2.71</w:t>
            </w:r>
            <w:r>
              <w:rPr>
                <w:rFonts w:hint="default" w:cs="Times New Roman"/>
                <w:color w:val="auto"/>
                <w:kern w:val="2"/>
                <w:sz w:val="21"/>
                <w:szCs w:val="21"/>
                <w:highlight w:val="none"/>
                <w:lang w:val="en-US" w:eastAsia="zh-CN" w:bidi="ar-SA"/>
              </w:rPr>
              <w:t>×10</w:t>
            </w:r>
            <w:r>
              <w:rPr>
                <w:rFonts w:hint="eastAsia" w:cs="Times New Roman"/>
                <w:color w:val="auto"/>
                <w:kern w:val="2"/>
                <w:sz w:val="21"/>
                <w:szCs w:val="21"/>
                <w:highlight w:val="none"/>
                <w:vertAlign w:val="superscript"/>
                <w:lang w:val="en-US" w:eastAsia="zh-CN" w:bidi="ar-SA"/>
              </w:rPr>
              <w:t>5</w:t>
            </w:r>
          </w:p>
        </w:tc>
        <w:tc>
          <w:tcPr>
            <w:tcW w:w="939" w:type="pct"/>
            <w:vMerge w:val="continue"/>
            <w:vAlign w:val="center"/>
          </w:tcPr>
          <w:p>
            <w:pPr>
              <w:autoSpaceDE/>
              <w:autoSpaceDN/>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16" w:type="pct"/>
            <w:vAlign w:val="center"/>
          </w:tcPr>
          <w:p>
            <w:pPr>
              <w:autoSpaceDE/>
              <w:autoSpaceDN/>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17</w:t>
            </w:r>
          </w:p>
        </w:tc>
        <w:tc>
          <w:tcPr>
            <w:tcW w:w="549" w:type="pct"/>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钛</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mg/kg)</w:t>
            </w:r>
          </w:p>
        </w:tc>
        <w:tc>
          <w:tcPr>
            <w:tcW w:w="386"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181</w:t>
            </w:r>
          </w:p>
        </w:tc>
        <w:tc>
          <w:tcPr>
            <w:tcW w:w="436" w:type="pct"/>
            <w:vAlign w:val="center"/>
          </w:tcPr>
          <w:p>
            <w:pPr>
              <w:autoSpaceDE/>
              <w:autoSpaceDN/>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181</w:t>
            </w:r>
          </w:p>
        </w:tc>
        <w:tc>
          <w:tcPr>
            <w:tcW w:w="411" w:type="pct"/>
            <w:vAlign w:val="center"/>
          </w:tcPr>
          <w:p>
            <w:pPr>
              <w:autoSpaceDE/>
              <w:autoSpaceDN/>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bidi="ar-SA"/>
              </w:rPr>
            </w:pPr>
            <w:r>
              <w:rPr>
                <w:rFonts w:hint="default" w:ascii="Times New Roman" w:hAnsi="Times New Roman" w:eastAsia="宋体" w:cs="Times New Roman"/>
                <w:color w:val="auto"/>
                <w:kern w:val="2"/>
                <w:sz w:val="21"/>
                <w:szCs w:val="21"/>
                <w:highlight w:val="none"/>
                <w:lang w:val="en-US" w:bidi="ar-SA"/>
              </w:rPr>
              <w:t>100</w:t>
            </w:r>
          </w:p>
        </w:tc>
        <w:tc>
          <w:tcPr>
            <w:tcW w:w="473"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2.43×10</w:t>
            </w:r>
            <w:r>
              <w:rPr>
                <w:rFonts w:hint="eastAsia" w:cs="Times New Roman"/>
                <w:color w:val="auto"/>
                <w:kern w:val="2"/>
                <w:sz w:val="21"/>
                <w:szCs w:val="21"/>
                <w:highlight w:val="none"/>
                <w:vertAlign w:val="superscript"/>
                <w:lang w:val="en-US" w:eastAsia="zh-CN" w:bidi="ar-SA"/>
              </w:rPr>
              <w:t>3</w:t>
            </w:r>
          </w:p>
        </w:tc>
        <w:tc>
          <w:tcPr>
            <w:tcW w:w="424" w:type="pct"/>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6.81×10</w:t>
            </w:r>
            <w:r>
              <w:rPr>
                <w:rFonts w:hint="eastAsia" w:cs="Times New Roman"/>
                <w:color w:val="auto"/>
                <w:kern w:val="2"/>
                <w:sz w:val="21"/>
                <w:szCs w:val="21"/>
                <w:highlight w:val="none"/>
                <w:vertAlign w:val="superscript"/>
                <w:lang w:val="en-US" w:eastAsia="zh-CN" w:bidi="ar-SA"/>
              </w:rPr>
              <w:t>3</w:t>
            </w:r>
          </w:p>
        </w:tc>
        <w:tc>
          <w:tcPr>
            <w:tcW w:w="30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6.76×10</w:t>
            </w:r>
            <w:r>
              <w:rPr>
                <w:rFonts w:hint="eastAsia" w:cs="Times New Roman"/>
                <w:color w:val="auto"/>
                <w:kern w:val="2"/>
                <w:sz w:val="21"/>
                <w:szCs w:val="21"/>
                <w:highlight w:val="none"/>
                <w:vertAlign w:val="superscript"/>
                <w:lang w:val="en-US" w:eastAsia="zh-CN" w:bidi="ar-SA"/>
              </w:rPr>
              <w:t>3</w:t>
            </w:r>
          </w:p>
        </w:tc>
        <w:tc>
          <w:tcPr>
            <w:tcW w:w="42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0</w:t>
            </w:r>
          </w:p>
        </w:tc>
        <w:tc>
          <w:tcPr>
            <w:tcW w:w="119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7.48</w:t>
            </w:r>
            <w:r>
              <w:rPr>
                <w:rFonts w:hint="default" w:cs="Times New Roman"/>
                <w:color w:val="auto"/>
                <w:kern w:val="2"/>
                <w:sz w:val="21"/>
                <w:szCs w:val="21"/>
                <w:highlight w:val="none"/>
                <w:lang w:val="en-US" w:eastAsia="zh-CN" w:bidi="ar-SA"/>
              </w:rPr>
              <w:t>×10</w:t>
            </w:r>
            <w:r>
              <w:rPr>
                <w:rFonts w:hint="eastAsia" w:cs="Times New Roman"/>
                <w:color w:val="auto"/>
                <w:kern w:val="2"/>
                <w:sz w:val="21"/>
                <w:szCs w:val="21"/>
                <w:highlight w:val="none"/>
                <w:vertAlign w:val="superscript"/>
                <w:lang w:val="en-US" w:eastAsia="zh-CN" w:bidi="ar-SA"/>
              </w:rPr>
              <w:t>5</w:t>
            </w:r>
          </w:p>
        </w:tc>
        <w:tc>
          <w:tcPr>
            <w:tcW w:w="939" w:type="pct"/>
            <w:vMerge w:val="continue"/>
            <w:vAlign w:val="center"/>
          </w:tcPr>
          <w:p>
            <w:pPr>
              <w:autoSpaceDE/>
              <w:autoSpaceDN/>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bl>
    <w:p>
      <w:pPr>
        <w:pStyle w:val="31"/>
        <w:rPr>
          <w:rFonts w:hint="default" w:ascii="Times New Roman" w:hAnsi="Times New Roman" w:cs="Times New Roman"/>
          <w:highlight w:val="none"/>
        </w:rPr>
        <w:sectPr>
          <w:pgSz w:w="16838" w:h="11911" w:orient="landscape"/>
          <w:pgMar w:top="1984" w:right="1701" w:bottom="1134" w:left="1417" w:header="850" w:footer="680" w:gutter="0"/>
          <w:pgBorders>
            <w:top w:val="none" w:sz="0" w:space="0"/>
            <w:left w:val="none" w:sz="0" w:space="0"/>
            <w:bottom w:val="none" w:sz="0" w:space="0"/>
            <w:right w:val="none" w:sz="0" w:space="0"/>
          </w:pgBorders>
          <w:cols w:space="0" w:num="1"/>
        </w:sectPr>
      </w:pPr>
    </w:p>
    <w:p>
      <w:pPr>
        <w:pStyle w:val="3"/>
        <w:keepNext w:val="0"/>
        <w:keepLines w:val="0"/>
        <w:pageBreakBefore w:val="0"/>
        <w:widowControl w:val="0"/>
        <w:kinsoku/>
        <w:wordWrap/>
        <w:overflowPunct/>
        <w:topLinePunct/>
        <w:autoSpaceDE/>
        <w:autoSpaceDN/>
        <w:bidi w:val="0"/>
        <w:adjustRightInd/>
        <w:snapToGrid w:val="0"/>
        <w:spacing w:after="0" w:afterLines="0"/>
        <w:textAlignment w:val="auto"/>
        <w:rPr>
          <w:rFonts w:hint="default" w:ascii="Times New Roman" w:hAnsi="Times New Roman" w:eastAsia="黑体" w:cs="Times New Roman"/>
          <w:b w:val="0"/>
          <w:bCs w:val="0"/>
          <w:color w:val="292929"/>
          <w:position w:val="0"/>
          <w:sz w:val="28"/>
          <w:szCs w:val="28"/>
          <w:highlight w:val="none"/>
          <w:lang w:val="en-US" w:eastAsia="zh-CN" w:bidi="zh-CN"/>
        </w:rPr>
      </w:pPr>
      <w:bookmarkStart w:id="385" w:name="_Toc9320"/>
      <w:bookmarkStart w:id="386" w:name="_Toc11978"/>
      <w:r>
        <w:rPr>
          <w:rFonts w:hint="default" w:ascii="Times New Roman" w:hAnsi="Times New Roman" w:eastAsia="黑体" w:cs="Times New Roman"/>
          <w:b w:val="0"/>
          <w:bCs w:val="0"/>
          <w:color w:val="292929"/>
          <w:position w:val="0"/>
          <w:sz w:val="28"/>
          <w:szCs w:val="28"/>
          <w:highlight w:val="none"/>
          <w:lang w:val="en-US" w:eastAsia="zh-CN" w:bidi="zh-CN"/>
        </w:rPr>
        <w:t>6.2结果分析和评价</w:t>
      </w:r>
      <w:bookmarkEnd w:id="385"/>
      <w:bookmarkEnd w:id="386"/>
    </w:p>
    <w:p>
      <w:pPr>
        <w:ind w:left="0" w:leftChars="0" w:firstLine="480" w:firstLineChars="200"/>
        <w:jc w:val="both"/>
        <w:rPr>
          <w:rFonts w:hint="default" w:ascii="Times New Roman" w:hAnsi="Times New Roman" w:eastAsia="宋体" w:cs="Times New Roman"/>
          <w:color w:val="292929"/>
          <w:highlight w:val="none"/>
          <w:lang w:val="en-US" w:eastAsia="zh-CN"/>
        </w:rPr>
      </w:pPr>
      <w:r>
        <w:rPr>
          <w:rFonts w:hint="default" w:ascii="Times New Roman" w:hAnsi="Times New Roman" w:cs="Times New Roman"/>
          <w:color w:val="292929"/>
          <w:highlight w:val="none"/>
          <w:lang w:val="en-US" w:eastAsia="zh-CN"/>
        </w:rPr>
        <w:t>土壤</w:t>
      </w:r>
      <w:r>
        <w:rPr>
          <w:rFonts w:hint="default" w:ascii="Times New Roman" w:hAnsi="Times New Roman" w:cs="Times New Roman"/>
          <w:color w:val="292929"/>
          <w:highlight w:val="none"/>
        </w:rPr>
        <w:t>实验室检测结果表明，</w:t>
      </w:r>
      <w:r>
        <w:rPr>
          <w:rFonts w:hint="default" w:ascii="Times New Roman" w:hAnsi="Times New Roman" w:cs="Times New Roman"/>
          <w:color w:val="292929"/>
          <w:spacing w:val="-11"/>
          <w:highlight w:val="none"/>
          <w:lang w:eastAsia="zh-CN"/>
        </w:rPr>
        <w:t>该地块土壤调查共布设34个土壤柱状监测点位，含11个水土复合监测点位，1个表层土监测点位，1个土壤对照点。</w:t>
      </w:r>
      <w:r>
        <w:rPr>
          <w:rFonts w:hint="default" w:ascii="Times New Roman" w:hAnsi="Times New Roman" w:cs="Times New Roman"/>
          <w:color w:val="292929"/>
          <w:szCs w:val="24"/>
          <w:highlight w:val="none"/>
        </w:rPr>
        <w:t>采集</w:t>
      </w:r>
      <w:r>
        <w:rPr>
          <w:rFonts w:hint="eastAsia" w:cs="Times New Roman"/>
          <w:color w:val="292929"/>
          <w:szCs w:val="24"/>
          <w:highlight w:val="none"/>
          <w:lang w:val="en-US" w:eastAsia="zh-CN"/>
        </w:rPr>
        <w:t>181</w:t>
      </w:r>
      <w:r>
        <w:rPr>
          <w:rFonts w:hint="default" w:ascii="Times New Roman" w:hAnsi="Times New Roman" w:cs="Times New Roman"/>
          <w:color w:val="292929"/>
          <w:szCs w:val="24"/>
          <w:highlight w:val="none"/>
        </w:rPr>
        <w:t>个土壤样品</w:t>
      </w:r>
      <w:r>
        <w:rPr>
          <w:rFonts w:hint="default" w:ascii="Times New Roman" w:hAnsi="Times New Roman" w:cs="Times New Roman"/>
          <w:color w:val="292929"/>
          <w:szCs w:val="24"/>
          <w:highlight w:val="none"/>
          <w:lang w:eastAsia="zh-CN"/>
        </w:rPr>
        <w:t>（</w:t>
      </w:r>
      <w:r>
        <w:rPr>
          <w:rFonts w:hint="eastAsia" w:cs="Times New Roman"/>
          <w:color w:val="292929"/>
          <w:szCs w:val="24"/>
          <w:highlight w:val="none"/>
          <w:lang w:eastAsia="zh-CN"/>
        </w:rPr>
        <w:t>含</w:t>
      </w:r>
      <w:r>
        <w:rPr>
          <w:rFonts w:hint="default" w:ascii="Times New Roman" w:hAnsi="Times New Roman" w:cs="Times New Roman"/>
          <w:color w:val="292929"/>
          <w:szCs w:val="24"/>
          <w:highlight w:val="none"/>
          <w:lang w:val="en-US" w:eastAsia="zh-CN"/>
        </w:rPr>
        <w:t>对照点</w:t>
      </w:r>
      <w:r>
        <w:rPr>
          <w:rFonts w:hint="default" w:ascii="Times New Roman" w:hAnsi="Times New Roman" w:cs="Times New Roman"/>
          <w:color w:val="292929"/>
          <w:szCs w:val="24"/>
          <w:highlight w:val="none"/>
          <w:lang w:eastAsia="zh-CN"/>
        </w:rPr>
        <w:t>）</w:t>
      </w:r>
      <w:r>
        <w:rPr>
          <w:rFonts w:hint="default" w:ascii="Times New Roman" w:hAnsi="Times New Roman" w:cs="Times New Roman"/>
          <w:color w:val="292929"/>
          <w:highlight w:val="none"/>
          <w:lang w:eastAsia="zh-CN"/>
        </w:rPr>
        <w:t>，</w:t>
      </w:r>
      <w:r>
        <w:rPr>
          <w:rFonts w:hint="eastAsia" w:cs="Times New Roman"/>
          <w:color w:val="292929"/>
          <w:highlight w:val="none"/>
          <w:lang w:val="en-US" w:eastAsia="zh-CN"/>
        </w:rPr>
        <w:t>进行分析</w:t>
      </w:r>
      <w:r>
        <w:rPr>
          <w:rFonts w:hint="default" w:ascii="Times New Roman" w:hAnsi="Times New Roman" w:eastAsia="宋体" w:cs="Times New Roman"/>
          <w:color w:val="292929"/>
          <w:highlight w:val="none"/>
        </w:rPr>
        <w:t>，</w:t>
      </w:r>
      <w:r>
        <w:rPr>
          <w:rFonts w:hint="default" w:ascii="Times New Roman" w:hAnsi="Times New Roman" w:cs="Times New Roman"/>
          <w:color w:val="292929"/>
          <w:highlight w:val="none"/>
          <w:lang w:val="en-US" w:eastAsia="zh-CN"/>
        </w:rPr>
        <w:t>分析</w:t>
      </w:r>
      <w:r>
        <w:rPr>
          <w:rFonts w:hint="default" w:ascii="Times New Roman" w:hAnsi="Times New Roman" w:cs="Times New Roman"/>
          <w:color w:val="292929"/>
          <w:sz w:val="24"/>
          <w:szCs w:val="24"/>
          <w:highlight w:val="none"/>
          <w:lang w:val="en-US" w:eastAsia="zh-CN"/>
        </w:rPr>
        <w:t>土壤环境质量</w:t>
      </w:r>
      <w:r>
        <w:rPr>
          <w:rFonts w:hint="eastAsia" w:cs="Times New Roman"/>
          <w:color w:val="292929"/>
          <w:sz w:val="24"/>
          <w:szCs w:val="24"/>
          <w:highlight w:val="none"/>
          <w:lang w:val="en-US" w:eastAsia="zh-CN"/>
        </w:rPr>
        <w:t>－</w:t>
      </w:r>
      <w:r>
        <w:rPr>
          <w:rFonts w:hint="default" w:ascii="Times New Roman" w:hAnsi="Times New Roman" w:cs="Times New Roman"/>
          <w:color w:val="292929"/>
          <w:sz w:val="24"/>
          <w:szCs w:val="24"/>
          <w:highlight w:val="none"/>
          <w:lang w:val="en-US" w:eastAsia="zh-CN"/>
        </w:rPr>
        <w:t>建设用地土壤污染风险管控标准(GB36000-2018)表 1 建设用地土壤污染风险筛选值和管制值(基本项目)</w:t>
      </w:r>
      <w:r>
        <w:rPr>
          <w:rFonts w:hint="eastAsia" w:cs="Times New Roman"/>
          <w:color w:val="292929"/>
          <w:sz w:val="24"/>
          <w:szCs w:val="24"/>
          <w:highlight w:val="none"/>
          <w:lang w:val="en-US" w:eastAsia="zh-CN"/>
        </w:rPr>
        <w:t>4</w:t>
      </w:r>
      <w:r>
        <w:rPr>
          <w:rFonts w:hint="default" w:ascii="Times New Roman" w:hAnsi="Times New Roman" w:cs="Times New Roman"/>
          <w:color w:val="292929"/>
          <w:sz w:val="24"/>
          <w:szCs w:val="24"/>
          <w:highlight w:val="none"/>
          <w:lang w:val="en-US" w:eastAsia="zh-CN"/>
        </w:rPr>
        <w:t>5项+</w:t>
      </w:r>
      <w:r>
        <w:rPr>
          <w:rFonts w:hint="eastAsia" w:cs="Times New Roman"/>
          <w:color w:val="292929"/>
          <w:highlight w:val="none"/>
          <w:lang w:val="en-US" w:eastAsia="zh-CN"/>
        </w:rPr>
        <w:t>pH</w:t>
      </w:r>
      <w:r>
        <w:rPr>
          <w:rFonts w:hint="default" w:ascii="Times New Roman" w:hAnsi="Times New Roman" w:cs="Times New Roman"/>
          <w:color w:val="292929"/>
          <w:highlight w:val="none"/>
          <w:lang w:val="en-US" w:eastAsia="zh-CN"/>
        </w:rPr>
        <w:t>、石油烃(C10～C40)、氰化物、硫化物、甲醛、多环芳烃(出分项）、钛、铝、锶、氨氮、氟化物、铁、锰、总磷</w:t>
      </w:r>
      <w:r>
        <w:rPr>
          <w:rFonts w:hint="default" w:ascii="Times New Roman" w:hAnsi="Times New Roman" w:eastAsia="宋体" w:cs="Times New Roman"/>
          <w:color w:val="292929"/>
          <w:highlight w:val="none"/>
        </w:rPr>
        <w:t>。</w:t>
      </w:r>
      <w:r>
        <w:rPr>
          <w:rFonts w:hint="default" w:ascii="Times New Roman" w:hAnsi="Times New Roman" w:eastAsia="宋体" w:cs="Times New Roman"/>
          <w:color w:val="292929"/>
          <w:highlight w:val="none"/>
          <w:lang w:val="en-US" w:eastAsia="zh-CN"/>
        </w:rPr>
        <w:t>(土壤检测报告附件</w:t>
      </w:r>
      <w:r>
        <w:rPr>
          <w:rFonts w:hint="eastAsia" w:cs="Times New Roman"/>
          <w:color w:val="292929"/>
          <w:highlight w:val="none"/>
          <w:lang w:val="en-US" w:eastAsia="zh-CN"/>
        </w:rPr>
        <w:t>9</w:t>
      </w:r>
      <w:r>
        <w:rPr>
          <w:rFonts w:hint="default" w:ascii="Times New Roman" w:hAnsi="Times New Roman" w:eastAsia="宋体" w:cs="Times New Roman"/>
          <w:color w:val="292929"/>
          <w:highlight w:val="none"/>
          <w:lang w:val="en-US" w:eastAsia="zh-CN"/>
        </w:rPr>
        <w:t>）</w:t>
      </w:r>
    </w:p>
    <w:p>
      <w:pPr>
        <w:spacing w:line="360" w:lineRule="auto"/>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color w:val="292929"/>
          <w:highlight w:val="none"/>
          <w:lang w:val="en-US" w:eastAsia="zh-CN"/>
        </w:rPr>
        <w:t>土壤现状检测结果表明：本次调查地块检测中</w:t>
      </w:r>
      <w:r>
        <w:rPr>
          <w:rFonts w:hint="eastAsia" w:ascii="Times New Roman" w:hAnsi="Times New Roman" w:eastAsia="宋体" w:cs="Times New Roman"/>
          <w:color w:val="292929"/>
          <w:highlight w:val="none"/>
          <w:lang w:val="en-US" w:eastAsia="zh-CN"/>
        </w:rPr>
        <w:t>共检出因子17项，其中</w:t>
      </w:r>
      <w:r>
        <w:rPr>
          <w:rFonts w:hint="default" w:ascii="Times New Roman" w:hAnsi="Times New Roman" w:eastAsia="宋体" w:cs="Times New Roman"/>
          <w:color w:val="292929"/>
          <w:highlight w:val="none"/>
          <w:lang w:val="en-US" w:eastAsia="zh-CN"/>
        </w:rPr>
        <w:t>镉、汞、砷、铅、铜、镍检出浓度均低于《土壤环境质量－建设用地土壤污染风险管控标准》(GB36000-2018)表 1 中第</w:t>
      </w:r>
      <w:r>
        <w:rPr>
          <w:rFonts w:hint="eastAsia" w:ascii="Times New Roman" w:hAnsi="Times New Roman" w:eastAsia="宋体" w:cs="Times New Roman"/>
          <w:color w:val="292929"/>
          <w:highlight w:val="none"/>
          <w:lang w:val="en-US" w:eastAsia="zh-CN"/>
        </w:rPr>
        <w:t>二</w:t>
      </w:r>
      <w:r>
        <w:rPr>
          <w:rFonts w:hint="default" w:ascii="Times New Roman" w:hAnsi="Times New Roman" w:eastAsia="宋体" w:cs="Times New Roman"/>
          <w:color w:val="292929"/>
          <w:highlight w:val="none"/>
          <w:lang w:val="en-US" w:eastAsia="zh-CN"/>
        </w:rPr>
        <w:t>类用地筛选值；石油烃(C10-C40)检出浓度均低于《土壤环境质量 建设用地土壤污染风险管控标准》（GB 36000-2018）表2中第</w:t>
      </w:r>
      <w:r>
        <w:rPr>
          <w:rFonts w:hint="eastAsia" w:ascii="Times New Roman" w:hAnsi="Times New Roman" w:eastAsia="宋体" w:cs="Times New Roman"/>
          <w:color w:val="292929"/>
          <w:highlight w:val="none"/>
          <w:lang w:val="en-US" w:eastAsia="zh-CN"/>
        </w:rPr>
        <w:t>二</w:t>
      </w:r>
      <w:r>
        <w:rPr>
          <w:rFonts w:hint="default" w:ascii="Times New Roman" w:hAnsi="Times New Roman" w:eastAsia="宋体" w:cs="Times New Roman"/>
          <w:color w:val="292929"/>
          <w:highlight w:val="none"/>
          <w:lang w:val="en-US" w:eastAsia="zh-CN"/>
        </w:rPr>
        <w:t>类用地筛选值</w:t>
      </w:r>
      <w:r>
        <w:rPr>
          <w:rFonts w:hint="eastAsia" w:ascii="Times New Roman" w:hAnsi="Times New Roman" w:eastAsia="宋体"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氨氮的检出浓度均低于《建设用地土壤污染风险筛选值》（DB 13/T 5216-2022）（参照河北省地方标准：</w:t>
      </w:r>
      <w:r>
        <w:rPr>
          <w:rFonts w:hint="eastAsia" w:ascii="Times New Roman" w:hAnsi="Times New Roman" w:eastAsia="宋体" w:cs="Times New Roman"/>
          <w:color w:val="292929"/>
          <w:highlight w:val="none"/>
          <w:lang w:val="en-US" w:eastAsia="zh-CN"/>
        </w:rPr>
        <w:t>120</w:t>
      </w:r>
      <w:r>
        <w:rPr>
          <w:rFonts w:hint="default" w:ascii="Times New Roman" w:hAnsi="Times New Roman" w:eastAsia="宋体" w:cs="Times New Roman"/>
          <w:color w:val="292929"/>
          <w:highlight w:val="none"/>
          <w:lang w:val="en-US" w:eastAsia="zh-CN"/>
        </w:rPr>
        <w:t>mg/kg）第</w:t>
      </w:r>
      <w:r>
        <w:rPr>
          <w:rFonts w:hint="eastAsia" w:ascii="Times New Roman" w:hAnsi="Times New Roman" w:eastAsia="宋体" w:cs="Times New Roman"/>
          <w:color w:val="292929"/>
          <w:highlight w:val="none"/>
          <w:lang w:val="en-US" w:eastAsia="zh-CN"/>
        </w:rPr>
        <w:t>二</w:t>
      </w:r>
      <w:r>
        <w:rPr>
          <w:rFonts w:hint="default" w:ascii="Times New Roman" w:hAnsi="Times New Roman" w:eastAsia="宋体" w:cs="Times New Roman"/>
          <w:color w:val="292929"/>
          <w:highlight w:val="none"/>
          <w:lang w:val="en-US" w:eastAsia="zh-CN"/>
        </w:rPr>
        <w:t>类用地筛选值</w:t>
      </w:r>
      <w:r>
        <w:rPr>
          <w:rFonts w:hint="eastAsia" w:ascii="Times New Roman" w:hAnsi="Times New Roman" w:eastAsia="宋体"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铁无相关执行标准，通过建设用地土壤污染风险评估技术导则（HJ25.3）推荐方法进行风险控制值推算第</w:t>
      </w:r>
      <w:r>
        <w:rPr>
          <w:rFonts w:hint="eastAsia" w:ascii="Times New Roman" w:hAnsi="Times New Roman" w:eastAsia="宋体" w:cs="Times New Roman"/>
          <w:color w:val="292929"/>
          <w:highlight w:val="none"/>
          <w:lang w:val="en-US" w:eastAsia="zh-CN"/>
        </w:rPr>
        <w:t>二</w:t>
      </w:r>
      <w:r>
        <w:rPr>
          <w:rFonts w:hint="default" w:ascii="Times New Roman" w:hAnsi="Times New Roman" w:eastAsia="宋体" w:cs="Times New Roman"/>
          <w:color w:val="292929"/>
          <w:highlight w:val="none"/>
          <w:lang w:val="en-US" w:eastAsia="zh-CN"/>
        </w:rPr>
        <w:t>类用地土壤风险控制值为</w:t>
      </w:r>
      <w:r>
        <w:rPr>
          <w:rFonts w:hint="eastAsia" w:ascii="Times New Roman" w:hAnsi="Times New Roman" w:eastAsia="宋体" w:cs="Times New Roman"/>
          <w:color w:val="292929"/>
          <w:highlight w:val="none"/>
          <w:lang w:val="en-US" w:eastAsia="zh-CN"/>
        </w:rPr>
        <w:t>3.16</w:t>
      </w:r>
      <w:r>
        <w:rPr>
          <w:rFonts w:hint="eastAsia" w:cs="Times New Roman"/>
          <w:color w:val="292929"/>
          <w:highlight w:val="none"/>
          <w:lang w:val="en-US" w:eastAsia="zh-CN"/>
        </w:rPr>
        <w:t>×</w:t>
      </w:r>
      <w:r>
        <w:rPr>
          <w:rFonts w:hint="eastAsia" w:ascii="Times New Roman" w:hAnsi="Times New Roman" w:eastAsia="宋体" w:cs="Times New Roman"/>
          <w:color w:val="292929"/>
          <w:highlight w:val="none"/>
          <w:lang w:val="en-US" w:eastAsia="zh-CN"/>
        </w:rPr>
        <w:t>10</w:t>
      </w:r>
      <w:r>
        <w:rPr>
          <w:rFonts w:hint="eastAsia" w:ascii="Times New Roman" w:hAnsi="Times New Roman" w:eastAsia="宋体" w:cs="Times New Roman"/>
          <w:color w:val="292929"/>
          <w:highlight w:val="none"/>
          <w:vertAlign w:val="superscript"/>
          <w:lang w:val="en-US" w:eastAsia="zh-CN"/>
        </w:rPr>
        <w:t>5</w:t>
      </w:r>
      <w:r>
        <w:rPr>
          <w:rFonts w:hint="default" w:ascii="Times New Roman" w:hAnsi="Times New Roman" w:eastAsia="宋体" w:cs="Times New Roman"/>
          <w:color w:val="292929"/>
          <w:highlight w:val="none"/>
          <w:lang w:val="en-US" w:eastAsia="zh-CN"/>
        </w:rPr>
        <w:t>mg/kg，检出的铁浓度满足第</w:t>
      </w:r>
      <w:r>
        <w:rPr>
          <w:rFonts w:hint="eastAsia" w:ascii="Times New Roman" w:hAnsi="Times New Roman" w:eastAsia="宋体" w:cs="Times New Roman"/>
          <w:color w:val="292929"/>
          <w:highlight w:val="none"/>
          <w:lang w:val="en-US" w:eastAsia="zh-CN"/>
        </w:rPr>
        <w:t>二</w:t>
      </w:r>
      <w:r>
        <w:rPr>
          <w:rFonts w:hint="default" w:ascii="Times New Roman" w:hAnsi="Times New Roman" w:eastAsia="宋体" w:cs="Times New Roman"/>
          <w:color w:val="292929"/>
          <w:highlight w:val="none"/>
          <w:lang w:val="en-US" w:eastAsia="zh-CN"/>
        </w:rPr>
        <w:t>类用地土壤风险控制值</w:t>
      </w:r>
      <w:r>
        <w:rPr>
          <w:rFonts w:hint="eastAsia" w:ascii="Times New Roman" w:hAnsi="Times New Roman" w:eastAsia="宋体"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氟化物无相关执行标准，通过建设用地土壤污染风险评估技术导则（HJ25.3）推荐方法进行风险控制值推算第</w:t>
      </w:r>
      <w:r>
        <w:rPr>
          <w:rFonts w:hint="eastAsia" w:ascii="Times New Roman" w:hAnsi="Times New Roman" w:eastAsia="宋体" w:cs="Times New Roman"/>
          <w:color w:val="292929"/>
          <w:highlight w:val="none"/>
          <w:lang w:val="en-US" w:eastAsia="zh-CN"/>
        </w:rPr>
        <w:t>二</w:t>
      </w:r>
      <w:r>
        <w:rPr>
          <w:rFonts w:hint="default" w:ascii="Times New Roman" w:hAnsi="Times New Roman" w:eastAsia="宋体" w:cs="Times New Roman"/>
          <w:color w:val="292929"/>
          <w:highlight w:val="none"/>
          <w:lang w:val="en-US" w:eastAsia="zh-CN"/>
        </w:rPr>
        <w:t>类用地土壤风险控制值为</w:t>
      </w:r>
      <w:r>
        <w:rPr>
          <w:rFonts w:hint="eastAsia" w:ascii="Times New Roman" w:hAnsi="Times New Roman" w:eastAsia="宋体" w:cs="Times New Roman"/>
          <w:color w:val="292929"/>
          <w:highlight w:val="none"/>
          <w:lang w:val="en-US" w:eastAsia="zh-CN"/>
        </w:rPr>
        <w:t>1.61</w:t>
      </w:r>
      <w:r>
        <w:rPr>
          <w:rFonts w:hint="eastAsia" w:cs="Times New Roman"/>
          <w:color w:val="292929"/>
          <w:highlight w:val="none"/>
          <w:lang w:val="en-US" w:eastAsia="zh-CN"/>
        </w:rPr>
        <w:t>×</w:t>
      </w:r>
      <w:r>
        <w:rPr>
          <w:rFonts w:hint="eastAsia" w:ascii="Times New Roman" w:hAnsi="Times New Roman" w:eastAsia="宋体" w:cs="Times New Roman"/>
          <w:color w:val="292929"/>
          <w:highlight w:val="none"/>
          <w:lang w:val="en-US" w:eastAsia="zh-CN"/>
        </w:rPr>
        <w:t>10</w:t>
      </w:r>
      <w:r>
        <w:rPr>
          <w:rFonts w:hint="eastAsia" w:ascii="Times New Roman" w:hAnsi="Times New Roman" w:eastAsia="宋体" w:cs="Times New Roman"/>
          <w:color w:val="292929"/>
          <w:highlight w:val="none"/>
          <w:vertAlign w:val="superscript"/>
          <w:lang w:val="en-US" w:eastAsia="zh-CN"/>
        </w:rPr>
        <w:t>4</w:t>
      </w:r>
      <w:r>
        <w:rPr>
          <w:rFonts w:hint="default" w:ascii="Times New Roman" w:hAnsi="Times New Roman" w:eastAsia="宋体" w:cs="Times New Roman"/>
          <w:color w:val="292929"/>
          <w:highlight w:val="none"/>
          <w:lang w:val="en-US" w:eastAsia="zh-CN"/>
        </w:rPr>
        <w:t>mg/kg，检出的氟化物浓度满足第</w:t>
      </w:r>
      <w:r>
        <w:rPr>
          <w:rFonts w:hint="eastAsia" w:ascii="Times New Roman" w:hAnsi="Times New Roman" w:eastAsia="宋体" w:cs="Times New Roman"/>
          <w:color w:val="292929"/>
          <w:highlight w:val="none"/>
          <w:lang w:val="en-US" w:eastAsia="zh-CN"/>
        </w:rPr>
        <w:t>二</w:t>
      </w:r>
      <w:r>
        <w:rPr>
          <w:rFonts w:hint="default" w:ascii="Times New Roman" w:hAnsi="Times New Roman" w:eastAsia="宋体" w:cs="Times New Roman"/>
          <w:color w:val="292929"/>
          <w:highlight w:val="none"/>
          <w:lang w:val="en-US" w:eastAsia="zh-CN"/>
        </w:rPr>
        <w:t>类用地土壤风险控制值；锰无相关执行标准，通过建设用地土壤污染风险评估技术导则（HJ25.3）推荐方法进行风险控制值推算第二类用地土壤风险控制值为8.24</w:t>
      </w:r>
      <w:r>
        <w:rPr>
          <w:rFonts w:hint="eastAsia" w:ascii="Times New Roman" w:hAnsi="Times New Roman" w:eastAsia="宋体"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10</w:t>
      </w:r>
      <w:r>
        <w:rPr>
          <w:rFonts w:hint="default" w:ascii="Times New Roman" w:hAnsi="Times New Roman" w:eastAsia="宋体" w:cs="Times New Roman"/>
          <w:color w:val="292929"/>
          <w:highlight w:val="none"/>
          <w:vertAlign w:val="superscript"/>
          <w:lang w:val="en-US" w:eastAsia="zh-CN"/>
        </w:rPr>
        <w:t>3</w:t>
      </w:r>
      <w:r>
        <w:rPr>
          <w:rFonts w:hint="default" w:ascii="Times New Roman" w:hAnsi="Times New Roman" w:eastAsia="宋体" w:cs="Times New Roman"/>
          <w:color w:val="292929"/>
          <w:highlight w:val="none"/>
          <w:lang w:val="en-US" w:eastAsia="zh-CN"/>
        </w:rPr>
        <w:t>mg/kg，检出的锰浓度满足第二类用地土壤风险控制值；</w:t>
      </w:r>
      <w:r>
        <w:rPr>
          <w:rFonts w:hint="eastAsia" w:ascii="Times New Roman" w:hAnsi="Times New Roman" w:eastAsia="宋体" w:cs="Times New Roman"/>
          <w:color w:val="292929"/>
          <w:highlight w:val="none"/>
          <w:lang w:val="en-US" w:eastAsia="zh-CN"/>
        </w:rPr>
        <w:t>铝</w:t>
      </w:r>
      <w:r>
        <w:rPr>
          <w:rFonts w:hint="default" w:ascii="Times New Roman" w:hAnsi="Times New Roman" w:eastAsia="宋体" w:cs="Times New Roman"/>
          <w:color w:val="292929"/>
          <w:highlight w:val="none"/>
          <w:lang w:val="en-US" w:eastAsia="zh-CN"/>
        </w:rPr>
        <w:t>无相关执行标准，通过建设用地土壤污染风险评估技术导则（HJ25.3）推荐方法进行风险控制值推算第二类用地土壤风险控制值为</w:t>
      </w:r>
      <w:r>
        <w:rPr>
          <w:rFonts w:hint="eastAsia" w:ascii="Times New Roman" w:hAnsi="Times New Roman" w:eastAsia="宋体" w:cs="Times New Roman"/>
          <w:color w:val="292929"/>
          <w:highlight w:val="none"/>
          <w:lang w:val="en-US" w:eastAsia="zh-CN"/>
        </w:rPr>
        <w:t>5.01×</w:t>
      </w:r>
      <w:r>
        <w:rPr>
          <w:rFonts w:hint="default" w:ascii="Times New Roman" w:hAnsi="Times New Roman" w:eastAsia="宋体" w:cs="Times New Roman"/>
          <w:color w:val="292929"/>
          <w:highlight w:val="none"/>
          <w:lang w:val="en-US" w:eastAsia="zh-CN"/>
        </w:rPr>
        <w:t>10</w:t>
      </w:r>
      <w:r>
        <w:rPr>
          <w:rFonts w:hint="eastAsia" w:ascii="Times New Roman" w:hAnsi="Times New Roman" w:eastAsia="宋体" w:cs="Times New Roman"/>
          <w:color w:val="292929"/>
          <w:highlight w:val="none"/>
          <w:vertAlign w:val="superscript"/>
          <w:lang w:val="en-US" w:eastAsia="zh-CN"/>
        </w:rPr>
        <w:t>4</w:t>
      </w:r>
      <w:r>
        <w:rPr>
          <w:rFonts w:hint="default" w:ascii="Times New Roman" w:hAnsi="Times New Roman" w:eastAsia="宋体" w:cs="Times New Roman"/>
          <w:color w:val="292929"/>
          <w:highlight w:val="none"/>
          <w:lang w:val="en-US" w:eastAsia="zh-CN"/>
        </w:rPr>
        <w:t>mg/kg</w:t>
      </w:r>
      <w:r>
        <w:rPr>
          <w:rFonts w:hint="eastAsia" w:ascii="Times New Roman" w:hAnsi="Times New Roman" w:eastAsia="宋体" w:cs="Times New Roman"/>
          <w:color w:val="292929"/>
          <w:highlight w:val="none"/>
          <w:lang w:val="en-US" w:eastAsia="zh-CN"/>
        </w:rPr>
        <w:t>；锶</w:t>
      </w:r>
      <w:r>
        <w:rPr>
          <w:rFonts w:hint="default" w:ascii="Times New Roman" w:hAnsi="Times New Roman" w:eastAsia="宋体" w:cs="Times New Roman"/>
          <w:color w:val="292929"/>
          <w:highlight w:val="none"/>
          <w:lang w:val="en-US" w:eastAsia="zh-CN"/>
        </w:rPr>
        <w:t>无相关执行标准，通过建设用地土壤污染风险评估技术导则（HJ25.3）推荐方法进行风险控制值推算第二类用地土壤风险控制值为</w:t>
      </w:r>
      <w:r>
        <w:rPr>
          <w:rFonts w:hint="eastAsia" w:ascii="Times New Roman" w:hAnsi="Times New Roman" w:eastAsia="宋体" w:cs="Times New Roman"/>
          <w:color w:val="292929"/>
          <w:highlight w:val="none"/>
          <w:lang w:val="en-US" w:eastAsia="zh-CN"/>
        </w:rPr>
        <w:t>2.71×</w:t>
      </w:r>
      <w:r>
        <w:rPr>
          <w:rFonts w:hint="default" w:ascii="Times New Roman" w:hAnsi="Times New Roman" w:eastAsia="宋体" w:cs="Times New Roman"/>
          <w:color w:val="292929"/>
          <w:highlight w:val="none"/>
          <w:lang w:val="en-US" w:eastAsia="zh-CN"/>
        </w:rPr>
        <w:t>10</w:t>
      </w:r>
      <w:r>
        <w:rPr>
          <w:rFonts w:hint="eastAsia" w:ascii="Times New Roman" w:hAnsi="Times New Roman" w:eastAsia="宋体" w:cs="Times New Roman"/>
          <w:color w:val="292929"/>
          <w:highlight w:val="none"/>
          <w:vertAlign w:val="superscript"/>
          <w:lang w:val="en-US" w:eastAsia="zh-CN"/>
        </w:rPr>
        <w:t>5</w:t>
      </w:r>
      <w:r>
        <w:rPr>
          <w:rFonts w:hint="default" w:ascii="Times New Roman" w:hAnsi="Times New Roman" w:eastAsia="宋体" w:cs="Times New Roman"/>
          <w:color w:val="292929"/>
          <w:highlight w:val="none"/>
          <w:lang w:val="en-US" w:eastAsia="zh-CN"/>
        </w:rPr>
        <w:t>mg/kg</w:t>
      </w:r>
      <w:r>
        <w:rPr>
          <w:rFonts w:hint="eastAsia" w:ascii="Times New Roman" w:hAnsi="Times New Roman" w:eastAsia="宋体" w:cs="Times New Roman"/>
          <w:color w:val="292929"/>
          <w:highlight w:val="none"/>
          <w:lang w:val="en-US" w:eastAsia="zh-CN"/>
        </w:rPr>
        <w:t>；钛</w:t>
      </w:r>
      <w:r>
        <w:rPr>
          <w:rFonts w:hint="default" w:ascii="Times New Roman" w:hAnsi="Times New Roman" w:eastAsia="宋体" w:cs="Times New Roman"/>
          <w:color w:val="292929"/>
          <w:highlight w:val="none"/>
          <w:lang w:val="en-US" w:eastAsia="zh-CN"/>
        </w:rPr>
        <w:t>无相关执行标准，通过建设用地土壤污染风险评估技术导则（HJ25.3）推荐方法进行风险控制值推算第二类用地土壤风险控制值为</w:t>
      </w:r>
      <w:r>
        <w:rPr>
          <w:rFonts w:hint="eastAsia" w:ascii="Times New Roman" w:hAnsi="Times New Roman" w:eastAsia="宋体" w:cs="Times New Roman"/>
          <w:color w:val="292929"/>
          <w:highlight w:val="none"/>
          <w:lang w:val="en-US" w:eastAsia="zh-CN"/>
        </w:rPr>
        <w:t>7.48×</w:t>
      </w:r>
      <w:r>
        <w:rPr>
          <w:rFonts w:hint="default" w:ascii="Times New Roman" w:hAnsi="Times New Roman" w:eastAsia="宋体" w:cs="Times New Roman"/>
          <w:color w:val="292929"/>
          <w:highlight w:val="none"/>
          <w:lang w:val="en-US" w:eastAsia="zh-CN"/>
        </w:rPr>
        <w:t>10</w:t>
      </w:r>
      <w:r>
        <w:rPr>
          <w:rFonts w:hint="eastAsia" w:ascii="Times New Roman" w:hAnsi="Times New Roman" w:eastAsia="宋体" w:cs="Times New Roman"/>
          <w:color w:val="292929"/>
          <w:highlight w:val="none"/>
          <w:vertAlign w:val="superscript"/>
          <w:lang w:val="en-US" w:eastAsia="zh-CN"/>
        </w:rPr>
        <w:t>5</w:t>
      </w:r>
      <w:r>
        <w:rPr>
          <w:rFonts w:hint="default" w:ascii="Times New Roman" w:hAnsi="Times New Roman" w:eastAsia="宋体" w:cs="Times New Roman"/>
          <w:color w:val="292929"/>
          <w:highlight w:val="none"/>
          <w:lang w:val="en-US" w:eastAsia="zh-CN"/>
        </w:rPr>
        <w:t>mg/kg</w:t>
      </w:r>
      <w:r>
        <w:rPr>
          <w:rFonts w:hint="eastAsia" w:ascii="Times New Roman" w:hAnsi="Times New Roman" w:eastAsia="宋体" w:cs="Times New Roman"/>
          <w:color w:val="292929"/>
          <w:highlight w:val="none"/>
          <w:lang w:val="en-US" w:eastAsia="zh-CN"/>
        </w:rPr>
        <w:t>；</w:t>
      </w:r>
      <w:r>
        <w:rPr>
          <w:rFonts w:hint="eastAsia" w:cs="Times New Roman"/>
          <w:color w:val="292929"/>
          <w:highlight w:val="none"/>
          <w:lang w:val="en-US" w:eastAsia="zh-CN"/>
        </w:rPr>
        <w:t>pH</w:t>
      </w:r>
      <w:r>
        <w:rPr>
          <w:rFonts w:hint="eastAsia" w:ascii="Times New Roman" w:hAnsi="Times New Roman" w:eastAsia="宋体"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硫化物</w:t>
      </w:r>
      <w:r>
        <w:rPr>
          <w:rFonts w:hint="eastAsia" w:ascii="Times New Roman" w:hAnsi="Times New Roman" w:eastAsia="宋体" w:cs="Times New Roman"/>
          <w:color w:val="292929"/>
          <w:highlight w:val="none"/>
          <w:lang w:val="en-US" w:eastAsia="zh-CN"/>
        </w:rPr>
        <w:t>、总磷</w:t>
      </w:r>
      <w:r>
        <w:rPr>
          <w:rFonts w:hint="default" w:ascii="Times New Roman" w:hAnsi="Times New Roman" w:eastAsia="宋体" w:cs="Times New Roman"/>
          <w:color w:val="292929"/>
          <w:highlight w:val="none"/>
          <w:lang w:val="en-US" w:eastAsia="zh-CN"/>
        </w:rPr>
        <w:t>无相关执行标准，</w:t>
      </w:r>
      <w:r>
        <w:rPr>
          <w:rFonts w:hint="eastAsia" w:ascii="Times New Roman" w:hAnsi="Times New Roman" w:eastAsia="宋体" w:cs="Times New Roman"/>
          <w:color w:val="292929"/>
          <w:highlight w:val="none"/>
          <w:lang w:val="en-US" w:eastAsia="zh-CN"/>
        </w:rPr>
        <w:t>与对照点进行</w:t>
      </w:r>
      <w:r>
        <w:rPr>
          <w:rFonts w:hint="eastAsia" w:cs="Times New Roman"/>
          <w:color w:val="292929"/>
          <w:highlight w:val="none"/>
          <w:lang w:val="en-US" w:eastAsia="zh-CN"/>
        </w:rPr>
        <w:t>对</w:t>
      </w:r>
      <w:r>
        <w:rPr>
          <w:rFonts w:hint="eastAsia" w:ascii="Times New Roman" w:hAnsi="Times New Roman" w:eastAsia="宋体" w:cs="Times New Roman"/>
          <w:color w:val="292929"/>
          <w:highlight w:val="none"/>
          <w:lang w:val="en-US" w:eastAsia="zh-CN"/>
        </w:rPr>
        <w:t>比，无较大差异。</w:t>
      </w:r>
    </w:p>
    <w:p>
      <w:pPr>
        <w:spacing w:line="360" w:lineRule="auto"/>
        <w:rPr>
          <w:rFonts w:hint="default" w:ascii="Times New Roman" w:hAnsi="Times New Roman" w:eastAsia="宋体" w:cs="Times New Roman"/>
          <w:color w:val="292929"/>
          <w:highlight w:val="none"/>
          <w:lang w:val="en-US" w:eastAsia="zh-CN"/>
        </w:rPr>
      </w:pPr>
      <w:r>
        <w:rPr>
          <w:rFonts w:hint="default" w:ascii="Times New Roman" w:hAnsi="Times New Roman" w:eastAsia="宋体" w:cs="Times New Roman"/>
          <w:color w:val="292929"/>
          <w:highlight w:val="none"/>
          <w:lang w:val="en-US" w:eastAsia="zh-CN"/>
        </w:rPr>
        <w:t>上述检出的</w:t>
      </w:r>
      <w:r>
        <w:rPr>
          <w:rFonts w:hint="eastAsia" w:cs="Times New Roman"/>
          <w:color w:val="292929"/>
          <w:highlight w:val="none"/>
          <w:lang w:val="en-US" w:eastAsia="zh-CN"/>
        </w:rPr>
        <w:t>pH</w:t>
      </w:r>
      <w:r>
        <w:rPr>
          <w:rFonts w:hint="default" w:ascii="Times New Roman" w:hAnsi="Times New Roman" w:eastAsia="宋体" w:cs="Times New Roman"/>
          <w:color w:val="292929"/>
          <w:highlight w:val="none"/>
          <w:lang w:val="en-US" w:eastAsia="zh-CN"/>
        </w:rPr>
        <w:t>、镉、汞、砷、铅、铜、镍</w:t>
      </w:r>
      <w:r>
        <w:rPr>
          <w:rFonts w:hint="eastAsia" w:ascii="Times New Roman" w:hAnsi="Times New Roman" w:eastAsia="宋体"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石油烃(C10-C40)</w:t>
      </w:r>
      <w:r>
        <w:rPr>
          <w:rFonts w:hint="eastAsia" w:ascii="Times New Roman" w:hAnsi="Times New Roman" w:eastAsia="宋体" w:cs="Times New Roman"/>
          <w:color w:val="292929"/>
          <w:highlight w:val="none"/>
          <w:lang w:val="en-US" w:eastAsia="zh-CN"/>
        </w:rPr>
        <w:t>、</w:t>
      </w:r>
      <w:r>
        <w:rPr>
          <w:rFonts w:hint="default" w:ascii="Times New Roman" w:hAnsi="Times New Roman" w:eastAsia="宋体" w:cs="Times New Roman"/>
          <w:color w:val="292929"/>
          <w:highlight w:val="none"/>
          <w:lang w:val="en-US" w:eastAsia="zh-CN"/>
        </w:rPr>
        <w:t>锰、氨氮、氟化物、铁</w:t>
      </w:r>
      <w:r>
        <w:rPr>
          <w:rFonts w:hint="eastAsia" w:ascii="Times New Roman" w:hAnsi="Times New Roman" w:eastAsia="宋体" w:cs="Times New Roman"/>
          <w:color w:val="292929"/>
          <w:highlight w:val="none"/>
          <w:lang w:val="en-US" w:eastAsia="zh-CN"/>
        </w:rPr>
        <w:t>、硫化物、铝、锶、钛、总磷</w:t>
      </w:r>
      <w:r>
        <w:rPr>
          <w:rFonts w:hint="default" w:ascii="Times New Roman" w:hAnsi="Times New Roman" w:eastAsia="宋体" w:cs="Times New Roman"/>
          <w:color w:val="292929"/>
          <w:highlight w:val="none"/>
          <w:lang w:val="en-US" w:eastAsia="zh-CN"/>
        </w:rPr>
        <w:t>检测结果经与对照点进行对比分析后，无较大差异，因此地块内因子浓度处于可接受水平。</w:t>
      </w:r>
    </w:p>
    <w:p>
      <w:pPr>
        <w:spacing w:line="360" w:lineRule="auto"/>
        <w:rPr>
          <w:rFonts w:hint="default" w:ascii="Times New Roman" w:hAnsi="Times New Roman" w:eastAsia="宋体" w:cs="Times New Roman"/>
          <w:color w:val="292929"/>
          <w:highlight w:val="none"/>
          <w:lang w:val="en-US" w:eastAsia="zh-CN"/>
        </w:rPr>
      </w:pPr>
      <w:bookmarkStart w:id="387" w:name="_bookmark32"/>
      <w:bookmarkEnd w:id="387"/>
      <w:bookmarkStart w:id="388" w:name="6.4不确定性分析"/>
      <w:bookmarkEnd w:id="388"/>
      <w:bookmarkStart w:id="389" w:name="_bookmark32"/>
      <w:bookmarkEnd w:id="389"/>
      <w:bookmarkStart w:id="390" w:name="_Toc26126"/>
      <w:bookmarkStart w:id="391" w:name="_Toc13597"/>
      <w:bookmarkStart w:id="392" w:name="_Toc8908"/>
      <w:bookmarkStart w:id="393" w:name="_Toc851"/>
      <w:bookmarkStart w:id="394" w:name="_Toc30762"/>
      <w:bookmarkStart w:id="395" w:name="_Toc1019"/>
      <w:bookmarkStart w:id="396" w:name="_Toc11584"/>
      <w:bookmarkStart w:id="397" w:name="_Toc12180"/>
      <w:bookmarkStart w:id="398" w:name="_Toc14278"/>
      <w:bookmarkStart w:id="399" w:name="_Toc27050"/>
      <w:r>
        <w:rPr>
          <w:rFonts w:hint="default" w:ascii="Times New Roman" w:hAnsi="Times New Roman" w:eastAsia="宋体" w:cs="Times New Roman"/>
          <w:color w:val="292929"/>
          <w:highlight w:val="none"/>
          <w:lang w:val="en-US" w:eastAsia="zh-CN"/>
        </w:rPr>
        <w:t>综上分析，本次地块土壤污染状况调查所有采集的土壤样品中检出的污染物浓度均未超标，本地块土壤在历史使用过程中没有受到污染，该地块的环境状况可以接受，满足</w:t>
      </w:r>
      <w:r>
        <w:rPr>
          <w:rFonts w:hint="eastAsia" w:ascii="Times New Roman" w:hAnsi="Times New Roman" w:eastAsia="宋体" w:cs="Times New Roman"/>
          <w:color w:val="292929"/>
          <w:highlight w:val="none"/>
          <w:lang w:val="en-US" w:eastAsia="zh-CN"/>
        </w:rPr>
        <w:t>第二</w:t>
      </w:r>
      <w:r>
        <w:rPr>
          <w:rFonts w:hint="default" w:ascii="Times New Roman" w:hAnsi="Times New Roman" w:eastAsia="宋体" w:cs="Times New Roman"/>
          <w:color w:val="292929"/>
          <w:highlight w:val="none"/>
          <w:lang w:val="en-US" w:eastAsia="zh-CN"/>
        </w:rPr>
        <w:t>类建设用地的要求。</w:t>
      </w:r>
    </w:p>
    <w:p>
      <w:pPr>
        <w:keepNext w:val="0"/>
        <w:keepLines w:val="0"/>
        <w:pageBreakBefore w:val="0"/>
        <w:widowControl/>
        <w:suppressLineNumbers w:val="0"/>
        <w:kinsoku/>
        <w:wordWrap/>
        <w:overflowPunct/>
        <w:topLinePunct w:val="0"/>
        <w:autoSpaceDE w:val="0"/>
        <w:autoSpaceDN w:val="0"/>
        <w:bidi w:val="0"/>
        <w:adjustRightInd/>
        <w:snapToGrid w:val="0"/>
        <w:jc w:val="both"/>
        <w:textAlignment w:val="auto"/>
        <w:rPr>
          <w:rFonts w:hint="default" w:ascii="Times New Roman" w:hAnsi="Times New Roman" w:eastAsia="黑体" w:cs="Times New Roman"/>
          <w:b w:val="0"/>
          <w:bCs w:val="0"/>
          <w:color w:val="292929"/>
          <w:position w:val="0"/>
          <w:sz w:val="28"/>
          <w:szCs w:val="28"/>
          <w:highlight w:val="none"/>
          <w:lang w:val="en-US" w:eastAsia="zh-CN" w:bidi="zh-CN"/>
        </w:rPr>
      </w:pPr>
      <w:r>
        <w:rPr>
          <w:rFonts w:hint="default" w:ascii="Times New Roman" w:hAnsi="Times New Roman" w:eastAsia="黑体" w:cs="Times New Roman"/>
          <w:b w:val="0"/>
          <w:bCs w:val="0"/>
          <w:color w:val="292929"/>
          <w:position w:val="0"/>
          <w:sz w:val="28"/>
          <w:szCs w:val="28"/>
          <w:highlight w:val="none"/>
          <w:lang w:val="en-US" w:eastAsia="zh-CN" w:bidi="zh-CN"/>
        </w:rPr>
        <w:t>6.3 不确定性分析</w:t>
      </w:r>
      <w:bookmarkEnd w:id="390"/>
      <w:bookmarkEnd w:id="391"/>
      <w:bookmarkEnd w:id="392"/>
      <w:bookmarkEnd w:id="393"/>
      <w:bookmarkEnd w:id="394"/>
      <w:bookmarkEnd w:id="395"/>
      <w:bookmarkEnd w:id="396"/>
      <w:bookmarkEnd w:id="397"/>
      <w:bookmarkEnd w:id="398"/>
      <w:bookmarkEnd w:id="399"/>
    </w:p>
    <w:p>
      <w:pPr>
        <w:spacing w:line="360" w:lineRule="auto"/>
        <w:rPr>
          <w:rFonts w:hint="default" w:ascii="Times New Roman" w:hAnsi="Times New Roman" w:eastAsia="宋体" w:cs="Times New Roman"/>
          <w:color w:val="292929"/>
          <w:highlight w:val="none"/>
        </w:rPr>
      </w:pPr>
      <w:r>
        <w:rPr>
          <w:rFonts w:hint="default" w:ascii="Times New Roman" w:hAnsi="Times New Roman" w:eastAsia="宋体" w:cs="Times New Roman"/>
          <w:color w:val="292929"/>
          <w:highlight w:val="none"/>
        </w:rPr>
        <w:t>土壤污染情况调查是个复杂的调查过程，此次调查中该</w:t>
      </w:r>
      <w:r>
        <w:rPr>
          <w:rFonts w:hint="default" w:ascii="Times New Roman" w:hAnsi="Times New Roman" w:eastAsia="宋体" w:cs="Times New Roman"/>
          <w:color w:val="292929"/>
          <w:highlight w:val="none"/>
          <w:lang w:eastAsia="zh-CN"/>
        </w:rPr>
        <w:t>地块</w:t>
      </w:r>
      <w:r>
        <w:rPr>
          <w:rFonts w:hint="default" w:ascii="Times New Roman" w:hAnsi="Times New Roman" w:eastAsia="宋体" w:cs="Times New Roman"/>
          <w:color w:val="292929"/>
          <w:highlight w:val="none"/>
        </w:rPr>
        <w:t>特征污染物</w:t>
      </w:r>
      <w:r>
        <w:rPr>
          <w:rFonts w:hint="default" w:ascii="Times New Roman" w:hAnsi="Times New Roman" w:cs="Times New Roman"/>
          <w:color w:val="292929"/>
          <w:highlight w:val="none"/>
          <w:lang w:val="en-US" w:eastAsia="zh-CN"/>
        </w:rPr>
        <w:t>不超标</w:t>
      </w:r>
      <w:r>
        <w:rPr>
          <w:rFonts w:hint="default" w:ascii="Times New Roman" w:hAnsi="Times New Roman" w:eastAsia="宋体" w:cs="Times New Roman"/>
          <w:color w:val="292929"/>
          <w:highlight w:val="none"/>
        </w:rPr>
        <w:t>，不应被视为现场中该污染物及情况完全不存在的保证，而是在项目工作内容局限和成本的考量范围内所得出的调查结果。本次调查过程中存在以下不确定性因素。</w:t>
      </w:r>
    </w:p>
    <w:p>
      <w:pPr>
        <w:spacing w:line="360" w:lineRule="auto"/>
        <w:rPr>
          <w:rFonts w:hint="default" w:ascii="Times New Roman" w:hAnsi="Times New Roman" w:eastAsia="宋体" w:cs="Times New Roman"/>
          <w:color w:val="292929"/>
          <w:highlight w:val="none"/>
        </w:rPr>
      </w:pPr>
      <w:r>
        <w:rPr>
          <w:rFonts w:hint="default" w:ascii="Times New Roman" w:hAnsi="Times New Roman" w:eastAsia="宋体" w:cs="Times New Roman"/>
          <w:color w:val="292929"/>
          <w:highlight w:val="none"/>
        </w:rPr>
        <w:t>1、本报告所得出的结论是基于资料收集、人员访谈、现场踏勘及</w:t>
      </w:r>
      <w:r>
        <w:rPr>
          <w:rFonts w:hint="default" w:ascii="Times New Roman" w:hAnsi="Times New Roman" w:eastAsia="宋体" w:cs="Times New Roman"/>
          <w:color w:val="292929"/>
          <w:highlight w:val="none"/>
          <w:lang w:eastAsia="zh-CN"/>
        </w:rPr>
        <w:t>采样</w:t>
      </w:r>
      <w:r>
        <w:rPr>
          <w:rFonts w:hint="default" w:ascii="Times New Roman" w:hAnsi="Times New Roman" w:eastAsia="宋体" w:cs="Times New Roman"/>
          <w:color w:val="292929"/>
          <w:highlight w:val="none"/>
        </w:rPr>
        <w:t>检</w:t>
      </w:r>
      <w:r>
        <w:rPr>
          <w:rFonts w:hint="default" w:ascii="Times New Roman" w:hAnsi="Times New Roman" w:eastAsia="宋体" w:cs="Times New Roman"/>
          <w:color w:val="292929"/>
          <w:highlight w:val="none"/>
          <w:lang w:val="en-US" w:eastAsia="zh-CN"/>
        </w:rPr>
        <w:t>测得出</w:t>
      </w:r>
      <w:r>
        <w:rPr>
          <w:rFonts w:hint="default" w:ascii="Times New Roman" w:hAnsi="Times New Roman" w:eastAsia="宋体" w:cs="Times New Roman"/>
          <w:color w:val="292929"/>
          <w:highlight w:val="none"/>
        </w:rPr>
        <w:t>，通过不同途径得到的结论基本</w:t>
      </w:r>
      <w:r>
        <w:rPr>
          <w:rFonts w:hint="default" w:ascii="Times New Roman" w:hAnsi="Times New Roman" w:eastAsia="宋体" w:cs="Times New Roman"/>
          <w:color w:val="292929"/>
          <w:highlight w:val="none"/>
          <w:lang w:val="en-US" w:eastAsia="zh-CN"/>
        </w:rPr>
        <w:t>一</w:t>
      </w:r>
      <w:r>
        <w:rPr>
          <w:rFonts w:hint="default" w:ascii="Times New Roman" w:hAnsi="Times New Roman" w:eastAsia="宋体" w:cs="Times New Roman"/>
          <w:color w:val="292929"/>
          <w:highlight w:val="none"/>
        </w:rPr>
        <w:t>致，相互佐证，因此不确定性较小。</w:t>
      </w:r>
    </w:p>
    <w:p>
      <w:pPr>
        <w:spacing w:line="360" w:lineRule="auto"/>
        <w:rPr>
          <w:rFonts w:hint="default" w:ascii="Times New Roman" w:hAnsi="Times New Roman" w:eastAsia="宋体" w:cs="Times New Roman"/>
          <w:color w:val="292929"/>
          <w:highlight w:val="none"/>
        </w:rPr>
      </w:pPr>
      <w:r>
        <w:rPr>
          <w:rFonts w:hint="default" w:ascii="Times New Roman" w:hAnsi="Times New Roman" w:eastAsia="宋体" w:cs="Times New Roman"/>
          <w:color w:val="292929"/>
          <w:highlight w:val="none"/>
        </w:rPr>
        <w:t>2、本次调查地块内样品采集不可能覆盖全部位置，通过专业判断布点，选取了</w:t>
      </w:r>
      <w:r>
        <w:rPr>
          <w:rFonts w:hint="default" w:ascii="Times New Roman" w:hAnsi="Times New Roman" w:eastAsia="宋体" w:cs="Times New Roman"/>
          <w:color w:val="292929"/>
          <w:highlight w:val="none"/>
          <w:lang w:eastAsia="zh-CN"/>
        </w:rPr>
        <w:t>34个土壤柱状监测点位，含11个水土复合监测点位，1个表层土监测点位，1个土壤对照点</w:t>
      </w:r>
      <w:r>
        <w:rPr>
          <w:rFonts w:hint="default" w:ascii="Times New Roman" w:hAnsi="Times New Roman" w:eastAsia="宋体" w:cs="Times New Roman"/>
          <w:color w:val="292929"/>
          <w:highlight w:val="none"/>
          <w:lang w:val="en-US" w:eastAsia="zh-CN"/>
        </w:rPr>
        <w:t>，</w:t>
      </w:r>
      <w:r>
        <w:rPr>
          <w:rFonts w:hint="default" w:ascii="Times New Roman" w:hAnsi="Times New Roman" w:eastAsia="宋体" w:cs="Times New Roman"/>
          <w:color w:val="292929"/>
          <w:highlight w:val="none"/>
        </w:rPr>
        <w:t>受采样深度和样品数量限制，本次调查结果无法完全反映地块内土壤理化性质在垂直和水平方向上的空间差异，调查结果存在一定的不确定性。</w:t>
      </w:r>
    </w:p>
    <w:p>
      <w:pPr>
        <w:spacing w:line="360" w:lineRule="auto"/>
        <w:rPr>
          <w:rFonts w:hint="default" w:ascii="Times New Roman" w:hAnsi="Times New Roman" w:eastAsia="宋体" w:cs="Times New Roman"/>
          <w:color w:val="292929"/>
          <w:highlight w:val="none"/>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bookmarkStart w:id="400" w:name="_Toc12883"/>
      <w:bookmarkStart w:id="401" w:name="_Toc5321"/>
      <w:bookmarkStart w:id="402" w:name="_Toc28244"/>
      <w:bookmarkStart w:id="403" w:name="_Toc11465"/>
      <w:bookmarkStart w:id="404" w:name="_Toc10692"/>
      <w:bookmarkStart w:id="405" w:name="_Toc18848"/>
    </w:p>
    <w:p>
      <w:pPr>
        <w:pStyle w:val="2"/>
        <w:bidi w:val="0"/>
        <w:spacing w:line="360" w:lineRule="auto"/>
        <w:rPr>
          <w:rFonts w:hint="default" w:ascii="Times New Roman" w:hAnsi="Times New Roman" w:eastAsia="宋体" w:cs="Times New Roman"/>
          <w:color w:val="292929"/>
          <w:highlight w:val="none"/>
          <w:lang w:val="en-US" w:eastAsia="zh-CN"/>
        </w:rPr>
      </w:pPr>
      <w:bookmarkStart w:id="406" w:name="_Toc6526"/>
      <w:bookmarkStart w:id="407" w:name="_Toc8437"/>
      <w:r>
        <w:rPr>
          <w:rFonts w:hint="default" w:ascii="Times New Roman" w:hAnsi="Times New Roman" w:eastAsia="黑体" w:cs="Times New Roman"/>
          <w:b w:val="0"/>
          <w:bCs w:val="0"/>
          <w:color w:val="292929"/>
          <w:highlight w:val="none"/>
          <w:lang w:val="en-US" w:eastAsia="zh-CN"/>
        </w:rPr>
        <w:t>7 结论</w:t>
      </w:r>
      <w:bookmarkEnd w:id="400"/>
      <w:bookmarkEnd w:id="401"/>
      <w:bookmarkEnd w:id="402"/>
      <w:bookmarkEnd w:id="403"/>
      <w:bookmarkEnd w:id="404"/>
      <w:r>
        <w:rPr>
          <w:rFonts w:hint="default" w:ascii="Times New Roman" w:hAnsi="Times New Roman" w:eastAsia="黑体" w:cs="Times New Roman"/>
          <w:b w:val="0"/>
          <w:bCs w:val="0"/>
          <w:color w:val="292929"/>
          <w:highlight w:val="none"/>
          <w:lang w:val="en-US" w:eastAsia="zh-CN"/>
        </w:rPr>
        <w:t>和建议</w:t>
      </w:r>
      <w:bookmarkEnd w:id="405"/>
      <w:bookmarkEnd w:id="406"/>
      <w:bookmarkEnd w:id="407"/>
    </w:p>
    <w:p>
      <w:pPr>
        <w:pStyle w:val="3"/>
        <w:keepNext w:val="0"/>
        <w:keepLines w:val="0"/>
        <w:pageBreakBefore w:val="0"/>
        <w:widowControl w:val="0"/>
        <w:kinsoku/>
        <w:wordWrap/>
        <w:overflowPunct/>
        <w:topLinePunct/>
        <w:autoSpaceDE/>
        <w:autoSpaceDN/>
        <w:bidi w:val="0"/>
        <w:adjustRightInd/>
        <w:snapToGrid w:val="0"/>
        <w:spacing w:after="0" w:afterLines="0"/>
        <w:textAlignment w:val="auto"/>
        <w:rPr>
          <w:rFonts w:hint="default" w:ascii="Times New Roman" w:hAnsi="Times New Roman" w:eastAsia="黑体" w:cs="Times New Roman"/>
          <w:b w:val="0"/>
          <w:bCs w:val="0"/>
          <w:color w:val="292929"/>
          <w:position w:val="0"/>
          <w:sz w:val="28"/>
          <w:szCs w:val="28"/>
          <w:highlight w:val="none"/>
          <w:lang w:val="en-US" w:eastAsia="zh-CN" w:bidi="zh-CN"/>
        </w:rPr>
      </w:pPr>
      <w:bookmarkStart w:id="408" w:name="_Toc7914"/>
      <w:bookmarkStart w:id="409" w:name="_Toc12036"/>
      <w:bookmarkStart w:id="410" w:name="_Toc17193"/>
      <w:r>
        <w:rPr>
          <w:rFonts w:hint="default" w:ascii="Times New Roman" w:hAnsi="Times New Roman" w:eastAsia="黑体" w:cs="Times New Roman"/>
          <w:b w:val="0"/>
          <w:bCs w:val="0"/>
          <w:color w:val="292929"/>
          <w:position w:val="0"/>
          <w:sz w:val="28"/>
          <w:szCs w:val="28"/>
          <w:highlight w:val="none"/>
          <w:lang w:val="en-US" w:eastAsia="zh-CN" w:bidi="zh-CN"/>
        </w:rPr>
        <w:t>7.1 结论</w:t>
      </w:r>
      <w:bookmarkEnd w:id="408"/>
      <w:bookmarkEnd w:id="409"/>
      <w:bookmarkEnd w:id="410"/>
    </w:p>
    <w:p>
      <w:pPr>
        <w:keepNext w:val="0"/>
        <w:keepLines w:val="0"/>
        <w:widowControl/>
        <w:suppressLineNumbers w:val="0"/>
        <w:jc w:val="both"/>
        <w:rPr>
          <w:rFonts w:hint="default" w:ascii="Times New Roman" w:hAnsi="Times New Roman" w:cs="Times New Roman"/>
          <w:color w:val="292929"/>
          <w:sz w:val="24"/>
          <w:szCs w:val="24"/>
          <w:highlight w:val="none"/>
          <w:lang w:val="en-US" w:eastAsia="zh-CN"/>
        </w:rPr>
      </w:pPr>
      <w:r>
        <w:rPr>
          <w:rFonts w:hint="default" w:ascii="Times New Roman" w:hAnsi="Times New Roman" w:cs="Times New Roman"/>
          <w:color w:val="292929"/>
          <w:sz w:val="24"/>
          <w:szCs w:val="24"/>
          <w:highlight w:val="none"/>
          <w:lang w:val="en-US" w:eastAsia="zh-CN"/>
        </w:rPr>
        <w:t>原枣庄市东涛化工技术有限公司地块</w:t>
      </w:r>
      <w:r>
        <w:rPr>
          <w:rFonts w:hint="eastAsia" w:cs="Times New Roman"/>
          <w:color w:val="292929"/>
          <w:sz w:val="24"/>
          <w:szCs w:val="24"/>
          <w:highlight w:val="none"/>
          <w:lang w:val="en-US" w:eastAsia="zh-CN"/>
        </w:rPr>
        <w:t>位于</w:t>
      </w:r>
      <w:r>
        <w:rPr>
          <w:rFonts w:hint="default" w:ascii="Times New Roman" w:hAnsi="Times New Roman" w:cs="Times New Roman"/>
          <w:color w:val="292929"/>
          <w:sz w:val="24"/>
          <w:szCs w:val="24"/>
          <w:highlight w:val="none"/>
          <w:lang w:val="en-US" w:eastAsia="zh-CN"/>
        </w:rPr>
        <w:t>枣庄市市中区齐村镇朱子埠村</w:t>
      </w:r>
      <w:r>
        <w:rPr>
          <w:rFonts w:hint="default" w:ascii="Times New Roman" w:hAnsi="Times New Roman" w:eastAsia="宋体" w:cs="Times New Roman"/>
          <w:color w:val="292929"/>
          <w:sz w:val="24"/>
          <w:szCs w:val="24"/>
          <w:highlight w:val="none"/>
          <w:lang w:val="en-US" w:eastAsia="zh-CN"/>
        </w:rPr>
        <w:t>，地块面积</w:t>
      </w:r>
      <w:r>
        <w:rPr>
          <w:rFonts w:hint="eastAsia" w:cs="Times New Roman"/>
          <w:color w:val="292929"/>
          <w:sz w:val="24"/>
          <w:szCs w:val="24"/>
          <w:highlight w:val="none"/>
          <w:lang w:val="en-US" w:eastAsia="zh-CN"/>
        </w:rPr>
        <w:t>22838</w:t>
      </w:r>
      <w:r>
        <w:rPr>
          <w:rFonts w:hint="default" w:ascii="Times New Roman" w:hAnsi="Times New Roman" w:eastAsia="宋体" w:cs="Times New Roman"/>
          <w:color w:val="292929"/>
          <w:sz w:val="24"/>
          <w:szCs w:val="24"/>
          <w:highlight w:val="none"/>
          <w:lang w:val="en-US" w:eastAsia="zh-CN"/>
        </w:rPr>
        <w:t>平方米。</w:t>
      </w:r>
      <w:r>
        <w:rPr>
          <w:rFonts w:hint="default" w:ascii="Times New Roman" w:hAnsi="Times New Roman" w:eastAsia="宋体" w:cs="Times New Roman"/>
          <w:color w:val="292929"/>
          <w:kern w:val="0"/>
          <w:sz w:val="24"/>
          <w:szCs w:val="24"/>
          <w:highlight w:val="none"/>
          <w:lang w:val="en-US" w:eastAsia="zh-CN" w:bidi="ar"/>
        </w:rPr>
        <w:t>根据历史卫星影像图、现场踏勘和人员访谈等资料显示，该区域历史上存在</w:t>
      </w:r>
      <w:r>
        <w:rPr>
          <w:rFonts w:hint="default" w:ascii="Times New Roman" w:hAnsi="Times New Roman" w:cs="Times New Roman"/>
          <w:color w:val="292929"/>
          <w:sz w:val="24"/>
          <w:szCs w:val="24"/>
          <w:highlight w:val="none"/>
          <w:lang w:val="en-US" w:eastAsia="zh-CN"/>
        </w:rPr>
        <w:t>枣庄市东涛化工技术有限公司</w:t>
      </w:r>
      <w:r>
        <w:rPr>
          <w:rFonts w:hint="default" w:ascii="Times New Roman" w:hAnsi="Times New Roman" w:eastAsia="宋体" w:cs="Times New Roman"/>
          <w:color w:val="292929"/>
          <w:kern w:val="0"/>
          <w:sz w:val="24"/>
          <w:szCs w:val="24"/>
          <w:highlight w:val="none"/>
          <w:lang w:val="en-US" w:eastAsia="zh-CN" w:bidi="ar"/>
        </w:rPr>
        <w:t>。</w:t>
      </w:r>
    </w:p>
    <w:p>
      <w:pPr>
        <w:pStyle w:val="13"/>
        <w:widowControl w:val="0"/>
        <w:wordWrap/>
        <w:autoSpaceDE w:val="0"/>
        <w:autoSpaceDN w:val="0"/>
        <w:adjustRightInd/>
        <w:snapToGrid/>
        <w:spacing w:before="0" w:after="0" w:line="360" w:lineRule="auto"/>
        <w:ind w:left="0" w:leftChars="0" w:right="0" w:firstLine="468" w:firstLineChars="200"/>
        <w:jc w:val="both"/>
        <w:textAlignment w:val="auto"/>
        <w:outlineLvl w:val="9"/>
        <w:rPr>
          <w:rFonts w:hint="default" w:ascii="Times New Roman" w:hAnsi="Times New Roman" w:cs="Times New Roman"/>
          <w:color w:val="292929"/>
          <w:spacing w:val="-3"/>
          <w:position w:val="0"/>
          <w:sz w:val="24"/>
          <w:szCs w:val="24"/>
          <w:highlight w:val="none"/>
        </w:rPr>
      </w:pPr>
      <w:r>
        <w:rPr>
          <w:rFonts w:hint="default" w:ascii="Times New Roman" w:hAnsi="Times New Roman" w:cs="Times New Roman"/>
          <w:color w:val="292929"/>
          <w:spacing w:val="-3"/>
          <w:position w:val="0"/>
          <w:sz w:val="24"/>
          <w:szCs w:val="24"/>
          <w:highlight w:val="none"/>
        </w:rPr>
        <w:t>通过资料收集</w:t>
      </w:r>
      <w:r>
        <w:rPr>
          <w:rFonts w:hint="default" w:ascii="Times New Roman" w:hAnsi="Times New Roman" w:cs="Times New Roman"/>
          <w:color w:val="292929"/>
          <w:spacing w:val="-3"/>
          <w:position w:val="0"/>
          <w:sz w:val="24"/>
          <w:szCs w:val="24"/>
          <w:highlight w:val="none"/>
          <w:lang w:eastAsia="zh-CN"/>
        </w:rPr>
        <w:t>、</w:t>
      </w:r>
      <w:r>
        <w:rPr>
          <w:rFonts w:hint="default" w:ascii="Times New Roman" w:hAnsi="Times New Roman" w:cs="Times New Roman"/>
          <w:color w:val="292929"/>
          <w:spacing w:val="-3"/>
          <w:position w:val="0"/>
          <w:sz w:val="24"/>
          <w:szCs w:val="24"/>
          <w:highlight w:val="none"/>
        </w:rPr>
        <w:t>现场踏勘和人员访谈，综合考虑地块区域污染源和区域环境等因素，对地块特征污染物进行排查分析并制定布点采样方案，对地块内的土壤进行采样检测，判断地块内土壤是否受到污染以及污染物的种类和浓度水平。</w:t>
      </w:r>
    </w:p>
    <w:p>
      <w:pPr>
        <w:pStyle w:val="13"/>
        <w:widowControl w:val="0"/>
        <w:wordWrap/>
        <w:autoSpaceDE w:val="0"/>
        <w:autoSpaceDN w:val="0"/>
        <w:adjustRightInd/>
        <w:snapToGrid/>
        <w:spacing w:before="0" w:after="0" w:line="360" w:lineRule="auto"/>
        <w:ind w:left="0" w:leftChars="0" w:right="0" w:firstLine="480" w:firstLineChars="200"/>
        <w:jc w:val="both"/>
        <w:textAlignment w:val="auto"/>
        <w:outlineLvl w:val="9"/>
        <w:rPr>
          <w:rFonts w:hint="default" w:ascii="Times New Roman" w:hAnsi="Times New Roman" w:cs="Times New Roman"/>
          <w:color w:val="292929"/>
          <w:spacing w:val="-3"/>
          <w:position w:val="0"/>
          <w:sz w:val="24"/>
          <w:szCs w:val="24"/>
          <w:highlight w:val="none"/>
        </w:rPr>
      </w:pPr>
      <w:r>
        <w:rPr>
          <w:rFonts w:hint="default" w:ascii="Times New Roman" w:hAnsi="Times New Roman" w:eastAsia="宋体" w:cs="Times New Roman"/>
          <w:color w:val="292929"/>
          <w:sz w:val="24"/>
          <w:szCs w:val="24"/>
          <w:highlight w:val="none"/>
        </w:rPr>
        <w:t>本次调查共</w:t>
      </w:r>
      <w:r>
        <w:rPr>
          <w:rFonts w:hint="default" w:ascii="Times New Roman" w:hAnsi="Times New Roman" w:cs="Times New Roman"/>
          <w:color w:val="292929"/>
          <w:sz w:val="24"/>
          <w:szCs w:val="24"/>
          <w:highlight w:val="none"/>
        </w:rPr>
        <w:t>布设</w:t>
      </w:r>
      <w:r>
        <w:rPr>
          <w:rFonts w:hint="default" w:ascii="Times New Roman" w:hAnsi="Times New Roman" w:eastAsia="宋体" w:cs="Times New Roman"/>
          <w:color w:val="292929"/>
          <w:highlight w:val="none"/>
          <w:lang w:eastAsia="zh-CN"/>
        </w:rPr>
        <w:t>34个土壤柱状监测点位，含11个水土复合监测点位，1个表层土监测点位，1个土壤对照点</w:t>
      </w:r>
      <w:r>
        <w:rPr>
          <w:rFonts w:hint="eastAsia" w:cs="Times New Roman"/>
          <w:color w:val="292929"/>
          <w:sz w:val="24"/>
          <w:szCs w:val="24"/>
          <w:highlight w:val="none"/>
          <w:lang w:eastAsia="zh-CN"/>
        </w:rPr>
        <w:t>，</w:t>
      </w:r>
      <w:r>
        <w:rPr>
          <w:rFonts w:hint="eastAsia" w:cs="Times New Roman"/>
          <w:color w:val="292929"/>
          <w:sz w:val="24"/>
          <w:szCs w:val="24"/>
          <w:highlight w:val="none"/>
          <w:lang w:val="en-US" w:eastAsia="zh-CN"/>
        </w:rPr>
        <w:t>共包含181</w:t>
      </w:r>
      <w:r>
        <w:rPr>
          <w:rFonts w:hint="default" w:ascii="Times New Roman" w:hAnsi="Times New Roman" w:cs="Times New Roman"/>
          <w:color w:val="292929"/>
          <w:sz w:val="24"/>
          <w:szCs w:val="24"/>
          <w:highlight w:val="none"/>
          <w:lang w:val="en-US" w:eastAsia="zh-CN"/>
        </w:rPr>
        <w:t>个土壤样品监测点位。土壤</w:t>
      </w:r>
      <w:r>
        <w:rPr>
          <w:rFonts w:hint="default" w:ascii="Times New Roman" w:hAnsi="Times New Roman" w:eastAsia="宋体" w:cs="Times New Roman"/>
          <w:color w:val="292929"/>
          <w:sz w:val="24"/>
          <w:szCs w:val="24"/>
          <w:highlight w:val="none"/>
        </w:rPr>
        <w:t>检测</w:t>
      </w:r>
      <w:r>
        <w:rPr>
          <w:rFonts w:hint="default" w:ascii="Times New Roman" w:hAnsi="Times New Roman" w:eastAsia="宋体" w:cs="Times New Roman"/>
          <w:color w:val="292929"/>
          <w:sz w:val="24"/>
          <w:szCs w:val="24"/>
          <w:highlight w:val="none"/>
          <w:lang w:eastAsia="zh-CN"/>
        </w:rPr>
        <w:t>结果对照</w:t>
      </w:r>
      <w:r>
        <w:rPr>
          <w:rFonts w:hint="default" w:ascii="Times New Roman" w:hAnsi="Times New Roman" w:eastAsia="宋体" w:cs="Times New Roman"/>
          <w:color w:val="292929"/>
          <w:sz w:val="24"/>
          <w:szCs w:val="24"/>
          <w:highlight w:val="none"/>
        </w:rPr>
        <w:t>《土壤环境质量建设用地土壤污染风险管控标准(试行</w:t>
      </w:r>
      <w:r>
        <w:rPr>
          <w:rFonts w:hint="default" w:ascii="Times New Roman" w:hAnsi="Times New Roman" w:cs="Times New Roman"/>
          <w:color w:val="292929"/>
          <w:sz w:val="24"/>
          <w:szCs w:val="24"/>
          <w:highlight w:val="none"/>
          <w:lang w:eastAsia="zh-CN"/>
        </w:rPr>
        <w:t>)</w:t>
      </w:r>
      <w:r>
        <w:rPr>
          <w:rFonts w:hint="default" w:ascii="Times New Roman" w:hAnsi="Times New Roman" w:eastAsia="宋体" w:cs="Times New Roman"/>
          <w:color w:val="292929"/>
          <w:sz w:val="24"/>
          <w:szCs w:val="24"/>
          <w:highlight w:val="none"/>
        </w:rPr>
        <w:t>》</w:t>
      </w:r>
      <w:r>
        <w:rPr>
          <w:rFonts w:hint="default" w:ascii="Times New Roman" w:hAnsi="Times New Roman" w:cs="Times New Roman"/>
          <w:color w:val="292929"/>
          <w:sz w:val="24"/>
          <w:szCs w:val="24"/>
          <w:highlight w:val="none"/>
          <w:lang w:eastAsia="zh-CN"/>
        </w:rPr>
        <w:t>(</w:t>
      </w:r>
      <w:r>
        <w:rPr>
          <w:rFonts w:hint="default" w:ascii="Times New Roman" w:hAnsi="Times New Roman" w:eastAsia="宋体" w:cs="Times New Roman"/>
          <w:color w:val="292929"/>
          <w:sz w:val="24"/>
          <w:szCs w:val="24"/>
          <w:highlight w:val="none"/>
        </w:rPr>
        <w:t>GB36600-2018</w:t>
      </w:r>
      <w:r>
        <w:rPr>
          <w:rFonts w:hint="default" w:ascii="Times New Roman" w:hAnsi="Times New Roman" w:cs="Times New Roman"/>
          <w:color w:val="292929"/>
          <w:sz w:val="24"/>
          <w:szCs w:val="24"/>
          <w:highlight w:val="none"/>
          <w:lang w:eastAsia="zh-CN"/>
        </w:rPr>
        <w:t>)第</w:t>
      </w:r>
      <w:r>
        <w:rPr>
          <w:rFonts w:hint="eastAsia" w:cs="Times New Roman"/>
          <w:color w:val="292929"/>
          <w:sz w:val="24"/>
          <w:szCs w:val="24"/>
          <w:highlight w:val="none"/>
          <w:lang w:val="en-US" w:eastAsia="zh-CN"/>
        </w:rPr>
        <w:t>二</w:t>
      </w:r>
      <w:r>
        <w:rPr>
          <w:rFonts w:hint="default" w:ascii="Times New Roman" w:hAnsi="Times New Roman" w:cs="Times New Roman"/>
          <w:color w:val="292929"/>
          <w:sz w:val="24"/>
          <w:szCs w:val="24"/>
          <w:highlight w:val="none"/>
          <w:lang w:val="en-US" w:eastAsia="zh-CN"/>
        </w:rPr>
        <w:t>类</w:t>
      </w:r>
      <w:r>
        <w:rPr>
          <w:rFonts w:hint="default" w:ascii="Times New Roman" w:hAnsi="Times New Roman" w:cs="Times New Roman"/>
          <w:color w:val="292929"/>
          <w:sz w:val="24"/>
          <w:szCs w:val="24"/>
          <w:highlight w:val="none"/>
          <w:lang w:eastAsia="zh-CN"/>
        </w:rPr>
        <w:t>用地筛选值、</w:t>
      </w:r>
      <w:r>
        <w:rPr>
          <w:rFonts w:hint="default" w:ascii="Times New Roman" w:hAnsi="Times New Roman" w:eastAsia="宋体" w:cs="Times New Roman"/>
          <w:color w:val="292929"/>
          <w:sz w:val="24"/>
          <w:szCs w:val="24"/>
          <w:highlight w:val="none"/>
          <w:lang w:val="en-US" w:eastAsia="zh-CN"/>
        </w:rPr>
        <w:t>《</w:t>
      </w:r>
      <w:r>
        <w:rPr>
          <w:rFonts w:hint="default" w:ascii="Times New Roman" w:hAnsi="Times New Roman" w:cs="Times New Roman"/>
          <w:color w:val="292929"/>
          <w:sz w:val="24"/>
          <w:szCs w:val="24"/>
          <w:highlight w:val="none"/>
          <w:lang w:val="en-US" w:eastAsia="zh-CN"/>
        </w:rPr>
        <w:t>建设用地土壤污染风险</w:t>
      </w:r>
      <w:r>
        <w:rPr>
          <w:rFonts w:hint="default" w:ascii="Times New Roman" w:hAnsi="Times New Roman" w:eastAsia="宋体" w:cs="Times New Roman"/>
          <w:color w:val="292929"/>
          <w:sz w:val="24"/>
          <w:szCs w:val="24"/>
          <w:highlight w:val="none"/>
          <w:lang w:val="en-US" w:eastAsia="zh-CN"/>
        </w:rPr>
        <w:t>筛选值》</w:t>
      </w:r>
      <w:r>
        <w:rPr>
          <w:rFonts w:hint="default" w:ascii="Times New Roman" w:hAnsi="Times New Roman" w:cs="Times New Roman"/>
          <w:color w:val="292929"/>
          <w:sz w:val="24"/>
          <w:szCs w:val="24"/>
          <w:highlight w:val="none"/>
          <w:lang w:val="en-US" w:eastAsia="zh-CN"/>
        </w:rPr>
        <w:t>(</w:t>
      </w:r>
      <w:r>
        <w:rPr>
          <w:rFonts w:hint="default" w:ascii="Times New Roman" w:hAnsi="Times New Roman" w:eastAsia="宋体" w:cs="Times New Roman"/>
          <w:color w:val="292929"/>
          <w:sz w:val="24"/>
          <w:szCs w:val="24"/>
          <w:highlight w:val="none"/>
          <w:lang w:val="en-US" w:eastAsia="zh-CN"/>
        </w:rPr>
        <w:t>DB 13/T 5216—2020</w:t>
      </w:r>
      <w:r>
        <w:rPr>
          <w:rFonts w:hint="default" w:ascii="Times New Roman" w:hAnsi="Times New Roman" w:cs="Times New Roman"/>
          <w:color w:val="292929"/>
          <w:sz w:val="24"/>
          <w:szCs w:val="24"/>
          <w:highlight w:val="none"/>
          <w:lang w:val="en-US" w:eastAsia="zh-CN"/>
        </w:rPr>
        <w:t>)(</w:t>
      </w:r>
      <w:r>
        <w:rPr>
          <w:rFonts w:hint="default" w:ascii="Times New Roman" w:hAnsi="Times New Roman" w:eastAsia="宋体" w:cs="Times New Roman"/>
          <w:color w:val="292929"/>
          <w:sz w:val="24"/>
          <w:szCs w:val="24"/>
          <w:highlight w:val="none"/>
          <w:lang w:val="en-US" w:eastAsia="zh-CN"/>
        </w:rPr>
        <w:t>参照</w:t>
      </w:r>
      <w:r>
        <w:rPr>
          <w:rFonts w:hint="default" w:ascii="Times New Roman" w:hAnsi="Times New Roman" w:cs="Times New Roman"/>
          <w:color w:val="292929"/>
          <w:sz w:val="24"/>
          <w:szCs w:val="24"/>
          <w:highlight w:val="none"/>
          <w:lang w:val="en-US" w:eastAsia="zh-CN"/>
        </w:rPr>
        <w:t>河北省地方标准)</w:t>
      </w:r>
      <w:r>
        <w:rPr>
          <w:rFonts w:hint="default" w:ascii="Times New Roman" w:hAnsi="Times New Roman" w:eastAsia="宋体" w:cs="Times New Roman"/>
          <w:color w:val="292929"/>
          <w:sz w:val="24"/>
          <w:szCs w:val="24"/>
          <w:highlight w:val="none"/>
          <w:lang w:val="en-US" w:eastAsia="zh-CN"/>
        </w:rPr>
        <w:t>住宅用地筛选值</w:t>
      </w:r>
      <w:r>
        <w:rPr>
          <w:rFonts w:hint="default" w:ascii="Times New Roman" w:hAnsi="Times New Roman" w:eastAsia="宋体" w:cs="Times New Roman"/>
          <w:color w:val="292929"/>
          <w:sz w:val="24"/>
          <w:szCs w:val="24"/>
          <w:highlight w:val="none"/>
        </w:rPr>
        <w:t>进行评价</w:t>
      </w:r>
      <w:r>
        <w:rPr>
          <w:rFonts w:hint="default" w:ascii="Times New Roman" w:hAnsi="Times New Roman" w:cs="Times New Roman"/>
          <w:color w:val="292929"/>
          <w:sz w:val="24"/>
          <w:szCs w:val="24"/>
          <w:highlight w:val="none"/>
          <w:lang w:val="en-US" w:eastAsia="zh-CN"/>
        </w:rPr>
        <w:t>及</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建设用地土壤污染风险评估技术导则（HJ25.3）</w:t>
      </w:r>
      <w:r>
        <w:rPr>
          <w:rFonts w:hint="default" w:ascii="Times New Roman" w:hAnsi="Times New Roman" w:eastAsia="宋体" w:cs="Times New Roman"/>
          <w:color w:val="292929"/>
          <w:sz w:val="24"/>
          <w:szCs w:val="24"/>
          <w:highlight w:val="none"/>
        </w:rPr>
        <w:t>。</w:t>
      </w:r>
    </w:p>
    <w:p>
      <w:pPr>
        <w:keepNext w:val="0"/>
        <w:keepLines w:val="0"/>
        <w:pageBreakBefore w:val="0"/>
        <w:kinsoku/>
        <w:wordWrap/>
        <w:overflowPunct/>
        <w:topLinePunct w:val="0"/>
        <w:autoSpaceDE w:val="0"/>
        <w:autoSpaceDN w:val="0"/>
        <w:bidi w:val="0"/>
        <w:adjustRightInd/>
        <w:spacing w:before="0" w:after="0" w:line="360" w:lineRule="auto"/>
        <w:jc w:val="both"/>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292929"/>
          <w:sz w:val="24"/>
          <w:szCs w:val="24"/>
          <w:highlight w:val="none"/>
          <w:lang w:val="en-US" w:eastAsia="zh-CN"/>
        </w:rPr>
        <w:t>土壤现状检测结果表明：本次调查地块检测中</w:t>
      </w:r>
      <w:r>
        <w:rPr>
          <w:rFonts w:hint="eastAsia" w:cs="Times New Roman"/>
          <w:color w:val="292929"/>
          <w:sz w:val="24"/>
          <w:szCs w:val="24"/>
          <w:highlight w:val="none"/>
          <w:lang w:val="en-US" w:eastAsia="zh-CN"/>
        </w:rPr>
        <w:t>共检出因子17项，其中</w:t>
      </w:r>
      <w:r>
        <w:rPr>
          <w:rFonts w:hint="default" w:ascii="Times New Roman" w:hAnsi="Times New Roman" w:eastAsia="宋体" w:cs="Times New Roman"/>
          <w:color w:val="292929"/>
          <w:sz w:val="24"/>
          <w:szCs w:val="24"/>
          <w:highlight w:val="none"/>
          <w:lang w:val="en-US" w:eastAsia="zh-CN"/>
        </w:rPr>
        <w:t>镉、汞、砷、铅、铜、镍检出浓度均低于《土壤环境质量－建设用地土壤污染风险管控标准》(GB36000-2018)表 1 中第</w:t>
      </w:r>
      <w:r>
        <w:rPr>
          <w:rFonts w:hint="eastAsia" w:cs="Times New Roman"/>
          <w:color w:val="292929"/>
          <w:sz w:val="24"/>
          <w:szCs w:val="24"/>
          <w:highlight w:val="none"/>
          <w:lang w:val="en-US" w:eastAsia="zh-CN"/>
        </w:rPr>
        <w:t>二</w:t>
      </w:r>
      <w:r>
        <w:rPr>
          <w:rFonts w:hint="default" w:ascii="Times New Roman" w:hAnsi="Times New Roman" w:eastAsia="宋体" w:cs="Times New Roman"/>
          <w:color w:val="292929"/>
          <w:sz w:val="24"/>
          <w:szCs w:val="24"/>
          <w:highlight w:val="none"/>
          <w:lang w:val="en-US" w:eastAsia="zh-CN"/>
        </w:rPr>
        <w:t>类用地筛选值；石油烃(C10-C40)检出浓度均低于《土壤环境质量 建设用地土壤污染风险管控标准》（GB 36000-2018）表2中第</w:t>
      </w:r>
      <w:r>
        <w:rPr>
          <w:rFonts w:hint="eastAsia" w:cs="Times New Roman"/>
          <w:color w:val="292929"/>
          <w:sz w:val="24"/>
          <w:szCs w:val="24"/>
          <w:highlight w:val="none"/>
          <w:lang w:val="en-US" w:eastAsia="zh-CN"/>
        </w:rPr>
        <w:t>二</w:t>
      </w:r>
      <w:r>
        <w:rPr>
          <w:rFonts w:hint="default" w:ascii="Times New Roman" w:hAnsi="Times New Roman" w:eastAsia="宋体" w:cs="Times New Roman"/>
          <w:color w:val="292929"/>
          <w:sz w:val="24"/>
          <w:szCs w:val="24"/>
          <w:highlight w:val="none"/>
          <w:lang w:val="en-US" w:eastAsia="zh-CN"/>
        </w:rPr>
        <w:t>类用地筛选值</w:t>
      </w:r>
      <w:r>
        <w:rPr>
          <w:rFonts w:hint="eastAsia" w:cs="Times New Roman"/>
          <w:color w:val="292929"/>
          <w:sz w:val="24"/>
          <w:szCs w:val="24"/>
          <w:highlight w:val="none"/>
          <w:lang w:val="en-US" w:eastAsia="zh-CN"/>
        </w:rPr>
        <w:t>；</w:t>
      </w:r>
      <w:r>
        <w:rPr>
          <w:rFonts w:hint="default" w:ascii="Times New Roman" w:hAnsi="Times New Roman" w:eastAsia="宋体" w:cs="Times New Roman"/>
          <w:color w:val="292929"/>
          <w:sz w:val="24"/>
          <w:szCs w:val="24"/>
          <w:highlight w:val="none"/>
          <w:lang w:val="en-US" w:eastAsia="zh-CN"/>
        </w:rPr>
        <w:t>氨氮的检出浓度均低于《建设用地土壤污染风险筛选值》（DB 13/T 5216-2022）（参照河北省地方标准：</w:t>
      </w:r>
      <w:r>
        <w:rPr>
          <w:rFonts w:hint="eastAsia" w:cs="Times New Roman"/>
          <w:color w:val="292929"/>
          <w:sz w:val="24"/>
          <w:szCs w:val="24"/>
          <w:highlight w:val="none"/>
          <w:lang w:val="en-US" w:eastAsia="zh-CN"/>
        </w:rPr>
        <w:t>120</w:t>
      </w:r>
      <w:r>
        <w:rPr>
          <w:rFonts w:hint="default" w:ascii="Times New Roman" w:hAnsi="Times New Roman" w:eastAsia="宋体" w:cs="Times New Roman"/>
          <w:color w:val="292929"/>
          <w:sz w:val="24"/>
          <w:szCs w:val="24"/>
          <w:highlight w:val="none"/>
          <w:lang w:val="en-US" w:eastAsia="zh-CN"/>
        </w:rPr>
        <w:t>mg/kg）第</w:t>
      </w:r>
      <w:r>
        <w:rPr>
          <w:rFonts w:hint="eastAsia" w:cs="Times New Roman"/>
          <w:color w:val="292929"/>
          <w:sz w:val="24"/>
          <w:szCs w:val="24"/>
          <w:highlight w:val="none"/>
          <w:lang w:val="en-US" w:eastAsia="zh-CN"/>
        </w:rPr>
        <w:t>二</w:t>
      </w:r>
      <w:r>
        <w:rPr>
          <w:rFonts w:hint="default" w:ascii="Times New Roman" w:hAnsi="Times New Roman" w:eastAsia="宋体" w:cs="Times New Roman"/>
          <w:color w:val="292929"/>
          <w:sz w:val="24"/>
          <w:szCs w:val="24"/>
          <w:highlight w:val="none"/>
          <w:lang w:val="en-US" w:eastAsia="zh-CN"/>
        </w:rPr>
        <w:t>类用地筛选值</w:t>
      </w:r>
      <w:r>
        <w:rPr>
          <w:rFonts w:hint="eastAsia" w:cs="Times New Roman"/>
          <w:color w:val="292929"/>
          <w:sz w:val="24"/>
          <w:szCs w:val="24"/>
          <w:highlight w:val="none"/>
          <w:lang w:val="en-US" w:eastAsia="zh-CN"/>
        </w:rPr>
        <w:t>；</w:t>
      </w:r>
      <w:r>
        <w:rPr>
          <w:rFonts w:hint="default" w:ascii="Times New Roman" w:hAnsi="Times New Roman" w:eastAsia="宋体" w:cs="Times New Roman"/>
          <w:color w:val="292929"/>
          <w:sz w:val="24"/>
          <w:szCs w:val="24"/>
          <w:highlight w:val="none"/>
          <w:lang w:val="en-US" w:eastAsia="zh-CN"/>
        </w:rPr>
        <w:t>铁</w:t>
      </w:r>
      <w:r>
        <w:rPr>
          <w:rFonts w:hint="eastAsia" w:cs="Times New Roman"/>
          <w:color w:val="292929"/>
          <w:sz w:val="24"/>
          <w:szCs w:val="24"/>
          <w:highlight w:val="none"/>
          <w:lang w:val="en-US" w:eastAsia="zh-CN"/>
        </w:rPr>
        <w:t>、</w:t>
      </w:r>
      <w:r>
        <w:rPr>
          <w:rFonts w:hint="default" w:ascii="Times New Roman" w:hAnsi="Times New Roman" w:eastAsia="宋体" w:cs="Times New Roman"/>
          <w:color w:val="292929"/>
          <w:sz w:val="24"/>
          <w:szCs w:val="24"/>
          <w:highlight w:val="none"/>
          <w:lang w:val="en-US" w:eastAsia="zh-CN"/>
        </w:rPr>
        <w:t>氟化物</w:t>
      </w:r>
      <w:r>
        <w:rPr>
          <w:rFonts w:hint="eastAsia" w:cs="Times New Roman"/>
          <w:color w:val="292929"/>
          <w:sz w:val="24"/>
          <w:szCs w:val="24"/>
          <w:highlight w:val="none"/>
          <w:lang w:val="en-US" w:eastAsia="zh-CN"/>
        </w:rPr>
        <w:t>、</w:t>
      </w:r>
      <w:r>
        <w:rPr>
          <w:rFonts w:hint="default" w:ascii="Times New Roman" w:hAnsi="Times New Roman" w:eastAsia="宋体" w:cs="Times New Roman"/>
          <w:color w:val="292929"/>
          <w:sz w:val="24"/>
          <w:szCs w:val="24"/>
          <w:highlight w:val="none"/>
          <w:lang w:val="en-US" w:eastAsia="zh-CN"/>
        </w:rPr>
        <w:t>锰</w:t>
      </w:r>
      <w:r>
        <w:rPr>
          <w:rFonts w:hint="eastAsia" w:cs="Times New Roman"/>
          <w:color w:val="292929"/>
          <w:sz w:val="24"/>
          <w:szCs w:val="24"/>
          <w:highlight w:val="none"/>
          <w:lang w:val="en-US" w:eastAsia="zh-CN"/>
        </w:rPr>
        <w:t>、铝、锶、钛均</w:t>
      </w:r>
      <w:r>
        <w:rPr>
          <w:rFonts w:hint="default" w:ascii="Times New Roman" w:hAnsi="Times New Roman" w:eastAsia="宋体" w:cs="Times New Roman"/>
          <w:color w:val="292929"/>
          <w:sz w:val="24"/>
          <w:szCs w:val="24"/>
          <w:highlight w:val="none"/>
          <w:lang w:val="en-US" w:eastAsia="zh-CN"/>
        </w:rPr>
        <w:t>无相关执行标准，通过建设用地土壤污染风险评估技术导则（HJ25.3）推荐方法进行风险控制值推算第</w:t>
      </w:r>
      <w:r>
        <w:rPr>
          <w:rFonts w:hint="eastAsia" w:cs="Times New Roman"/>
          <w:color w:val="292929"/>
          <w:sz w:val="24"/>
          <w:szCs w:val="24"/>
          <w:highlight w:val="none"/>
          <w:lang w:val="en-US" w:eastAsia="zh-CN"/>
        </w:rPr>
        <w:t>二</w:t>
      </w:r>
      <w:r>
        <w:rPr>
          <w:rFonts w:hint="default" w:ascii="Times New Roman" w:hAnsi="Times New Roman" w:eastAsia="宋体" w:cs="Times New Roman"/>
          <w:color w:val="292929"/>
          <w:sz w:val="24"/>
          <w:szCs w:val="24"/>
          <w:highlight w:val="none"/>
          <w:lang w:val="en-US" w:eastAsia="zh-CN"/>
        </w:rPr>
        <w:t>类用地土壤风险控制值，检出的浓度</w:t>
      </w:r>
      <w:r>
        <w:rPr>
          <w:rFonts w:hint="eastAsia" w:cs="Times New Roman"/>
          <w:color w:val="292929"/>
          <w:sz w:val="24"/>
          <w:szCs w:val="24"/>
          <w:highlight w:val="none"/>
          <w:lang w:val="en-US" w:eastAsia="zh-CN"/>
        </w:rPr>
        <w:t>均</w:t>
      </w:r>
      <w:r>
        <w:rPr>
          <w:rFonts w:hint="default" w:ascii="Times New Roman" w:hAnsi="Times New Roman" w:eastAsia="宋体" w:cs="Times New Roman"/>
          <w:color w:val="292929"/>
          <w:sz w:val="24"/>
          <w:szCs w:val="24"/>
          <w:highlight w:val="none"/>
          <w:lang w:val="en-US" w:eastAsia="zh-CN"/>
        </w:rPr>
        <w:t>满足第</w:t>
      </w:r>
      <w:r>
        <w:rPr>
          <w:rFonts w:hint="eastAsia" w:cs="Times New Roman"/>
          <w:color w:val="292929"/>
          <w:sz w:val="24"/>
          <w:szCs w:val="24"/>
          <w:highlight w:val="none"/>
          <w:lang w:val="en-US" w:eastAsia="zh-CN"/>
        </w:rPr>
        <w:t>二</w:t>
      </w:r>
      <w:r>
        <w:rPr>
          <w:rFonts w:hint="default" w:ascii="Times New Roman" w:hAnsi="Times New Roman" w:eastAsia="宋体" w:cs="Times New Roman"/>
          <w:color w:val="292929"/>
          <w:sz w:val="24"/>
          <w:szCs w:val="24"/>
          <w:highlight w:val="none"/>
          <w:lang w:val="en-US" w:eastAsia="zh-CN"/>
        </w:rPr>
        <w:t>类用地土壤风险控制值；</w:t>
      </w:r>
      <w:r>
        <w:rPr>
          <w:rFonts w:hint="eastAsia" w:cs="Times New Roman"/>
          <w:color w:val="292929"/>
          <w:sz w:val="24"/>
          <w:szCs w:val="24"/>
          <w:highlight w:val="none"/>
          <w:lang w:val="en-US" w:eastAsia="zh-CN"/>
        </w:rPr>
        <w:t>pH、</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硫化物</w:t>
      </w:r>
      <w:r>
        <w:rPr>
          <w:rFonts w:hint="eastAsia" w:cs="Times New Roman"/>
          <w:color w:val="000000" w:themeColor="text1"/>
          <w:sz w:val="24"/>
          <w:szCs w:val="24"/>
          <w:highlight w:val="none"/>
          <w:lang w:val="en-US" w:eastAsia="zh-CN"/>
          <w14:textFill>
            <w14:solidFill>
              <w14:schemeClr w14:val="tx1"/>
            </w14:solidFill>
          </w14:textFill>
        </w:rPr>
        <w:t>、总磷</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无相关执行标准，</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与对照点进行</w:t>
      </w:r>
      <w:r>
        <w:rPr>
          <w:rFonts w:hint="eastAsia" w:cs="Times New Roman"/>
          <w:color w:val="000000" w:themeColor="text1"/>
          <w:sz w:val="24"/>
          <w:szCs w:val="24"/>
          <w:highlight w:val="none"/>
          <w:lang w:val="en-US" w:eastAsia="zh-CN"/>
          <w14:textFill>
            <w14:solidFill>
              <w14:schemeClr w14:val="tx1"/>
            </w14:solidFill>
          </w14:textFill>
        </w:rPr>
        <w:t>对</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比，无较大差异。</w:t>
      </w:r>
    </w:p>
    <w:p>
      <w:pPr>
        <w:spacing w:line="360" w:lineRule="auto"/>
        <w:rPr>
          <w:rFonts w:hint="eastAsia" w:ascii="Times New Roman" w:hAnsi="Times New Roman" w:eastAsia="宋体" w:cs="Times New Roman"/>
          <w:color w:val="292929"/>
          <w:sz w:val="24"/>
          <w:szCs w:val="24"/>
          <w:highlight w:val="none"/>
          <w:lang w:val="en-US" w:eastAsia="zh-CN"/>
        </w:rPr>
      </w:pPr>
      <w:r>
        <w:rPr>
          <w:rFonts w:hint="default" w:ascii="Times New Roman" w:hAnsi="Times New Roman" w:eastAsia="宋体" w:cs="Times New Roman"/>
          <w:color w:val="292929"/>
          <w:highlight w:val="none"/>
        </w:rPr>
        <w:t>依据该地块土壤污染调查及检测</w:t>
      </w:r>
      <w:r>
        <w:rPr>
          <w:rFonts w:hint="default" w:ascii="Times New Roman" w:hAnsi="Times New Roman" w:cs="Times New Roman"/>
          <w:color w:val="292929"/>
          <w:highlight w:val="none"/>
          <w:lang w:eastAsia="zh-CN"/>
        </w:rPr>
        <w:t>结果</w:t>
      </w:r>
      <w:r>
        <w:rPr>
          <w:rFonts w:hint="default" w:ascii="Times New Roman" w:hAnsi="Times New Roman" w:eastAsia="宋体" w:cs="Times New Roman"/>
          <w:color w:val="292929"/>
          <w:highlight w:val="none"/>
        </w:rPr>
        <w:t>分析评价，</w:t>
      </w:r>
      <w:r>
        <w:rPr>
          <w:rFonts w:hint="default" w:ascii="Times New Roman" w:hAnsi="Times New Roman" w:cs="Times New Roman"/>
          <w:color w:val="292929"/>
          <w:highlight w:val="none"/>
          <w:lang w:val="en-US" w:eastAsia="zh-CN"/>
        </w:rPr>
        <w:t>该地块的环境状况可以接受</w:t>
      </w:r>
      <w:r>
        <w:rPr>
          <w:rFonts w:hint="default" w:ascii="Times New Roman" w:hAnsi="Times New Roman" w:eastAsia="宋体" w:cs="Times New Roman"/>
          <w:color w:val="292929"/>
          <w:highlight w:val="none"/>
        </w:rPr>
        <w:t>，</w:t>
      </w:r>
      <w:r>
        <w:rPr>
          <w:rFonts w:hint="default" w:ascii="Times New Roman" w:hAnsi="Times New Roman" w:eastAsia="宋体" w:cs="Times New Roman"/>
          <w:color w:val="292929"/>
          <w:sz w:val="24"/>
          <w:szCs w:val="24"/>
          <w:highlight w:val="none"/>
          <w:lang w:val="en-US" w:eastAsia="zh-CN"/>
        </w:rPr>
        <w:t>满足</w:t>
      </w:r>
      <w:r>
        <w:rPr>
          <w:rFonts w:hint="eastAsia" w:cs="Times New Roman"/>
          <w:color w:val="292929"/>
          <w:sz w:val="24"/>
          <w:szCs w:val="24"/>
          <w:highlight w:val="none"/>
          <w:lang w:val="en-US" w:eastAsia="zh-CN"/>
        </w:rPr>
        <w:t>第二</w:t>
      </w:r>
      <w:r>
        <w:rPr>
          <w:rFonts w:hint="default" w:ascii="Times New Roman" w:hAnsi="Times New Roman" w:eastAsia="宋体" w:cs="Times New Roman"/>
          <w:color w:val="292929"/>
          <w:sz w:val="24"/>
          <w:szCs w:val="24"/>
          <w:highlight w:val="none"/>
          <w:lang w:val="en-US" w:eastAsia="zh-CN"/>
        </w:rPr>
        <w:t>类建设用地的要求</w:t>
      </w:r>
      <w:r>
        <w:rPr>
          <w:rFonts w:hint="eastAsia" w:ascii="Times New Roman" w:hAnsi="Times New Roman" w:eastAsia="宋体" w:cs="Times New Roman"/>
          <w:color w:val="292929"/>
          <w:sz w:val="24"/>
          <w:szCs w:val="24"/>
          <w:highlight w:val="none"/>
          <w:lang w:val="en-US" w:eastAsia="zh-CN"/>
        </w:rPr>
        <w:t>。</w:t>
      </w:r>
    </w:p>
    <w:p>
      <w:pPr>
        <w:spacing w:line="360" w:lineRule="auto"/>
        <w:rPr>
          <w:rFonts w:hint="default" w:ascii="Times New Roman" w:hAnsi="Times New Roman" w:eastAsia="宋体" w:cs="Times New Roman"/>
          <w:color w:val="292929"/>
          <w:sz w:val="24"/>
          <w:szCs w:val="24"/>
          <w:highlight w:val="none"/>
          <w:lang w:val="en-US" w:eastAsia="zh-CN"/>
        </w:rPr>
      </w:pPr>
    </w:p>
    <w:p>
      <w:pPr>
        <w:spacing w:line="360" w:lineRule="auto"/>
        <w:rPr>
          <w:rFonts w:hint="default" w:ascii="Times New Roman" w:hAnsi="Times New Roman" w:eastAsia="宋体" w:cs="Times New Roman"/>
          <w:color w:val="292929"/>
          <w:sz w:val="24"/>
          <w:szCs w:val="24"/>
          <w:highlight w:val="none"/>
          <w:lang w:val="en-US" w:eastAsia="zh-CN"/>
        </w:rPr>
      </w:pPr>
    </w:p>
    <w:p>
      <w:pPr>
        <w:pStyle w:val="3"/>
        <w:keepNext w:val="0"/>
        <w:keepLines w:val="0"/>
        <w:pageBreakBefore w:val="0"/>
        <w:widowControl w:val="0"/>
        <w:kinsoku/>
        <w:wordWrap/>
        <w:overflowPunct/>
        <w:topLinePunct/>
        <w:autoSpaceDE/>
        <w:autoSpaceDN/>
        <w:bidi w:val="0"/>
        <w:adjustRightInd/>
        <w:snapToGrid w:val="0"/>
        <w:spacing w:after="0" w:afterLines="0"/>
        <w:textAlignment w:val="auto"/>
        <w:rPr>
          <w:rFonts w:hint="default" w:ascii="Times New Roman" w:hAnsi="Times New Roman" w:eastAsia="黑体" w:cs="Times New Roman"/>
          <w:b w:val="0"/>
          <w:bCs w:val="0"/>
          <w:color w:val="292929"/>
          <w:position w:val="0"/>
          <w:sz w:val="28"/>
          <w:szCs w:val="28"/>
          <w:highlight w:val="none"/>
          <w:lang w:val="en-US" w:eastAsia="zh-CN" w:bidi="zh-CN"/>
        </w:rPr>
      </w:pPr>
      <w:bookmarkStart w:id="411" w:name="7.2 建议"/>
      <w:bookmarkEnd w:id="411"/>
      <w:bookmarkStart w:id="412" w:name="_Toc28262"/>
      <w:bookmarkStart w:id="413" w:name="_Toc19706"/>
      <w:bookmarkStart w:id="414" w:name="_Toc8511"/>
      <w:bookmarkStart w:id="415" w:name="_Toc28794"/>
      <w:bookmarkStart w:id="416" w:name="_Toc6271"/>
      <w:bookmarkStart w:id="417" w:name="_Toc17962"/>
      <w:bookmarkStart w:id="418" w:name="_Toc66"/>
      <w:bookmarkStart w:id="419" w:name="_Toc3924"/>
      <w:r>
        <w:rPr>
          <w:rFonts w:hint="default" w:ascii="Times New Roman" w:hAnsi="Times New Roman" w:eastAsia="黑体" w:cs="Times New Roman"/>
          <w:b w:val="0"/>
          <w:bCs w:val="0"/>
          <w:color w:val="292929"/>
          <w:position w:val="0"/>
          <w:sz w:val="28"/>
          <w:szCs w:val="28"/>
          <w:highlight w:val="none"/>
          <w:lang w:val="en-US" w:eastAsia="zh-CN" w:bidi="zh-CN"/>
        </w:rPr>
        <w:t>7.2 建议</w:t>
      </w:r>
      <w:bookmarkEnd w:id="412"/>
      <w:bookmarkEnd w:id="413"/>
      <w:bookmarkEnd w:id="414"/>
      <w:bookmarkEnd w:id="415"/>
      <w:bookmarkEnd w:id="416"/>
      <w:bookmarkEnd w:id="417"/>
      <w:bookmarkEnd w:id="418"/>
      <w:bookmarkEnd w:id="419"/>
    </w:p>
    <w:p>
      <w:pPr>
        <w:spacing w:line="360" w:lineRule="auto"/>
        <w:rPr>
          <w:rFonts w:hint="default" w:ascii="Times New Roman" w:hAnsi="Times New Roman" w:eastAsia="宋体" w:cs="Times New Roman"/>
          <w:color w:val="292929"/>
          <w:highlight w:val="none"/>
        </w:rPr>
      </w:pPr>
      <w:r>
        <w:rPr>
          <w:rFonts w:hint="default" w:ascii="Times New Roman" w:hAnsi="Times New Roman" w:eastAsia="宋体" w:cs="Times New Roman"/>
          <w:color w:val="292929"/>
          <w:highlight w:val="none"/>
        </w:rPr>
        <w:t>根据调查结论，提出本地块管理后续工作建议如下：</w:t>
      </w:r>
    </w:p>
    <w:p>
      <w:pPr>
        <w:spacing w:line="360" w:lineRule="auto"/>
        <w:rPr>
          <w:rFonts w:hint="default" w:ascii="Times New Roman" w:hAnsi="Times New Roman" w:eastAsia="宋体" w:cs="Times New Roman"/>
          <w:color w:val="292929"/>
          <w:highlight w:val="none"/>
          <w:lang w:val="en-US" w:eastAsia="zh-CN"/>
        </w:rPr>
      </w:pPr>
      <w:r>
        <w:rPr>
          <w:rFonts w:hint="eastAsia" w:ascii="Times New Roman" w:hAnsi="Times New Roman" w:eastAsia="宋体" w:cs="Times New Roman"/>
          <w:color w:val="292929"/>
          <w:highlight w:val="none"/>
          <w:lang w:val="en-US" w:eastAsia="zh-CN"/>
        </w:rPr>
        <w:t>1、</w:t>
      </w:r>
      <w:r>
        <w:rPr>
          <w:rFonts w:hint="eastAsia" w:cs="Times New Roman"/>
          <w:color w:val="292929"/>
          <w:highlight w:val="none"/>
          <w:lang w:val="en-US" w:eastAsia="zh-CN"/>
        </w:rPr>
        <w:t>后续开发工程中，调查地块可作为二类用地进行开发使用。</w:t>
      </w:r>
    </w:p>
    <w:p>
      <w:pPr>
        <w:spacing w:line="360" w:lineRule="auto"/>
        <w:rPr>
          <w:rFonts w:hint="default" w:ascii="Times New Roman" w:hAnsi="Times New Roman" w:eastAsia="宋体" w:cs="Times New Roman"/>
          <w:color w:val="292929"/>
          <w:highlight w:val="none"/>
          <w:lang w:val="zh-CN" w:eastAsia="zh-CN"/>
        </w:rPr>
      </w:pPr>
      <w:r>
        <w:rPr>
          <w:rFonts w:hint="eastAsia" w:cs="Times New Roman"/>
          <w:color w:val="292929"/>
          <w:highlight w:val="none"/>
          <w:lang w:val="en-US" w:eastAsia="zh-CN"/>
        </w:rPr>
        <w:t>2、</w:t>
      </w:r>
      <w:r>
        <w:rPr>
          <w:rFonts w:hint="default" w:ascii="Times New Roman" w:hAnsi="Times New Roman" w:eastAsia="宋体" w:cs="Times New Roman"/>
          <w:color w:val="292929"/>
          <w:highlight w:val="none"/>
        </w:rPr>
        <w:t>在开发建设</w:t>
      </w:r>
      <w:r>
        <w:rPr>
          <w:rFonts w:hint="default" w:ascii="Times New Roman" w:hAnsi="Times New Roman" w:eastAsia="宋体" w:cs="Times New Roman"/>
          <w:color w:val="292929"/>
          <w:highlight w:val="none"/>
          <w:lang w:eastAsia="zh-CN"/>
        </w:rPr>
        <w:t>中</w:t>
      </w:r>
      <w:r>
        <w:rPr>
          <w:rFonts w:hint="default" w:ascii="Times New Roman" w:hAnsi="Times New Roman" w:eastAsia="宋体" w:cs="Times New Roman"/>
          <w:color w:val="292929"/>
          <w:highlight w:val="none"/>
        </w:rPr>
        <w:t>仍需加强地块管理，</w:t>
      </w:r>
      <w:r>
        <w:rPr>
          <w:rFonts w:hint="default" w:ascii="Times New Roman" w:hAnsi="Times New Roman" w:eastAsia="宋体" w:cs="Times New Roman"/>
          <w:color w:val="292929"/>
          <w:highlight w:val="none"/>
          <w:lang w:val="zh-CN" w:eastAsia="zh-CN"/>
        </w:rPr>
        <w:t>施工现场100%围挡</w:t>
      </w:r>
      <w:r>
        <w:rPr>
          <w:rFonts w:hint="eastAsia" w:ascii="Times New Roman" w:hAnsi="Times New Roman" w:eastAsia="宋体" w:cs="Times New Roman"/>
          <w:color w:val="292929"/>
          <w:highlight w:val="none"/>
          <w:lang w:val="zh-CN" w:eastAsia="zh-CN"/>
        </w:rPr>
        <w:t>，</w:t>
      </w:r>
      <w:r>
        <w:rPr>
          <w:rFonts w:hint="default" w:ascii="Times New Roman" w:hAnsi="Times New Roman" w:eastAsia="宋体" w:cs="Times New Roman"/>
          <w:color w:val="292929"/>
          <w:highlight w:val="none"/>
        </w:rPr>
        <w:t>预防引入新的环境污染源</w:t>
      </w:r>
      <w:r>
        <w:rPr>
          <w:rFonts w:hint="eastAsia" w:ascii="Times New Roman" w:hAnsi="Times New Roman" w:eastAsia="宋体" w:cs="Times New Roman"/>
          <w:color w:val="292929"/>
          <w:highlight w:val="none"/>
          <w:lang w:eastAsia="zh-CN"/>
        </w:rPr>
        <w:t>。</w:t>
      </w:r>
      <w:r>
        <w:rPr>
          <w:rFonts w:hint="default" w:ascii="Times New Roman" w:hAnsi="Times New Roman" w:eastAsia="宋体" w:cs="Times New Roman"/>
          <w:color w:val="292929"/>
          <w:highlight w:val="none"/>
          <w:lang w:val="zh-CN" w:eastAsia="zh-CN"/>
        </w:rPr>
        <w:t>施工现场100%洒水清扫，全程湿法作业；驶出车辆100%冲洗；施工道路100%硬化；裸露场地、土堆及物料100%覆盖；渣土车辆100%密闭运输；扬尘在线自动监测设施100%安装；远程视频监控系统100%安装；施工现场物业保洁100%；建筑单体外立面和主体每楼层内外积尘100%冲洗洁净后，撤除遮挡防护网。</w:t>
      </w:r>
    </w:p>
    <w:p>
      <w:pPr>
        <w:spacing w:line="360" w:lineRule="auto"/>
        <w:rPr>
          <w:rFonts w:hint="default" w:ascii="Times New Roman" w:hAnsi="Times New Roman" w:eastAsia="宋体" w:cs="Times New Roman"/>
          <w:color w:val="292929"/>
          <w:highlight w:val="none"/>
        </w:rPr>
      </w:pPr>
      <w:r>
        <w:rPr>
          <w:rFonts w:hint="eastAsia" w:cs="Times New Roman"/>
          <w:color w:val="292929"/>
          <w:highlight w:val="none"/>
          <w:lang w:val="en-US" w:eastAsia="zh-CN"/>
        </w:rPr>
        <w:t>3</w:t>
      </w:r>
      <w:r>
        <w:rPr>
          <w:rFonts w:hint="default" w:ascii="Times New Roman" w:hAnsi="Times New Roman" w:eastAsia="宋体" w:cs="Times New Roman"/>
          <w:color w:val="292929"/>
          <w:highlight w:val="none"/>
          <w:lang w:val="en-US" w:eastAsia="zh-CN"/>
        </w:rPr>
        <w:t>、</w:t>
      </w:r>
      <w:r>
        <w:rPr>
          <w:rFonts w:hint="default" w:ascii="Times New Roman" w:hAnsi="Times New Roman" w:eastAsia="宋体" w:cs="Times New Roman"/>
          <w:color w:val="292929"/>
          <w:highlight w:val="none"/>
        </w:rPr>
        <w:t>在开发建设过程中按照《山东省扬尘污染防治管理办法</w:t>
      </w:r>
      <w:r>
        <w:rPr>
          <w:rFonts w:hint="eastAsia" w:cs="Times New Roman"/>
          <w:color w:val="292929"/>
          <w:highlight w:val="none"/>
          <w:lang w:eastAsia="zh-CN"/>
        </w:rPr>
        <w:t>》《</w:t>
      </w:r>
      <w:r>
        <w:rPr>
          <w:rFonts w:hint="default" w:ascii="Times New Roman" w:hAnsi="Times New Roman" w:eastAsia="宋体" w:cs="Times New Roman"/>
          <w:color w:val="292929"/>
          <w:highlight w:val="none"/>
        </w:rPr>
        <w:t>关于进一步加强施工工地和道路扬尘管控工作的通知》</w:t>
      </w:r>
      <w:r>
        <w:rPr>
          <w:rFonts w:hint="default" w:ascii="Times New Roman" w:hAnsi="Times New Roman" w:cs="Times New Roman"/>
          <w:color w:val="292929"/>
          <w:highlight w:val="none"/>
          <w:lang w:eastAsia="zh-CN"/>
        </w:rPr>
        <w:t>(</w:t>
      </w:r>
      <w:r>
        <w:rPr>
          <w:rFonts w:hint="default" w:ascii="Times New Roman" w:hAnsi="Times New Roman" w:eastAsia="宋体" w:cs="Times New Roman"/>
          <w:color w:val="292929"/>
          <w:highlight w:val="none"/>
        </w:rPr>
        <w:t>建办质〔2019〕23 号</w:t>
      </w:r>
      <w:r>
        <w:rPr>
          <w:rFonts w:hint="default" w:ascii="Times New Roman" w:hAnsi="Times New Roman" w:cs="Times New Roman"/>
          <w:color w:val="292929"/>
          <w:highlight w:val="none"/>
          <w:lang w:eastAsia="zh-CN"/>
        </w:rPr>
        <w:t>)</w:t>
      </w:r>
      <w:r>
        <w:rPr>
          <w:rFonts w:hint="default" w:ascii="Times New Roman" w:hAnsi="Times New Roman" w:eastAsia="宋体" w:cs="Times New Roman"/>
          <w:color w:val="292929"/>
          <w:highlight w:val="none"/>
        </w:rPr>
        <w:t>的相关规定，落实扬尘污染防治措施；</w:t>
      </w:r>
    </w:p>
    <w:p>
      <w:pPr>
        <w:spacing w:line="360" w:lineRule="auto"/>
        <w:rPr>
          <w:rFonts w:hint="default" w:ascii="Times New Roman" w:hAnsi="Times New Roman" w:eastAsia="宋体" w:cs="Times New Roman"/>
          <w:color w:val="292929"/>
          <w:highlight w:val="none"/>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r>
        <w:rPr>
          <w:rFonts w:hint="eastAsia" w:cs="Times New Roman"/>
          <w:color w:val="292929"/>
          <w:highlight w:val="none"/>
          <w:lang w:val="en-US" w:eastAsia="zh-CN"/>
        </w:rPr>
        <w:t>4</w:t>
      </w:r>
      <w:r>
        <w:rPr>
          <w:rFonts w:hint="default" w:ascii="Times New Roman" w:hAnsi="Times New Roman" w:eastAsia="宋体" w:cs="Times New Roman"/>
          <w:color w:val="292929"/>
          <w:highlight w:val="none"/>
          <w:lang w:val="en-US" w:eastAsia="zh-CN"/>
        </w:rPr>
        <w:t>、</w:t>
      </w:r>
      <w:r>
        <w:rPr>
          <w:rFonts w:hint="default" w:ascii="Times New Roman" w:hAnsi="Times New Roman" w:eastAsia="宋体" w:cs="Times New Roman"/>
          <w:color w:val="292929"/>
          <w:highlight w:val="none"/>
        </w:rPr>
        <w:t>在开发施工过程中需要注意做好相应的安全防护，采取必要的控制措施，避免影响地块内工作人员及地块外居民。</w:t>
      </w:r>
    </w:p>
    <w:p>
      <w:pPr>
        <w:pStyle w:val="2"/>
        <w:bidi w:val="0"/>
        <w:spacing w:line="360" w:lineRule="auto"/>
        <w:rPr>
          <w:rFonts w:hint="default" w:ascii="Times New Roman" w:hAnsi="Times New Roman" w:eastAsia="宋体" w:cs="Times New Roman"/>
          <w:color w:val="292929"/>
          <w:highlight w:val="none"/>
          <w:lang w:val="en-US" w:eastAsia="zh-CN"/>
        </w:rPr>
      </w:pPr>
      <w:bookmarkStart w:id="420" w:name="_Toc32515"/>
      <w:bookmarkStart w:id="421" w:name="_Toc21889"/>
      <w:bookmarkStart w:id="422" w:name="_Toc13219"/>
      <w:bookmarkStart w:id="423" w:name="_Toc23021"/>
      <w:bookmarkStart w:id="424" w:name="_Toc11538"/>
      <w:bookmarkStart w:id="425" w:name="_Toc16989"/>
      <w:bookmarkStart w:id="426" w:name="_Toc26007"/>
      <w:bookmarkStart w:id="427" w:name="_Toc13432"/>
      <w:bookmarkStart w:id="428" w:name="_Toc10456"/>
      <w:bookmarkStart w:id="429" w:name="_Toc26704"/>
      <w:bookmarkStart w:id="430" w:name="_Toc6138"/>
      <w:bookmarkStart w:id="431" w:name="_Toc14201"/>
      <w:bookmarkStart w:id="432" w:name="_Toc17539"/>
      <w:bookmarkStart w:id="433" w:name="_Toc24979"/>
      <w:bookmarkStart w:id="434" w:name="_Toc6417"/>
      <w:bookmarkStart w:id="435" w:name="_Toc17062"/>
      <w:bookmarkStart w:id="436" w:name="_Toc3651"/>
      <w:r>
        <w:rPr>
          <w:rFonts w:hint="default" w:ascii="Times New Roman" w:hAnsi="Times New Roman" w:eastAsia="黑体" w:cs="Times New Roman"/>
          <w:b w:val="0"/>
          <w:bCs w:val="0"/>
          <w:color w:val="292929"/>
          <w:highlight w:val="none"/>
          <w:lang w:val="en-US" w:eastAsia="zh-CN"/>
        </w:rPr>
        <w:t>8 附件</w:t>
      </w:r>
      <w:bookmarkEnd w:id="420"/>
      <w:bookmarkEnd w:id="421"/>
    </w:p>
    <w:p>
      <w:pPr>
        <w:pStyle w:val="3"/>
        <w:keepNext w:val="0"/>
        <w:keepLines w:val="0"/>
        <w:pageBreakBefore w:val="0"/>
        <w:widowControl w:val="0"/>
        <w:kinsoku/>
        <w:wordWrap/>
        <w:overflowPunct/>
        <w:topLinePunct/>
        <w:autoSpaceDE/>
        <w:autoSpaceDN/>
        <w:bidi w:val="0"/>
        <w:adjustRightInd/>
        <w:snapToGrid w:val="0"/>
        <w:spacing w:after="0" w:afterLines="0"/>
        <w:textAlignment w:val="auto"/>
        <w:rPr>
          <w:rFonts w:hint="default" w:ascii="Times New Roman" w:hAnsi="Times New Roman" w:eastAsia="黑体" w:cs="Times New Roman"/>
          <w:b w:val="0"/>
          <w:bCs w:val="0"/>
          <w:color w:val="292929"/>
          <w:position w:val="0"/>
          <w:sz w:val="28"/>
          <w:szCs w:val="28"/>
          <w:highlight w:val="none"/>
          <w:lang w:val="en-US" w:eastAsia="zh-CN" w:bidi="zh-CN"/>
        </w:rPr>
      </w:pPr>
      <w:bookmarkStart w:id="437" w:name="_Toc4012"/>
      <w:bookmarkStart w:id="438" w:name="_Toc19101"/>
      <w:r>
        <w:rPr>
          <w:rFonts w:hint="default" w:ascii="Times New Roman" w:hAnsi="Times New Roman" w:eastAsia="黑体" w:cs="Times New Roman"/>
          <w:b w:val="0"/>
          <w:bCs w:val="0"/>
          <w:color w:val="292929"/>
          <w:position w:val="0"/>
          <w:sz w:val="28"/>
          <w:szCs w:val="28"/>
          <w:highlight w:val="none"/>
          <w:lang w:val="en-US" w:eastAsia="zh-CN" w:bidi="zh-CN"/>
        </w:rPr>
        <w:t>附件1  评审申请表</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pPr>
        <w:bidi w:val="0"/>
        <w:ind w:left="0" w:leftChars="0" w:firstLine="0" w:firstLineChars="0"/>
        <w:rPr>
          <w:rFonts w:hint="default"/>
          <w:lang w:val="en-US" w:eastAsia="zh-CN"/>
        </w:rPr>
      </w:pPr>
      <w:bookmarkStart w:id="439" w:name="_Toc5906"/>
      <w:r>
        <w:drawing>
          <wp:inline distT="0" distB="0" distL="114300" distR="114300">
            <wp:extent cx="5276215" cy="7268210"/>
            <wp:effectExtent l="0" t="0" r="635" b="8890"/>
            <wp:docPr id="17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 name="图片 6"/>
                    <pic:cNvPicPr>
                      <a:picLocks noChangeAspect="1"/>
                    </pic:cNvPicPr>
                  </pic:nvPicPr>
                  <pic:blipFill>
                    <a:blip r:embed="rId121"/>
                    <a:stretch>
                      <a:fillRect/>
                    </a:stretch>
                  </pic:blipFill>
                  <pic:spPr>
                    <a:xfrm>
                      <a:off x="0" y="0"/>
                      <a:ext cx="5276215" cy="7268210"/>
                    </a:xfrm>
                    <a:prstGeom prst="rect">
                      <a:avLst/>
                    </a:prstGeom>
                    <a:noFill/>
                    <a:ln>
                      <a:noFill/>
                    </a:ln>
                  </pic:spPr>
                </pic:pic>
              </a:graphicData>
            </a:graphic>
          </wp:inline>
        </w:drawing>
      </w:r>
      <w:r>
        <w:drawing>
          <wp:inline distT="0" distB="0" distL="114300" distR="114300">
            <wp:extent cx="5273040" cy="6719570"/>
            <wp:effectExtent l="0" t="0" r="3810" b="5080"/>
            <wp:docPr id="17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 name="图片 7"/>
                    <pic:cNvPicPr>
                      <a:picLocks noChangeAspect="1"/>
                    </pic:cNvPicPr>
                  </pic:nvPicPr>
                  <pic:blipFill>
                    <a:blip r:embed="rId122"/>
                    <a:stretch>
                      <a:fillRect/>
                    </a:stretch>
                  </pic:blipFill>
                  <pic:spPr>
                    <a:xfrm>
                      <a:off x="0" y="0"/>
                      <a:ext cx="5273040" cy="6719570"/>
                    </a:xfrm>
                    <a:prstGeom prst="rect">
                      <a:avLst/>
                    </a:prstGeom>
                    <a:noFill/>
                    <a:ln>
                      <a:noFill/>
                    </a:ln>
                  </pic:spPr>
                </pic:pic>
              </a:graphicData>
            </a:graphic>
          </wp:inline>
        </w:drawing>
      </w:r>
    </w:p>
    <w:p>
      <w:pPr>
        <w:bidi w:val="0"/>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p>
      <w:pPr>
        <w:pStyle w:val="3"/>
        <w:keepNext w:val="0"/>
        <w:keepLines w:val="0"/>
        <w:pageBreakBefore w:val="0"/>
        <w:widowControl w:val="0"/>
        <w:kinsoku/>
        <w:wordWrap/>
        <w:overflowPunct/>
        <w:topLinePunct/>
        <w:autoSpaceDE/>
        <w:autoSpaceDN/>
        <w:bidi w:val="0"/>
        <w:adjustRightInd/>
        <w:snapToGrid w:val="0"/>
        <w:spacing w:after="0" w:afterLines="0"/>
        <w:textAlignment w:val="auto"/>
        <w:rPr>
          <w:rFonts w:hint="default" w:ascii="Times New Roman" w:hAnsi="Times New Roman" w:eastAsia="黑体" w:cs="Times New Roman"/>
          <w:b w:val="0"/>
          <w:bCs w:val="0"/>
          <w:color w:val="292929"/>
          <w:position w:val="0"/>
          <w:sz w:val="28"/>
          <w:szCs w:val="28"/>
          <w:highlight w:val="none"/>
          <w:lang w:val="en-US" w:eastAsia="zh-CN" w:bidi="zh-CN"/>
        </w:rPr>
      </w:pPr>
      <w:bookmarkStart w:id="440" w:name="_Toc23920"/>
      <w:r>
        <w:rPr>
          <w:rFonts w:hint="default" w:ascii="Times New Roman" w:hAnsi="Times New Roman" w:eastAsia="黑体" w:cs="Times New Roman"/>
          <w:b w:val="0"/>
          <w:bCs w:val="0"/>
          <w:color w:val="292929"/>
          <w:position w:val="0"/>
          <w:sz w:val="28"/>
          <w:szCs w:val="28"/>
          <w:highlight w:val="none"/>
          <w:lang w:val="en-US" w:eastAsia="zh-CN" w:bidi="zh-CN"/>
        </w:rPr>
        <w:t>附件2  申请人承诺书</w:t>
      </w:r>
      <w:bookmarkEnd w:id="439"/>
      <w:bookmarkEnd w:id="440"/>
    </w:p>
    <w:p>
      <w:pPr>
        <w:bidi w:val="0"/>
        <w:ind w:left="0" w:leftChars="0" w:firstLine="0" w:firstLineChars="0"/>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bookmarkStart w:id="441" w:name="_Toc5107"/>
      <w:bookmarkStart w:id="442" w:name="_Toc18996"/>
      <w:r>
        <w:drawing>
          <wp:inline distT="0" distB="0" distL="114300" distR="114300">
            <wp:extent cx="5275580" cy="6859905"/>
            <wp:effectExtent l="0" t="0" r="1270" b="17145"/>
            <wp:docPr id="17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 name="图片 8"/>
                    <pic:cNvPicPr>
                      <a:picLocks noChangeAspect="1"/>
                    </pic:cNvPicPr>
                  </pic:nvPicPr>
                  <pic:blipFill>
                    <a:blip r:embed="rId123"/>
                    <a:stretch>
                      <a:fillRect/>
                    </a:stretch>
                  </pic:blipFill>
                  <pic:spPr>
                    <a:xfrm>
                      <a:off x="0" y="0"/>
                      <a:ext cx="5275580" cy="6859905"/>
                    </a:xfrm>
                    <a:prstGeom prst="rect">
                      <a:avLst/>
                    </a:prstGeom>
                    <a:noFill/>
                    <a:ln>
                      <a:noFill/>
                    </a:ln>
                  </pic:spPr>
                </pic:pic>
              </a:graphicData>
            </a:graphic>
          </wp:inline>
        </w:drawing>
      </w:r>
    </w:p>
    <w:p>
      <w:pPr>
        <w:pStyle w:val="3"/>
        <w:keepNext w:val="0"/>
        <w:keepLines w:val="0"/>
        <w:pageBreakBefore w:val="0"/>
        <w:widowControl w:val="0"/>
        <w:kinsoku/>
        <w:wordWrap/>
        <w:overflowPunct/>
        <w:topLinePunct/>
        <w:autoSpaceDE/>
        <w:autoSpaceDN/>
        <w:bidi w:val="0"/>
        <w:adjustRightInd/>
        <w:snapToGrid w:val="0"/>
        <w:spacing w:after="0" w:afterLines="0"/>
        <w:textAlignment w:val="auto"/>
        <w:rPr>
          <w:rFonts w:hint="default" w:ascii="Times New Roman" w:hAnsi="Times New Roman" w:eastAsia="黑体" w:cs="Times New Roman"/>
          <w:b w:val="0"/>
          <w:bCs w:val="0"/>
          <w:color w:val="292929"/>
          <w:position w:val="0"/>
          <w:sz w:val="28"/>
          <w:szCs w:val="28"/>
          <w:highlight w:val="none"/>
          <w:lang w:val="en-US" w:eastAsia="zh-CN" w:bidi="zh-CN"/>
        </w:rPr>
      </w:pPr>
      <w:bookmarkStart w:id="443" w:name="_Toc14898"/>
      <w:r>
        <w:rPr>
          <w:rFonts w:hint="default" w:ascii="Times New Roman" w:hAnsi="Times New Roman" w:eastAsia="黑体" w:cs="Times New Roman"/>
          <w:b w:val="0"/>
          <w:bCs w:val="0"/>
          <w:color w:val="292929"/>
          <w:position w:val="0"/>
          <w:sz w:val="28"/>
          <w:szCs w:val="28"/>
          <w:highlight w:val="none"/>
          <w:lang w:val="en-US" w:eastAsia="zh-CN" w:bidi="zh-CN"/>
        </w:rPr>
        <w:t>附件3  报告出具单位承诺书</w:t>
      </w:r>
      <w:bookmarkEnd w:id="441"/>
      <w:bookmarkEnd w:id="442"/>
      <w:bookmarkEnd w:id="443"/>
    </w:p>
    <w:p>
      <w:pPr>
        <w:rPr>
          <w:rFonts w:hint="default"/>
          <w:lang w:val="en-US" w:eastAsia="zh-CN"/>
        </w:rPr>
      </w:pPr>
      <w:r>
        <w:drawing>
          <wp:inline distT="0" distB="0" distL="114300" distR="114300">
            <wp:extent cx="7456805" cy="4836795"/>
            <wp:effectExtent l="0" t="0" r="10795" b="1905"/>
            <wp:docPr id="17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 name="图片 9"/>
                    <pic:cNvPicPr>
                      <a:picLocks noChangeAspect="1"/>
                    </pic:cNvPicPr>
                  </pic:nvPicPr>
                  <pic:blipFill>
                    <a:blip r:embed="rId124"/>
                    <a:stretch>
                      <a:fillRect/>
                    </a:stretch>
                  </pic:blipFill>
                  <pic:spPr>
                    <a:xfrm>
                      <a:off x="0" y="0"/>
                      <a:ext cx="7456805" cy="4836795"/>
                    </a:xfrm>
                    <a:prstGeom prst="rect">
                      <a:avLst/>
                    </a:prstGeom>
                    <a:noFill/>
                    <a:ln>
                      <a:noFill/>
                    </a:ln>
                  </pic:spPr>
                </pic:pic>
              </a:graphicData>
            </a:graphic>
          </wp:inline>
        </w:drawing>
      </w:r>
    </w:p>
    <w:p>
      <w:pPr>
        <w:pStyle w:val="3"/>
        <w:keepNext w:val="0"/>
        <w:keepLines w:val="0"/>
        <w:pageBreakBefore w:val="0"/>
        <w:widowControl w:val="0"/>
        <w:kinsoku/>
        <w:wordWrap/>
        <w:overflowPunct/>
        <w:topLinePunct/>
        <w:autoSpaceDE/>
        <w:autoSpaceDN/>
        <w:bidi w:val="0"/>
        <w:adjustRightInd/>
        <w:snapToGrid w:val="0"/>
        <w:spacing w:before="0" w:beforeLines="0" w:after="0" w:afterLines="0" w:line="360" w:lineRule="auto"/>
        <w:textAlignment w:val="auto"/>
        <w:rPr>
          <w:rFonts w:hint="default" w:ascii="Times New Roman" w:hAnsi="Times New Roman" w:eastAsia="黑体" w:cs="Times New Roman"/>
          <w:b w:val="0"/>
          <w:bCs w:val="0"/>
          <w:color w:val="292929"/>
          <w:position w:val="0"/>
          <w:sz w:val="28"/>
          <w:szCs w:val="28"/>
          <w:highlight w:val="none"/>
          <w:lang w:val="en-US" w:eastAsia="zh-CN" w:bidi="zh-CN"/>
        </w:rPr>
        <w:sectPr>
          <w:pgSz w:w="16838" w:h="11911" w:orient="landscape"/>
          <w:pgMar w:top="1800" w:right="1440" w:bottom="1800" w:left="1440" w:header="850" w:footer="680" w:gutter="0"/>
          <w:pgBorders>
            <w:top w:val="none" w:sz="0" w:space="0"/>
            <w:left w:val="none" w:sz="0" w:space="0"/>
            <w:bottom w:val="none" w:sz="0" w:space="0"/>
            <w:right w:val="none" w:sz="0" w:space="0"/>
          </w:pgBorders>
          <w:pgNumType w:fmt="decimal"/>
          <w:cols w:space="0" w:num="1"/>
          <w:rtlGutter w:val="0"/>
          <w:docGrid w:linePitch="0" w:charSpace="0"/>
        </w:sectPr>
      </w:pPr>
      <w:bookmarkStart w:id="444" w:name="_Toc22624"/>
      <w:bookmarkStart w:id="445" w:name="_Toc8875"/>
      <w:bookmarkStart w:id="446" w:name="_Toc5576"/>
      <w:bookmarkStart w:id="447" w:name="_Toc10305"/>
      <w:bookmarkStart w:id="448" w:name="_Toc22907"/>
      <w:bookmarkStart w:id="449" w:name="_Toc61"/>
      <w:bookmarkStart w:id="450" w:name="_Toc13809"/>
      <w:bookmarkStart w:id="451" w:name="_Toc9949"/>
      <w:bookmarkStart w:id="452" w:name="_Toc30674"/>
      <w:bookmarkStart w:id="453" w:name="_Toc17199"/>
      <w:bookmarkStart w:id="454" w:name="_Toc17312"/>
      <w:bookmarkStart w:id="455" w:name="_Toc27232"/>
      <w:bookmarkStart w:id="456" w:name="_Toc12450"/>
      <w:bookmarkStart w:id="457" w:name="_Toc15640"/>
      <w:bookmarkStart w:id="458" w:name="_Toc13441"/>
    </w:p>
    <w:p>
      <w:pPr>
        <w:pStyle w:val="3"/>
        <w:keepNext w:val="0"/>
        <w:keepLines w:val="0"/>
        <w:pageBreakBefore w:val="0"/>
        <w:widowControl w:val="0"/>
        <w:kinsoku/>
        <w:wordWrap/>
        <w:overflowPunct/>
        <w:topLinePunct/>
        <w:autoSpaceDE/>
        <w:autoSpaceDN/>
        <w:bidi w:val="0"/>
        <w:adjustRightInd/>
        <w:snapToGrid w:val="0"/>
        <w:spacing w:before="0" w:beforeLines="0" w:after="0" w:afterLines="0" w:line="360" w:lineRule="auto"/>
        <w:textAlignment w:val="auto"/>
        <w:rPr>
          <w:rFonts w:hint="default" w:ascii="Times New Roman" w:hAnsi="Times New Roman" w:eastAsia="黑体" w:cs="Times New Roman"/>
          <w:b w:val="0"/>
          <w:bCs w:val="0"/>
          <w:color w:val="292929"/>
          <w:position w:val="0"/>
          <w:sz w:val="28"/>
          <w:szCs w:val="28"/>
          <w:highlight w:val="none"/>
          <w:lang w:val="en-US" w:eastAsia="zh-CN" w:bidi="zh-CN"/>
        </w:rPr>
      </w:pPr>
      <w:bookmarkStart w:id="459" w:name="_Toc24876"/>
      <w:r>
        <w:rPr>
          <w:rFonts w:hint="default" w:ascii="Times New Roman" w:hAnsi="Times New Roman" w:eastAsia="黑体" w:cs="Times New Roman"/>
          <w:b w:val="0"/>
          <w:bCs w:val="0"/>
          <w:color w:val="292929"/>
          <w:position w:val="0"/>
          <w:sz w:val="28"/>
          <w:szCs w:val="28"/>
          <w:highlight w:val="none"/>
          <w:lang w:val="en-US" w:eastAsia="zh-CN" w:bidi="zh-CN"/>
        </w:rPr>
        <w:t>附件4</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r>
        <w:rPr>
          <w:rFonts w:hint="default" w:ascii="Times New Roman" w:hAnsi="Times New Roman" w:eastAsia="黑体" w:cs="Times New Roman"/>
          <w:b w:val="0"/>
          <w:bCs w:val="0"/>
          <w:color w:val="292929"/>
          <w:position w:val="0"/>
          <w:sz w:val="28"/>
          <w:szCs w:val="28"/>
          <w:highlight w:val="none"/>
          <w:lang w:val="en-US" w:eastAsia="zh-CN" w:bidi="zh-CN"/>
        </w:rPr>
        <w:t xml:space="preserve">  访谈记录表</w:t>
      </w:r>
      <w:bookmarkEnd w:id="458"/>
      <w:bookmarkEnd w:id="459"/>
    </w:p>
    <w:p>
      <w:pPr>
        <w:bidi w:val="0"/>
        <w:rPr>
          <w:rFonts w:hint="default"/>
          <w:lang w:val="en-US" w:eastAsia="zh-CN"/>
        </w:rPr>
      </w:pPr>
      <w:r>
        <w:rPr>
          <w:rFonts w:hint="default"/>
          <w:lang w:val="en-US" w:eastAsia="zh-CN"/>
        </w:rPr>
        <w:drawing>
          <wp:inline distT="0" distB="0" distL="114300" distR="114300">
            <wp:extent cx="5275580" cy="7454900"/>
            <wp:effectExtent l="0" t="0" r="1270" b="12700"/>
            <wp:docPr id="1770" name="图片 1770" descr="访谈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 name="图片 1770" descr="访谈_00"/>
                    <pic:cNvPicPr>
                      <a:picLocks noChangeAspect="1"/>
                    </pic:cNvPicPr>
                  </pic:nvPicPr>
                  <pic:blipFill>
                    <a:blip r:embed="rId125"/>
                    <a:stretch>
                      <a:fillRect/>
                    </a:stretch>
                  </pic:blipFill>
                  <pic:spPr>
                    <a:xfrm>
                      <a:off x="0" y="0"/>
                      <a:ext cx="5275580" cy="7454900"/>
                    </a:xfrm>
                    <a:prstGeom prst="rect">
                      <a:avLst/>
                    </a:prstGeom>
                  </pic:spPr>
                </pic:pic>
              </a:graphicData>
            </a:graphic>
          </wp:inline>
        </w:drawing>
      </w:r>
      <w:r>
        <w:rPr>
          <w:rFonts w:hint="default"/>
          <w:lang w:val="en-US" w:eastAsia="zh-CN"/>
        </w:rPr>
        <w:drawing>
          <wp:inline distT="0" distB="0" distL="114300" distR="114300">
            <wp:extent cx="5275580" cy="7454900"/>
            <wp:effectExtent l="0" t="0" r="1270" b="12700"/>
            <wp:docPr id="1769" name="图片 1769" descr="访谈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 name="图片 1769" descr="访谈_01"/>
                    <pic:cNvPicPr>
                      <a:picLocks noChangeAspect="1"/>
                    </pic:cNvPicPr>
                  </pic:nvPicPr>
                  <pic:blipFill>
                    <a:blip r:embed="rId126"/>
                    <a:stretch>
                      <a:fillRect/>
                    </a:stretch>
                  </pic:blipFill>
                  <pic:spPr>
                    <a:xfrm>
                      <a:off x="0" y="0"/>
                      <a:ext cx="5275580" cy="7454900"/>
                    </a:xfrm>
                    <a:prstGeom prst="rect">
                      <a:avLst/>
                    </a:prstGeom>
                  </pic:spPr>
                </pic:pic>
              </a:graphicData>
            </a:graphic>
          </wp:inline>
        </w:drawing>
      </w:r>
      <w:r>
        <w:rPr>
          <w:rFonts w:hint="default"/>
          <w:lang w:val="en-US" w:eastAsia="zh-CN"/>
        </w:rPr>
        <w:drawing>
          <wp:inline distT="0" distB="0" distL="114300" distR="114300">
            <wp:extent cx="5275580" cy="7454900"/>
            <wp:effectExtent l="0" t="0" r="1270" b="12700"/>
            <wp:docPr id="1768" name="图片 1768" descr="访谈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 name="图片 1768" descr="访谈_02"/>
                    <pic:cNvPicPr>
                      <a:picLocks noChangeAspect="1"/>
                    </pic:cNvPicPr>
                  </pic:nvPicPr>
                  <pic:blipFill>
                    <a:blip r:embed="rId127"/>
                    <a:stretch>
                      <a:fillRect/>
                    </a:stretch>
                  </pic:blipFill>
                  <pic:spPr>
                    <a:xfrm>
                      <a:off x="0" y="0"/>
                      <a:ext cx="5275580" cy="7454900"/>
                    </a:xfrm>
                    <a:prstGeom prst="rect">
                      <a:avLst/>
                    </a:prstGeom>
                  </pic:spPr>
                </pic:pic>
              </a:graphicData>
            </a:graphic>
          </wp:inline>
        </w:drawing>
      </w:r>
      <w:r>
        <w:rPr>
          <w:rFonts w:hint="default"/>
          <w:lang w:val="en-US" w:eastAsia="zh-CN"/>
        </w:rPr>
        <w:drawing>
          <wp:inline distT="0" distB="0" distL="114300" distR="114300">
            <wp:extent cx="5275580" cy="7454900"/>
            <wp:effectExtent l="0" t="0" r="1270" b="12700"/>
            <wp:docPr id="1767" name="图片 1767" descr="访谈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 name="图片 1767" descr="访谈_03"/>
                    <pic:cNvPicPr>
                      <a:picLocks noChangeAspect="1"/>
                    </pic:cNvPicPr>
                  </pic:nvPicPr>
                  <pic:blipFill>
                    <a:blip r:embed="rId128"/>
                    <a:stretch>
                      <a:fillRect/>
                    </a:stretch>
                  </pic:blipFill>
                  <pic:spPr>
                    <a:xfrm>
                      <a:off x="0" y="0"/>
                      <a:ext cx="5275580" cy="7454900"/>
                    </a:xfrm>
                    <a:prstGeom prst="rect">
                      <a:avLst/>
                    </a:prstGeom>
                  </pic:spPr>
                </pic:pic>
              </a:graphicData>
            </a:graphic>
          </wp:inline>
        </w:drawing>
      </w:r>
      <w:r>
        <w:rPr>
          <w:rFonts w:hint="default"/>
          <w:lang w:val="en-US" w:eastAsia="zh-CN"/>
        </w:rPr>
        <w:drawing>
          <wp:inline distT="0" distB="0" distL="114300" distR="114300">
            <wp:extent cx="5275580" cy="7454900"/>
            <wp:effectExtent l="0" t="0" r="1270" b="12700"/>
            <wp:docPr id="1766" name="图片 1766" descr="访谈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 name="图片 1766" descr="访谈_04"/>
                    <pic:cNvPicPr>
                      <a:picLocks noChangeAspect="1"/>
                    </pic:cNvPicPr>
                  </pic:nvPicPr>
                  <pic:blipFill>
                    <a:blip r:embed="rId129"/>
                    <a:stretch>
                      <a:fillRect/>
                    </a:stretch>
                  </pic:blipFill>
                  <pic:spPr>
                    <a:xfrm>
                      <a:off x="0" y="0"/>
                      <a:ext cx="5275580" cy="7454900"/>
                    </a:xfrm>
                    <a:prstGeom prst="rect">
                      <a:avLst/>
                    </a:prstGeom>
                  </pic:spPr>
                </pic:pic>
              </a:graphicData>
            </a:graphic>
          </wp:inline>
        </w:drawing>
      </w:r>
      <w:r>
        <w:rPr>
          <w:rFonts w:hint="default"/>
          <w:lang w:val="en-US" w:eastAsia="zh-CN"/>
        </w:rPr>
        <w:drawing>
          <wp:inline distT="0" distB="0" distL="114300" distR="114300">
            <wp:extent cx="5275580" cy="7454900"/>
            <wp:effectExtent l="0" t="0" r="1270" b="12700"/>
            <wp:docPr id="1765" name="图片 1765" descr="访谈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 name="图片 1765" descr="访谈_05"/>
                    <pic:cNvPicPr>
                      <a:picLocks noChangeAspect="1"/>
                    </pic:cNvPicPr>
                  </pic:nvPicPr>
                  <pic:blipFill>
                    <a:blip r:embed="rId130"/>
                    <a:stretch>
                      <a:fillRect/>
                    </a:stretch>
                  </pic:blipFill>
                  <pic:spPr>
                    <a:xfrm>
                      <a:off x="0" y="0"/>
                      <a:ext cx="5275580" cy="7454900"/>
                    </a:xfrm>
                    <a:prstGeom prst="rect">
                      <a:avLst/>
                    </a:prstGeom>
                  </pic:spPr>
                </pic:pic>
              </a:graphicData>
            </a:graphic>
          </wp:inline>
        </w:drawing>
      </w:r>
      <w:r>
        <w:rPr>
          <w:rFonts w:hint="default"/>
          <w:lang w:val="en-US" w:eastAsia="zh-CN"/>
        </w:rPr>
        <w:drawing>
          <wp:inline distT="0" distB="0" distL="114300" distR="114300">
            <wp:extent cx="5275580" cy="7454900"/>
            <wp:effectExtent l="0" t="0" r="1270" b="12700"/>
            <wp:docPr id="1764" name="图片 1764" descr="访谈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 name="图片 1764" descr="访谈_06"/>
                    <pic:cNvPicPr>
                      <a:picLocks noChangeAspect="1"/>
                    </pic:cNvPicPr>
                  </pic:nvPicPr>
                  <pic:blipFill>
                    <a:blip r:embed="rId131"/>
                    <a:stretch>
                      <a:fillRect/>
                    </a:stretch>
                  </pic:blipFill>
                  <pic:spPr>
                    <a:xfrm>
                      <a:off x="0" y="0"/>
                      <a:ext cx="5275580" cy="7454900"/>
                    </a:xfrm>
                    <a:prstGeom prst="rect">
                      <a:avLst/>
                    </a:prstGeom>
                  </pic:spPr>
                </pic:pic>
              </a:graphicData>
            </a:graphic>
          </wp:inline>
        </w:drawing>
      </w:r>
      <w:r>
        <w:rPr>
          <w:rFonts w:hint="default"/>
          <w:lang w:val="en-US" w:eastAsia="zh-CN"/>
        </w:rPr>
        <w:drawing>
          <wp:inline distT="0" distB="0" distL="114300" distR="114300">
            <wp:extent cx="5275580" cy="7454900"/>
            <wp:effectExtent l="0" t="0" r="1270" b="12700"/>
            <wp:docPr id="1763" name="图片 1763" descr="访谈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 name="图片 1763" descr="访谈_07"/>
                    <pic:cNvPicPr>
                      <a:picLocks noChangeAspect="1"/>
                    </pic:cNvPicPr>
                  </pic:nvPicPr>
                  <pic:blipFill>
                    <a:blip r:embed="rId132"/>
                    <a:stretch>
                      <a:fillRect/>
                    </a:stretch>
                  </pic:blipFill>
                  <pic:spPr>
                    <a:xfrm>
                      <a:off x="0" y="0"/>
                      <a:ext cx="5275580" cy="7454900"/>
                    </a:xfrm>
                    <a:prstGeom prst="rect">
                      <a:avLst/>
                    </a:prstGeom>
                  </pic:spPr>
                </pic:pic>
              </a:graphicData>
            </a:graphic>
          </wp:inline>
        </w:drawing>
      </w:r>
      <w:r>
        <w:rPr>
          <w:rFonts w:hint="default"/>
          <w:lang w:val="en-US" w:eastAsia="zh-CN"/>
        </w:rPr>
        <w:drawing>
          <wp:inline distT="0" distB="0" distL="114300" distR="114300">
            <wp:extent cx="5275580" cy="7454900"/>
            <wp:effectExtent l="0" t="0" r="1270" b="12700"/>
            <wp:docPr id="1762" name="图片 1762" descr="访谈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 name="图片 1762" descr="访谈_08"/>
                    <pic:cNvPicPr>
                      <a:picLocks noChangeAspect="1"/>
                    </pic:cNvPicPr>
                  </pic:nvPicPr>
                  <pic:blipFill>
                    <a:blip r:embed="rId133"/>
                    <a:stretch>
                      <a:fillRect/>
                    </a:stretch>
                  </pic:blipFill>
                  <pic:spPr>
                    <a:xfrm>
                      <a:off x="0" y="0"/>
                      <a:ext cx="5275580" cy="7454900"/>
                    </a:xfrm>
                    <a:prstGeom prst="rect">
                      <a:avLst/>
                    </a:prstGeom>
                  </pic:spPr>
                </pic:pic>
              </a:graphicData>
            </a:graphic>
          </wp:inline>
        </w:drawing>
      </w:r>
      <w:r>
        <w:rPr>
          <w:rFonts w:hint="default"/>
          <w:lang w:val="en-US" w:eastAsia="zh-CN"/>
        </w:rPr>
        <w:drawing>
          <wp:inline distT="0" distB="0" distL="114300" distR="114300">
            <wp:extent cx="5275580" cy="7454900"/>
            <wp:effectExtent l="0" t="0" r="1270" b="12700"/>
            <wp:docPr id="1761" name="图片 1761" descr="访谈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 name="图片 1761" descr="访谈_09"/>
                    <pic:cNvPicPr>
                      <a:picLocks noChangeAspect="1"/>
                    </pic:cNvPicPr>
                  </pic:nvPicPr>
                  <pic:blipFill>
                    <a:blip r:embed="rId134"/>
                    <a:stretch>
                      <a:fillRect/>
                    </a:stretch>
                  </pic:blipFill>
                  <pic:spPr>
                    <a:xfrm>
                      <a:off x="0" y="0"/>
                      <a:ext cx="5275580" cy="7454900"/>
                    </a:xfrm>
                    <a:prstGeom prst="rect">
                      <a:avLst/>
                    </a:prstGeom>
                  </pic:spPr>
                </pic:pic>
              </a:graphicData>
            </a:graphic>
          </wp:inline>
        </w:drawing>
      </w:r>
      <w:r>
        <w:rPr>
          <w:rFonts w:hint="default"/>
          <w:lang w:val="en-US" w:eastAsia="zh-CN"/>
        </w:rPr>
        <w:drawing>
          <wp:inline distT="0" distB="0" distL="114300" distR="114300">
            <wp:extent cx="5275580" cy="7454900"/>
            <wp:effectExtent l="0" t="0" r="1270" b="12700"/>
            <wp:docPr id="1760" name="图片 1760" descr="访谈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 name="图片 1760" descr="访谈_10"/>
                    <pic:cNvPicPr>
                      <a:picLocks noChangeAspect="1"/>
                    </pic:cNvPicPr>
                  </pic:nvPicPr>
                  <pic:blipFill>
                    <a:blip r:embed="rId135"/>
                    <a:stretch>
                      <a:fillRect/>
                    </a:stretch>
                  </pic:blipFill>
                  <pic:spPr>
                    <a:xfrm>
                      <a:off x="0" y="0"/>
                      <a:ext cx="5275580" cy="7454900"/>
                    </a:xfrm>
                    <a:prstGeom prst="rect">
                      <a:avLst/>
                    </a:prstGeom>
                  </pic:spPr>
                </pic:pic>
              </a:graphicData>
            </a:graphic>
          </wp:inline>
        </w:drawing>
      </w:r>
      <w:r>
        <w:rPr>
          <w:rFonts w:hint="default"/>
          <w:lang w:val="en-US" w:eastAsia="zh-CN"/>
        </w:rPr>
        <w:drawing>
          <wp:inline distT="0" distB="0" distL="114300" distR="114300">
            <wp:extent cx="5275580" cy="7454900"/>
            <wp:effectExtent l="0" t="0" r="1270" b="12700"/>
            <wp:docPr id="1759" name="图片 1759" descr="访谈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 name="图片 1759" descr="访谈_11"/>
                    <pic:cNvPicPr>
                      <a:picLocks noChangeAspect="1"/>
                    </pic:cNvPicPr>
                  </pic:nvPicPr>
                  <pic:blipFill>
                    <a:blip r:embed="rId136"/>
                    <a:stretch>
                      <a:fillRect/>
                    </a:stretch>
                  </pic:blipFill>
                  <pic:spPr>
                    <a:xfrm>
                      <a:off x="0" y="0"/>
                      <a:ext cx="5275580" cy="7454900"/>
                    </a:xfrm>
                    <a:prstGeom prst="rect">
                      <a:avLst/>
                    </a:prstGeom>
                  </pic:spPr>
                </pic:pic>
              </a:graphicData>
            </a:graphic>
          </wp:inline>
        </w:drawing>
      </w:r>
      <w:r>
        <w:rPr>
          <w:rFonts w:hint="default"/>
          <w:lang w:val="en-US" w:eastAsia="zh-CN"/>
        </w:rPr>
        <w:drawing>
          <wp:inline distT="0" distB="0" distL="114300" distR="114300">
            <wp:extent cx="5275580" cy="7454900"/>
            <wp:effectExtent l="0" t="0" r="1270" b="12700"/>
            <wp:docPr id="1758" name="图片 1758" descr="访谈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 name="图片 1758" descr="访谈_12"/>
                    <pic:cNvPicPr>
                      <a:picLocks noChangeAspect="1"/>
                    </pic:cNvPicPr>
                  </pic:nvPicPr>
                  <pic:blipFill>
                    <a:blip r:embed="rId137"/>
                    <a:stretch>
                      <a:fillRect/>
                    </a:stretch>
                  </pic:blipFill>
                  <pic:spPr>
                    <a:xfrm>
                      <a:off x="0" y="0"/>
                      <a:ext cx="5275580" cy="7454900"/>
                    </a:xfrm>
                    <a:prstGeom prst="rect">
                      <a:avLst/>
                    </a:prstGeom>
                  </pic:spPr>
                </pic:pic>
              </a:graphicData>
            </a:graphic>
          </wp:inline>
        </w:drawing>
      </w:r>
    </w:p>
    <w:p>
      <w:pPr>
        <w:spacing w:line="360" w:lineRule="auto"/>
        <w:rPr>
          <w:rFonts w:hint="default" w:ascii="Times New Roman" w:hAnsi="Times New Roman" w:cs="Times New Roman"/>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p>
      <w:pPr>
        <w:pStyle w:val="3"/>
        <w:keepNext w:val="0"/>
        <w:keepLines w:val="0"/>
        <w:pageBreakBefore w:val="0"/>
        <w:widowControl w:val="0"/>
        <w:kinsoku/>
        <w:wordWrap/>
        <w:overflowPunct/>
        <w:topLinePunct/>
        <w:autoSpaceDE/>
        <w:autoSpaceDN/>
        <w:bidi w:val="0"/>
        <w:adjustRightInd/>
        <w:snapToGrid w:val="0"/>
        <w:spacing w:before="0" w:beforeLines="0" w:after="0" w:afterLines="0" w:line="360" w:lineRule="auto"/>
        <w:textAlignment w:val="auto"/>
        <w:rPr>
          <w:rFonts w:hint="default" w:ascii="Times New Roman" w:hAnsi="Times New Roman" w:eastAsia="黑体" w:cs="Times New Roman"/>
          <w:b w:val="0"/>
          <w:bCs w:val="0"/>
          <w:color w:val="292929"/>
          <w:position w:val="0"/>
          <w:sz w:val="28"/>
          <w:szCs w:val="28"/>
          <w:highlight w:val="none"/>
          <w:lang w:val="en-US" w:eastAsia="zh-CN" w:bidi="zh-CN"/>
        </w:rPr>
      </w:pPr>
      <w:bookmarkStart w:id="460" w:name="_Toc32174"/>
      <w:bookmarkStart w:id="461" w:name="_Toc2926"/>
      <w:r>
        <w:rPr>
          <w:rFonts w:hint="default" w:ascii="Times New Roman" w:hAnsi="Times New Roman" w:eastAsia="黑体" w:cs="Times New Roman"/>
          <w:b w:val="0"/>
          <w:bCs w:val="0"/>
          <w:color w:val="292929"/>
          <w:position w:val="0"/>
          <w:sz w:val="28"/>
          <w:szCs w:val="28"/>
          <w:highlight w:val="none"/>
          <w:lang w:val="en-US" w:eastAsia="zh-CN" w:bidi="zh-CN"/>
        </w:rPr>
        <w:t>附件5  城市总体规划</w:t>
      </w:r>
      <w:bookmarkEnd w:id="460"/>
      <w:bookmarkEnd w:id="461"/>
      <w:bookmarkStart w:id="462" w:name="附件7资质认定附表"/>
      <w:bookmarkEnd w:id="462"/>
      <w:bookmarkStart w:id="463" w:name="附件6岩土工程勘察报告"/>
      <w:bookmarkEnd w:id="463"/>
      <w:bookmarkStart w:id="464" w:name="附件5钻孔柱状图"/>
      <w:bookmarkEnd w:id="464"/>
      <w:bookmarkStart w:id="465" w:name="_bookmark36"/>
      <w:bookmarkEnd w:id="465"/>
      <w:bookmarkStart w:id="466" w:name=" 附件9质量控制单"/>
      <w:bookmarkEnd w:id="466"/>
      <w:bookmarkStart w:id="467" w:name="附件8检测报告"/>
      <w:bookmarkEnd w:id="467"/>
      <w:bookmarkStart w:id="468" w:name="_bookmark35"/>
      <w:bookmarkEnd w:id="468"/>
      <w:bookmarkStart w:id="469" w:name="_bookmark87"/>
      <w:bookmarkEnd w:id="469"/>
      <w:bookmarkStart w:id="470" w:name="_bookmark88"/>
      <w:bookmarkEnd w:id="470"/>
    </w:p>
    <w:p>
      <w:pPr>
        <w:spacing w:line="360" w:lineRule="auto"/>
        <w:rPr>
          <w:rFonts w:hint="default" w:ascii="Times New Roman" w:hAnsi="Times New Roman" w:eastAsia="宋体" w:cs="Times New Roman"/>
          <w:color w:val="292929"/>
          <w:highlight w:val="none"/>
          <w:lang w:eastAsia="zh-CN"/>
        </w:rPr>
        <w:sectPr>
          <w:pgSz w:w="16838" w:h="11911" w:orient="landscape"/>
          <w:pgMar w:top="1800" w:right="1440" w:bottom="1800" w:left="1440" w:header="850" w:footer="680"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ascii="Times New Roman" w:hAnsi="Times New Roman" w:eastAsia="宋体" w:cs="Times New Roman"/>
          <w:color w:val="292929"/>
          <w:highlight w:val="none"/>
          <w:lang w:eastAsia="zh-CN"/>
        </w:rPr>
        <w:drawing>
          <wp:inline distT="0" distB="0" distL="114300" distR="114300">
            <wp:extent cx="8352790" cy="4888230"/>
            <wp:effectExtent l="0" t="0" r="10160" b="7620"/>
            <wp:docPr id="105" name="图片 105" descr="枣庄总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枣庄总规划图"/>
                    <pic:cNvPicPr>
                      <a:picLocks noChangeAspect="1"/>
                    </pic:cNvPicPr>
                  </pic:nvPicPr>
                  <pic:blipFill>
                    <a:blip r:embed="rId138"/>
                    <a:stretch>
                      <a:fillRect/>
                    </a:stretch>
                  </pic:blipFill>
                  <pic:spPr>
                    <a:xfrm>
                      <a:off x="0" y="0"/>
                      <a:ext cx="8352790" cy="4888230"/>
                    </a:xfrm>
                    <a:prstGeom prst="rect">
                      <a:avLst/>
                    </a:prstGeom>
                  </pic:spPr>
                </pic:pic>
              </a:graphicData>
            </a:graphic>
          </wp:inline>
        </w:drawing>
      </w:r>
    </w:p>
    <w:p>
      <w:pPr>
        <w:pStyle w:val="3"/>
        <w:keepNext w:val="0"/>
        <w:keepLines w:val="0"/>
        <w:pageBreakBefore w:val="0"/>
        <w:widowControl w:val="0"/>
        <w:kinsoku/>
        <w:wordWrap/>
        <w:overflowPunct/>
        <w:topLinePunct/>
        <w:autoSpaceDE/>
        <w:autoSpaceDN/>
        <w:bidi w:val="0"/>
        <w:adjustRightInd/>
        <w:snapToGrid w:val="0"/>
        <w:spacing w:before="0" w:beforeLines="0" w:after="0" w:afterLines="0" w:line="360" w:lineRule="auto"/>
        <w:textAlignment w:val="auto"/>
        <w:rPr>
          <w:rFonts w:hint="eastAsia" w:eastAsia="黑体" w:cs="Times New Roman"/>
          <w:b w:val="0"/>
          <w:bCs w:val="0"/>
          <w:color w:val="292929"/>
          <w:position w:val="0"/>
          <w:sz w:val="28"/>
          <w:szCs w:val="28"/>
          <w:highlight w:val="none"/>
          <w:lang w:val="en-US" w:eastAsia="zh-CN" w:bidi="zh-CN"/>
        </w:rPr>
      </w:pPr>
      <w:bookmarkStart w:id="471" w:name="_Toc22604"/>
      <w:bookmarkStart w:id="472" w:name="_Toc8790"/>
      <w:r>
        <w:rPr>
          <w:rFonts w:hint="default" w:ascii="Times New Roman" w:hAnsi="Times New Roman" w:eastAsia="黑体" w:cs="Times New Roman"/>
          <w:b w:val="0"/>
          <w:bCs w:val="0"/>
          <w:color w:val="292929"/>
          <w:position w:val="0"/>
          <w:sz w:val="28"/>
          <w:szCs w:val="28"/>
          <w:highlight w:val="none"/>
          <w:lang w:val="zh-CN" w:eastAsia="zh-CN" w:bidi="zh-CN"/>
        </w:rPr>
        <w:t>附件</w:t>
      </w:r>
      <w:r>
        <w:rPr>
          <w:rFonts w:hint="default" w:ascii="Times New Roman" w:hAnsi="Times New Roman" w:eastAsia="黑体" w:cs="Times New Roman"/>
          <w:b w:val="0"/>
          <w:bCs w:val="0"/>
          <w:color w:val="292929"/>
          <w:position w:val="0"/>
          <w:sz w:val="28"/>
          <w:szCs w:val="28"/>
          <w:highlight w:val="none"/>
          <w:lang w:val="en-US" w:eastAsia="zh-CN" w:bidi="zh-CN"/>
        </w:rPr>
        <w:t xml:space="preserve">6  </w:t>
      </w:r>
      <w:r>
        <w:rPr>
          <w:rFonts w:hint="eastAsia" w:eastAsia="黑体" w:cs="Times New Roman"/>
          <w:b w:val="0"/>
          <w:bCs w:val="0"/>
          <w:color w:val="292929"/>
          <w:position w:val="0"/>
          <w:sz w:val="28"/>
          <w:szCs w:val="28"/>
          <w:highlight w:val="none"/>
          <w:lang w:val="en-US" w:eastAsia="zh-CN" w:bidi="zh-CN"/>
        </w:rPr>
        <w:t>快检校准记录</w:t>
      </w:r>
      <w:bookmarkEnd w:id="471"/>
      <w:bookmarkEnd w:id="472"/>
    </w:p>
    <w:p>
      <w:pPr>
        <w:spacing w:line="360" w:lineRule="auto"/>
        <w:ind w:left="0" w:leftChars="0" w:firstLine="0" w:firstLineChars="0"/>
        <w:rPr>
          <w:rFonts w:hint="default" w:ascii="Times New Roman" w:hAnsi="Times New Roman" w:eastAsia="宋体" w:cs="Times New Roman"/>
          <w:color w:val="292929"/>
          <w:highlight w:val="none"/>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ascii="Times New Roman" w:hAnsi="Times New Roman" w:eastAsia="宋体" w:cs="Times New Roman"/>
          <w:color w:val="292929"/>
          <w:highlight w:val="none"/>
          <w:lang w:val="en-US" w:eastAsia="zh-CN"/>
        </w:rPr>
        <w:drawing>
          <wp:inline distT="0" distB="0" distL="114300" distR="114300">
            <wp:extent cx="5275580" cy="7454900"/>
            <wp:effectExtent l="0" t="0" r="1270" b="12700"/>
            <wp:docPr id="107" name="图片 107" descr="2024.4.12快检记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2024.4.12快检记录_00"/>
                    <pic:cNvPicPr>
                      <a:picLocks noChangeAspect="1"/>
                    </pic:cNvPicPr>
                  </pic:nvPicPr>
                  <pic:blipFill>
                    <a:blip r:embed="rId139"/>
                    <a:stretch>
                      <a:fillRect/>
                    </a:stretch>
                  </pic:blipFill>
                  <pic:spPr>
                    <a:xfrm>
                      <a:off x="0" y="0"/>
                      <a:ext cx="5275580" cy="7454900"/>
                    </a:xfrm>
                    <a:prstGeom prst="rect">
                      <a:avLst/>
                    </a:prstGeom>
                  </pic:spPr>
                </pic:pic>
              </a:graphicData>
            </a:graphic>
          </wp:inline>
        </w:drawing>
      </w:r>
      <w:r>
        <w:rPr>
          <w:rFonts w:hint="default" w:ascii="Times New Roman" w:hAnsi="Times New Roman" w:eastAsia="宋体" w:cs="Times New Roman"/>
          <w:color w:val="292929"/>
          <w:highlight w:val="none"/>
          <w:lang w:val="en-US" w:eastAsia="zh-CN"/>
        </w:rPr>
        <w:drawing>
          <wp:inline distT="0" distB="0" distL="114300" distR="114300">
            <wp:extent cx="5275580" cy="7454900"/>
            <wp:effectExtent l="0" t="0" r="1270" b="12700"/>
            <wp:docPr id="108" name="图片 108" descr="2024.4.13快检记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2024.4.13快检记录_00"/>
                    <pic:cNvPicPr>
                      <a:picLocks noChangeAspect="1"/>
                    </pic:cNvPicPr>
                  </pic:nvPicPr>
                  <pic:blipFill>
                    <a:blip r:embed="rId140"/>
                    <a:stretch>
                      <a:fillRect/>
                    </a:stretch>
                  </pic:blipFill>
                  <pic:spPr>
                    <a:xfrm>
                      <a:off x="0" y="0"/>
                      <a:ext cx="5275580" cy="7454900"/>
                    </a:xfrm>
                    <a:prstGeom prst="rect">
                      <a:avLst/>
                    </a:prstGeom>
                  </pic:spPr>
                </pic:pic>
              </a:graphicData>
            </a:graphic>
          </wp:inline>
        </w:drawing>
      </w:r>
      <w:r>
        <w:rPr>
          <w:rFonts w:hint="default" w:ascii="Times New Roman" w:hAnsi="Times New Roman" w:eastAsia="宋体" w:cs="Times New Roman"/>
          <w:color w:val="292929"/>
          <w:highlight w:val="none"/>
          <w:lang w:val="en-US" w:eastAsia="zh-CN"/>
        </w:rPr>
        <w:drawing>
          <wp:inline distT="0" distB="0" distL="114300" distR="114300">
            <wp:extent cx="5275580" cy="7454900"/>
            <wp:effectExtent l="0" t="0" r="1270" b="12700"/>
            <wp:docPr id="109" name="图片 109" descr="2024.4.14快检记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2024.4.14快检记录_00"/>
                    <pic:cNvPicPr>
                      <a:picLocks noChangeAspect="1"/>
                    </pic:cNvPicPr>
                  </pic:nvPicPr>
                  <pic:blipFill>
                    <a:blip r:embed="rId141"/>
                    <a:stretch>
                      <a:fillRect/>
                    </a:stretch>
                  </pic:blipFill>
                  <pic:spPr>
                    <a:xfrm>
                      <a:off x="0" y="0"/>
                      <a:ext cx="5275580" cy="7454900"/>
                    </a:xfrm>
                    <a:prstGeom prst="rect">
                      <a:avLst/>
                    </a:prstGeom>
                  </pic:spPr>
                </pic:pic>
              </a:graphicData>
            </a:graphic>
          </wp:inline>
        </w:drawing>
      </w:r>
      <w:r>
        <w:rPr>
          <w:rFonts w:hint="default" w:ascii="Times New Roman" w:hAnsi="Times New Roman" w:eastAsia="宋体" w:cs="Times New Roman"/>
          <w:color w:val="292929"/>
          <w:highlight w:val="none"/>
          <w:lang w:val="en-US" w:eastAsia="zh-CN"/>
        </w:rPr>
        <w:drawing>
          <wp:inline distT="0" distB="0" distL="114300" distR="114300">
            <wp:extent cx="5275580" cy="7454900"/>
            <wp:effectExtent l="0" t="0" r="1270" b="12700"/>
            <wp:docPr id="110" name="图片 110" descr="2024.4.15快检记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2024.4.15快检记录_00"/>
                    <pic:cNvPicPr>
                      <a:picLocks noChangeAspect="1"/>
                    </pic:cNvPicPr>
                  </pic:nvPicPr>
                  <pic:blipFill>
                    <a:blip r:embed="rId142"/>
                    <a:stretch>
                      <a:fillRect/>
                    </a:stretch>
                  </pic:blipFill>
                  <pic:spPr>
                    <a:xfrm>
                      <a:off x="0" y="0"/>
                      <a:ext cx="5275580" cy="7454900"/>
                    </a:xfrm>
                    <a:prstGeom prst="rect">
                      <a:avLst/>
                    </a:prstGeom>
                  </pic:spPr>
                </pic:pic>
              </a:graphicData>
            </a:graphic>
          </wp:inline>
        </w:drawing>
      </w:r>
      <w:r>
        <w:rPr>
          <w:rFonts w:hint="default" w:ascii="Times New Roman" w:hAnsi="Times New Roman" w:eastAsia="宋体" w:cs="Times New Roman"/>
          <w:color w:val="292929"/>
          <w:highlight w:val="none"/>
          <w:lang w:val="en-US" w:eastAsia="zh-CN"/>
        </w:rPr>
        <w:drawing>
          <wp:inline distT="0" distB="0" distL="114300" distR="114300">
            <wp:extent cx="5275580" cy="7454900"/>
            <wp:effectExtent l="0" t="0" r="1270" b="12700"/>
            <wp:docPr id="111" name="图片 111" descr="2024.4.16快检记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2024.4.16快检记录_00"/>
                    <pic:cNvPicPr>
                      <a:picLocks noChangeAspect="1"/>
                    </pic:cNvPicPr>
                  </pic:nvPicPr>
                  <pic:blipFill>
                    <a:blip r:embed="rId143"/>
                    <a:stretch>
                      <a:fillRect/>
                    </a:stretch>
                  </pic:blipFill>
                  <pic:spPr>
                    <a:xfrm>
                      <a:off x="0" y="0"/>
                      <a:ext cx="5275580" cy="7454900"/>
                    </a:xfrm>
                    <a:prstGeom prst="rect">
                      <a:avLst/>
                    </a:prstGeom>
                  </pic:spPr>
                </pic:pic>
              </a:graphicData>
            </a:graphic>
          </wp:inline>
        </w:drawing>
      </w:r>
      <w:r>
        <w:rPr>
          <w:rFonts w:hint="default" w:ascii="Times New Roman" w:hAnsi="Times New Roman" w:eastAsia="宋体" w:cs="Times New Roman"/>
          <w:color w:val="292929"/>
          <w:highlight w:val="none"/>
          <w:lang w:val="en-US" w:eastAsia="zh-CN"/>
        </w:rPr>
        <w:drawing>
          <wp:inline distT="0" distB="0" distL="114300" distR="114300">
            <wp:extent cx="5275580" cy="7454900"/>
            <wp:effectExtent l="0" t="0" r="1270" b="12700"/>
            <wp:docPr id="112" name="图片 112" descr="2024.4.17快检记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2024.4.17快检记录_00"/>
                    <pic:cNvPicPr>
                      <a:picLocks noChangeAspect="1"/>
                    </pic:cNvPicPr>
                  </pic:nvPicPr>
                  <pic:blipFill>
                    <a:blip r:embed="rId144"/>
                    <a:stretch>
                      <a:fillRect/>
                    </a:stretch>
                  </pic:blipFill>
                  <pic:spPr>
                    <a:xfrm>
                      <a:off x="0" y="0"/>
                      <a:ext cx="5275580" cy="7454900"/>
                    </a:xfrm>
                    <a:prstGeom prst="rect">
                      <a:avLst/>
                    </a:prstGeom>
                  </pic:spPr>
                </pic:pic>
              </a:graphicData>
            </a:graphic>
          </wp:inline>
        </w:drawing>
      </w:r>
      <w:r>
        <w:rPr>
          <w:rFonts w:hint="default" w:ascii="Times New Roman" w:hAnsi="Times New Roman" w:eastAsia="宋体" w:cs="Times New Roman"/>
          <w:color w:val="292929"/>
          <w:highlight w:val="none"/>
          <w:lang w:val="en-US" w:eastAsia="zh-CN"/>
        </w:rPr>
        <w:drawing>
          <wp:inline distT="0" distB="0" distL="114300" distR="114300">
            <wp:extent cx="5275580" cy="7454900"/>
            <wp:effectExtent l="0" t="0" r="1270" b="12700"/>
            <wp:docPr id="113" name="图片 113" descr="2024.4.18快检记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2024.4.18快检记录_00"/>
                    <pic:cNvPicPr>
                      <a:picLocks noChangeAspect="1"/>
                    </pic:cNvPicPr>
                  </pic:nvPicPr>
                  <pic:blipFill>
                    <a:blip r:embed="rId145"/>
                    <a:stretch>
                      <a:fillRect/>
                    </a:stretch>
                  </pic:blipFill>
                  <pic:spPr>
                    <a:xfrm>
                      <a:off x="0" y="0"/>
                      <a:ext cx="5275580" cy="7454900"/>
                    </a:xfrm>
                    <a:prstGeom prst="rect">
                      <a:avLst/>
                    </a:prstGeom>
                  </pic:spPr>
                </pic:pic>
              </a:graphicData>
            </a:graphic>
          </wp:inline>
        </w:drawing>
      </w:r>
    </w:p>
    <w:p>
      <w:pPr>
        <w:pStyle w:val="3"/>
        <w:keepNext w:val="0"/>
        <w:keepLines w:val="0"/>
        <w:pageBreakBefore w:val="0"/>
        <w:widowControl w:val="0"/>
        <w:kinsoku/>
        <w:wordWrap/>
        <w:overflowPunct/>
        <w:topLinePunct/>
        <w:autoSpaceDE/>
        <w:autoSpaceDN/>
        <w:bidi w:val="0"/>
        <w:adjustRightInd/>
        <w:snapToGrid w:val="0"/>
        <w:spacing w:before="0" w:beforeLines="0" w:after="0" w:afterLines="0" w:line="360" w:lineRule="auto"/>
        <w:textAlignment w:val="auto"/>
        <w:rPr>
          <w:rFonts w:hint="default" w:ascii="Times New Roman" w:hAnsi="Times New Roman" w:eastAsia="黑体" w:cs="Times New Roman"/>
          <w:b w:val="0"/>
          <w:bCs w:val="0"/>
          <w:color w:val="292929"/>
          <w:position w:val="0"/>
          <w:sz w:val="28"/>
          <w:szCs w:val="28"/>
          <w:highlight w:val="none"/>
          <w:lang w:val="zh-CN" w:eastAsia="zh-CN" w:bidi="zh-CN"/>
        </w:rPr>
      </w:pPr>
      <w:bookmarkStart w:id="473" w:name="_Toc19121"/>
      <w:bookmarkStart w:id="474" w:name="_Toc13056"/>
      <w:r>
        <w:rPr>
          <w:rFonts w:hint="default" w:ascii="Times New Roman" w:hAnsi="Times New Roman" w:eastAsia="黑体" w:cs="Times New Roman"/>
          <w:b w:val="0"/>
          <w:bCs w:val="0"/>
          <w:color w:val="292929"/>
          <w:position w:val="0"/>
          <w:sz w:val="28"/>
          <w:szCs w:val="28"/>
          <w:highlight w:val="none"/>
          <w:lang w:val="en-US" w:eastAsia="zh-CN" w:bidi="zh-CN"/>
        </w:rPr>
        <w:t xml:space="preserve">附件7  </w:t>
      </w:r>
      <w:r>
        <w:rPr>
          <w:rFonts w:hint="default" w:ascii="Times New Roman" w:hAnsi="Times New Roman" w:eastAsia="黑体" w:cs="Times New Roman"/>
          <w:b w:val="0"/>
          <w:bCs w:val="0"/>
          <w:color w:val="292929"/>
          <w:position w:val="0"/>
          <w:sz w:val="28"/>
          <w:szCs w:val="28"/>
          <w:highlight w:val="none"/>
          <w:lang w:val="zh-CN" w:eastAsia="zh-CN" w:bidi="zh-CN"/>
        </w:rPr>
        <w:t>资质认定附表</w:t>
      </w:r>
      <w:bookmarkEnd w:id="473"/>
      <w:bookmarkEnd w:id="474"/>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ascii="Times New Roman" w:hAnsi="Times New Roman" w:eastAsia="宋体" w:cs="Times New Roman"/>
          <w:color w:val="292929"/>
          <w:highlight w:val="none"/>
          <w:lang w:eastAsia="zh-CN"/>
        </w:rPr>
      </w:pPr>
      <w:r>
        <w:rPr>
          <w:rFonts w:hint="eastAsia" w:ascii="Times New Roman" w:hAnsi="Times New Roman" w:eastAsia="宋体" w:cs="Times New Roman"/>
          <w:color w:val="292929"/>
          <w:highlight w:val="none"/>
          <w:lang w:eastAsia="zh-CN"/>
        </w:rPr>
        <w:drawing>
          <wp:inline distT="0" distB="0" distL="114300" distR="114300">
            <wp:extent cx="5464175" cy="7744460"/>
            <wp:effectExtent l="0" t="0" r="3175" b="8890"/>
            <wp:docPr id="114" name="图片 114" descr="资质认定最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资质认定最新"/>
                    <pic:cNvPicPr>
                      <a:picLocks noChangeAspect="1"/>
                    </pic:cNvPicPr>
                  </pic:nvPicPr>
                  <pic:blipFill>
                    <a:blip r:embed="rId146"/>
                    <a:stretch>
                      <a:fillRect/>
                    </a:stretch>
                  </pic:blipFill>
                  <pic:spPr>
                    <a:xfrm>
                      <a:off x="0" y="0"/>
                      <a:ext cx="5464175" cy="7744460"/>
                    </a:xfrm>
                    <a:prstGeom prst="rect">
                      <a:avLst/>
                    </a:prstGeom>
                  </pic:spPr>
                </pic:pic>
              </a:graphicData>
            </a:graphic>
          </wp:inline>
        </w:drawing>
      </w:r>
    </w:p>
    <w:p>
      <w:pPr>
        <w:bidi w:val="0"/>
        <w:spacing w:line="360" w:lineRule="auto"/>
        <w:ind w:left="0" w:leftChars="0" w:firstLine="0" w:firstLineChars="0"/>
        <w:rPr>
          <w:rFonts w:hint="default" w:ascii="Times New Roman" w:hAnsi="Times New Roman" w:eastAsia="宋体" w:cs="Times New Roman"/>
          <w:color w:val="292929"/>
          <w:highlight w:val="none"/>
          <w:lang w:eastAsia="zh-CN"/>
        </w:rPr>
      </w:pPr>
      <w:r>
        <w:rPr>
          <w:rFonts w:hint="default" w:ascii="Times New Roman" w:hAnsi="Times New Roman" w:eastAsia="宋体" w:cs="Times New Roman"/>
          <w:color w:val="292929"/>
          <w:highlight w:val="none"/>
          <w:lang w:eastAsia="zh-CN"/>
        </w:rPr>
        <w:drawing>
          <wp:inline distT="0" distB="0" distL="114300" distR="114300">
            <wp:extent cx="5581015" cy="7898130"/>
            <wp:effectExtent l="0" t="0" r="635" b="7620"/>
            <wp:docPr id="119" name="图片 119" descr="第1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第1页"/>
                    <pic:cNvPicPr>
                      <a:picLocks noChangeAspect="1"/>
                    </pic:cNvPicPr>
                  </pic:nvPicPr>
                  <pic:blipFill>
                    <a:blip r:embed="rId147"/>
                    <a:stretch>
                      <a:fillRect/>
                    </a:stretch>
                  </pic:blipFill>
                  <pic:spPr>
                    <a:xfrm>
                      <a:off x="0" y="0"/>
                      <a:ext cx="5581015" cy="7898130"/>
                    </a:xfrm>
                    <a:prstGeom prst="rect">
                      <a:avLst/>
                    </a:prstGeom>
                  </pic:spPr>
                </pic:pic>
              </a:graphicData>
            </a:graphic>
          </wp:inline>
        </w:drawing>
      </w:r>
      <w:r>
        <w:rPr>
          <w:rFonts w:hint="default" w:ascii="Times New Roman" w:hAnsi="Times New Roman" w:eastAsia="宋体" w:cs="Times New Roman"/>
          <w:color w:val="292929"/>
          <w:highlight w:val="none"/>
          <w:lang w:eastAsia="zh-CN"/>
        </w:rPr>
        <w:drawing>
          <wp:inline distT="0" distB="0" distL="114300" distR="114300">
            <wp:extent cx="5581015" cy="7898130"/>
            <wp:effectExtent l="0" t="0" r="635" b="7620"/>
            <wp:docPr id="62" name="图片 62" descr="第2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第2页"/>
                    <pic:cNvPicPr>
                      <a:picLocks noChangeAspect="1"/>
                    </pic:cNvPicPr>
                  </pic:nvPicPr>
                  <pic:blipFill>
                    <a:blip r:embed="rId148"/>
                    <a:stretch>
                      <a:fillRect/>
                    </a:stretch>
                  </pic:blipFill>
                  <pic:spPr>
                    <a:xfrm>
                      <a:off x="0" y="0"/>
                      <a:ext cx="5581015" cy="7898130"/>
                    </a:xfrm>
                    <a:prstGeom prst="rect">
                      <a:avLst/>
                    </a:prstGeom>
                  </pic:spPr>
                </pic:pic>
              </a:graphicData>
            </a:graphic>
          </wp:inline>
        </w:drawing>
      </w:r>
      <w:r>
        <w:rPr>
          <w:rFonts w:hint="default" w:ascii="Times New Roman" w:hAnsi="Times New Roman" w:cs="Times New Roman"/>
          <w:color w:val="292929"/>
          <w:highlight w:val="none"/>
        </w:rPr>
        <w:drawing>
          <wp:inline distT="0" distB="0" distL="114300" distR="114300">
            <wp:extent cx="5579110" cy="7469505"/>
            <wp:effectExtent l="0" t="0" r="2540" b="17145"/>
            <wp:docPr id="6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图片 11"/>
                    <pic:cNvPicPr>
                      <a:picLocks noChangeAspect="1"/>
                    </pic:cNvPicPr>
                  </pic:nvPicPr>
                  <pic:blipFill>
                    <a:blip r:embed="rId149"/>
                    <a:stretch>
                      <a:fillRect/>
                    </a:stretch>
                  </pic:blipFill>
                  <pic:spPr>
                    <a:xfrm>
                      <a:off x="0" y="0"/>
                      <a:ext cx="5579110" cy="7469505"/>
                    </a:xfrm>
                    <a:prstGeom prst="rect">
                      <a:avLst/>
                    </a:prstGeom>
                    <a:noFill/>
                    <a:ln>
                      <a:noFill/>
                    </a:ln>
                  </pic:spPr>
                </pic:pic>
              </a:graphicData>
            </a:graphic>
          </wp:inline>
        </w:drawing>
      </w:r>
      <w:r>
        <w:rPr>
          <w:rFonts w:hint="default" w:ascii="Times New Roman" w:hAnsi="Times New Roman" w:cs="Times New Roman"/>
          <w:color w:val="292929"/>
          <w:highlight w:val="none"/>
        </w:rPr>
        <w:drawing>
          <wp:inline distT="0" distB="0" distL="114300" distR="114300">
            <wp:extent cx="5579745" cy="7554595"/>
            <wp:effectExtent l="0" t="0" r="1905" b="8255"/>
            <wp:docPr id="6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图片 12"/>
                    <pic:cNvPicPr>
                      <a:picLocks noChangeAspect="1"/>
                    </pic:cNvPicPr>
                  </pic:nvPicPr>
                  <pic:blipFill>
                    <a:blip r:embed="rId150"/>
                    <a:stretch>
                      <a:fillRect/>
                    </a:stretch>
                  </pic:blipFill>
                  <pic:spPr>
                    <a:xfrm>
                      <a:off x="0" y="0"/>
                      <a:ext cx="5579745" cy="7554595"/>
                    </a:xfrm>
                    <a:prstGeom prst="rect">
                      <a:avLst/>
                    </a:prstGeom>
                    <a:noFill/>
                    <a:ln>
                      <a:noFill/>
                    </a:ln>
                  </pic:spPr>
                </pic:pic>
              </a:graphicData>
            </a:graphic>
          </wp:inline>
        </w:drawing>
      </w:r>
      <w:r>
        <w:rPr>
          <w:rFonts w:hint="default" w:ascii="Times New Roman" w:hAnsi="Times New Roman" w:cs="Times New Roman"/>
          <w:color w:val="292929"/>
          <w:highlight w:val="none"/>
        </w:rPr>
        <w:drawing>
          <wp:inline distT="0" distB="0" distL="114300" distR="114300">
            <wp:extent cx="5579110" cy="7860030"/>
            <wp:effectExtent l="0" t="0" r="2540" b="7620"/>
            <wp:docPr id="6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图片 13"/>
                    <pic:cNvPicPr>
                      <a:picLocks noChangeAspect="1"/>
                    </pic:cNvPicPr>
                  </pic:nvPicPr>
                  <pic:blipFill>
                    <a:blip r:embed="rId151"/>
                    <a:stretch>
                      <a:fillRect/>
                    </a:stretch>
                  </pic:blipFill>
                  <pic:spPr>
                    <a:xfrm>
                      <a:off x="0" y="0"/>
                      <a:ext cx="5579110" cy="7860030"/>
                    </a:xfrm>
                    <a:prstGeom prst="rect">
                      <a:avLst/>
                    </a:prstGeom>
                    <a:noFill/>
                    <a:ln>
                      <a:noFill/>
                    </a:ln>
                  </pic:spPr>
                </pic:pic>
              </a:graphicData>
            </a:graphic>
          </wp:inline>
        </w:drawing>
      </w:r>
      <w:r>
        <w:rPr>
          <w:rFonts w:hint="default" w:ascii="Times New Roman" w:hAnsi="Times New Roman" w:cs="Times New Roman"/>
          <w:color w:val="292929"/>
          <w:highlight w:val="none"/>
        </w:rPr>
        <w:drawing>
          <wp:inline distT="0" distB="0" distL="114300" distR="114300">
            <wp:extent cx="5579745" cy="7781290"/>
            <wp:effectExtent l="0" t="0" r="1905" b="10160"/>
            <wp:docPr id="64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图片 14"/>
                    <pic:cNvPicPr>
                      <a:picLocks noChangeAspect="1"/>
                    </pic:cNvPicPr>
                  </pic:nvPicPr>
                  <pic:blipFill>
                    <a:blip r:embed="rId152"/>
                    <a:stretch>
                      <a:fillRect/>
                    </a:stretch>
                  </pic:blipFill>
                  <pic:spPr>
                    <a:xfrm>
                      <a:off x="0" y="0"/>
                      <a:ext cx="5579745" cy="7781290"/>
                    </a:xfrm>
                    <a:prstGeom prst="rect">
                      <a:avLst/>
                    </a:prstGeom>
                    <a:noFill/>
                    <a:ln>
                      <a:noFill/>
                    </a:ln>
                  </pic:spPr>
                </pic:pic>
              </a:graphicData>
            </a:graphic>
          </wp:inline>
        </w:drawing>
      </w:r>
      <w:r>
        <w:rPr>
          <w:rFonts w:hint="default" w:ascii="Times New Roman" w:hAnsi="Times New Roman" w:cs="Times New Roman"/>
          <w:color w:val="292929"/>
          <w:highlight w:val="none"/>
        </w:rPr>
        <w:drawing>
          <wp:inline distT="0" distB="0" distL="114300" distR="114300">
            <wp:extent cx="5579110" cy="7678420"/>
            <wp:effectExtent l="0" t="0" r="2540" b="17780"/>
            <wp:docPr id="6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图片 15"/>
                    <pic:cNvPicPr>
                      <a:picLocks noChangeAspect="1"/>
                    </pic:cNvPicPr>
                  </pic:nvPicPr>
                  <pic:blipFill>
                    <a:blip r:embed="rId153"/>
                    <a:stretch>
                      <a:fillRect/>
                    </a:stretch>
                  </pic:blipFill>
                  <pic:spPr>
                    <a:xfrm>
                      <a:off x="0" y="0"/>
                      <a:ext cx="5579110" cy="7678420"/>
                    </a:xfrm>
                    <a:prstGeom prst="rect">
                      <a:avLst/>
                    </a:prstGeom>
                    <a:noFill/>
                    <a:ln>
                      <a:noFill/>
                    </a:ln>
                  </pic:spPr>
                </pic:pic>
              </a:graphicData>
            </a:graphic>
          </wp:inline>
        </w:drawing>
      </w:r>
      <w:r>
        <w:rPr>
          <w:rFonts w:hint="default" w:ascii="Times New Roman" w:hAnsi="Times New Roman" w:cs="Times New Roman"/>
          <w:color w:val="292929"/>
          <w:highlight w:val="none"/>
        </w:rPr>
        <w:drawing>
          <wp:inline distT="0" distB="0" distL="114300" distR="114300">
            <wp:extent cx="5579110" cy="7687310"/>
            <wp:effectExtent l="0" t="0" r="2540" b="8890"/>
            <wp:docPr id="64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图片 16"/>
                    <pic:cNvPicPr>
                      <a:picLocks noChangeAspect="1"/>
                    </pic:cNvPicPr>
                  </pic:nvPicPr>
                  <pic:blipFill>
                    <a:blip r:embed="rId154"/>
                    <a:stretch>
                      <a:fillRect/>
                    </a:stretch>
                  </pic:blipFill>
                  <pic:spPr>
                    <a:xfrm>
                      <a:off x="0" y="0"/>
                      <a:ext cx="5579110" cy="7687310"/>
                    </a:xfrm>
                    <a:prstGeom prst="rect">
                      <a:avLst/>
                    </a:prstGeom>
                    <a:noFill/>
                    <a:ln>
                      <a:noFill/>
                    </a:ln>
                  </pic:spPr>
                </pic:pic>
              </a:graphicData>
            </a:graphic>
          </wp:inline>
        </w:drawing>
      </w:r>
      <w:r>
        <w:rPr>
          <w:rFonts w:hint="default" w:ascii="Times New Roman" w:hAnsi="Times New Roman" w:cs="Times New Roman"/>
          <w:color w:val="292929"/>
          <w:highlight w:val="none"/>
        </w:rPr>
        <w:drawing>
          <wp:inline distT="0" distB="0" distL="114300" distR="114300">
            <wp:extent cx="5580380" cy="7752080"/>
            <wp:effectExtent l="0" t="0" r="1270" b="1270"/>
            <wp:docPr id="64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图片 17"/>
                    <pic:cNvPicPr>
                      <a:picLocks noChangeAspect="1"/>
                    </pic:cNvPicPr>
                  </pic:nvPicPr>
                  <pic:blipFill>
                    <a:blip r:embed="rId155"/>
                    <a:stretch>
                      <a:fillRect/>
                    </a:stretch>
                  </pic:blipFill>
                  <pic:spPr>
                    <a:xfrm>
                      <a:off x="0" y="0"/>
                      <a:ext cx="5580380" cy="7752080"/>
                    </a:xfrm>
                    <a:prstGeom prst="rect">
                      <a:avLst/>
                    </a:prstGeom>
                    <a:noFill/>
                    <a:ln>
                      <a:noFill/>
                    </a:ln>
                  </pic:spPr>
                </pic:pic>
              </a:graphicData>
            </a:graphic>
          </wp:inline>
        </w:drawing>
      </w:r>
      <w:r>
        <w:rPr>
          <w:rFonts w:hint="default" w:ascii="Times New Roman" w:hAnsi="Times New Roman" w:cs="Times New Roman"/>
          <w:color w:val="292929"/>
          <w:highlight w:val="none"/>
        </w:rPr>
        <w:drawing>
          <wp:inline distT="0" distB="0" distL="114300" distR="114300">
            <wp:extent cx="5579110" cy="7460615"/>
            <wp:effectExtent l="0" t="0" r="2540" b="6985"/>
            <wp:docPr id="64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图片 18"/>
                    <pic:cNvPicPr>
                      <a:picLocks noChangeAspect="1"/>
                    </pic:cNvPicPr>
                  </pic:nvPicPr>
                  <pic:blipFill>
                    <a:blip r:embed="rId156"/>
                    <a:stretch>
                      <a:fillRect/>
                    </a:stretch>
                  </pic:blipFill>
                  <pic:spPr>
                    <a:xfrm>
                      <a:off x="0" y="0"/>
                      <a:ext cx="5579110" cy="7460615"/>
                    </a:xfrm>
                    <a:prstGeom prst="rect">
                      <a:avLst/>
                    </a:prstGeom>
                    <a:noFill/>
                    <a:ln>
                      <a:noFill/>
                    </a:ln>
                  </pic:spPr>
                </pic:pic>
              </a:graphicData>
            </a:graphic>
          </wp:inline>
        </w:drawing>
      </w:r>
      <w:r>
        <w:rPr>
          <w:rFonts w:hint="default" w:ascii="Times New Roman" w:hAnsi="Times New Roman" w:cs="Times New Roman"/>
          <w:color w:val="292929"/>
          <w:highlight w:val="none"/>
        </w:rPr>
        <w:drawing>
          <wp:inline distT="0" distB="0" distL="114300" distR="114300">
            <wp:extent cx="5581650" cy="7439660"/>
            <wp:effectExtent l="0" t="0" r="0" b="8890"/>
            <wp:docPr id="65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图片 19"/>
                    <pic:cNvPicPr>
                      <a:picLocks noChangeAspect="1"/>
                    </pic:cNvPicPr>
                  </pic:nvPicPr>
                  <pic:blipFill>
                    <a:blip r:embed="rId157"/>
                    <a:stretch>
                      <a:fillRect/>
                    </a:stretch>
                  </pic:blipFill>
                  <pic:spPr>
                    <a:xfrm>
                      <a:off x="0" y="0"/>
                      <a:ext cx="5581650" cy="7439660"/>
                    </a:xfrm>
                    <a:prstGeom prst="rect">
                      <a:avLst/>
                    </a:prstGeom>
                    <a:noFill/>
                    <a:ln>
                      <a:noFill/>
                    </a:ln>
                  </pic:spPr>
                </pic:pic>
              </a:graphicData>
            </a:graphic>
          </wp:inline>
        </w:drawing>
      </w:r>
      <w:r>
        <w:rPr>
          <w:rFonts w:hint="default" w:ascii="Times New Roman" w:hAnsi="Times New Roman" w:cs="Times New Roman"/>
          <w:color w:val="292929"/>
          <w:highlight w:val="none"/>
        </w:rPr>
        <w:drawing>
          <wp:inline distT="0" distB="0" distL="114300" distR="114300">
            <wp:extent cx="5582285" cy="7588885"/>
            <wp:effectExtent l="0" t="0" r="18415" b="12065"/>
            <wp:docPr id="66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图片 20"/>
                    <pic:cNvPicPr>
                      <a:picLocks noChangeAspect="1"/>
                    </pic:cNvPicPr>
                  </pic:nvPicPr>
                  <pic:blipFill>
                    <a:blip r:embed="rId158"/>
                    <a:stretch>
                      <a:fillRect/>
                    </a:stretch>
                  </pic:blipFill>
                  <pic:spPr>
                    <a:xfrm>
                      <a:off x="0" y="0"/>
                      <a:ext cx="5582285" cy="7588885"/>
                    </a:xfrm>
                    <a:prstGeom prst="rect">
                      <a:avLst/>
                    </a:prstGeom>
                    <a:noFill/>
                    <a:ln>
                      <a:noFill/>
                    </a:ln>
                  </pic:spPr>
                </pic:pic>
              </a:graphicData>
            </a:graphic>
          </wp:inline>
        </w:drawing>
      </w:r>
      <w:r>
        <w:rPr>
          <w:rFonts w:hint="default" w:ascii="Times New Roman" w:hAnsi="Times New Roman" w:eastAsia="宋体" w:cs="Times New Roman"/>
          <w:color w:val="292929"/>
          <w:highlight w:val="none"/>
          <w:lang w:eastAsia="zh-CN"/>
        </w:rPr>
        <w:drawing>
          <wp:inline distT="0" distB="0" distL="114300" distR="114300">
            <wp:extent cx="5581015" cy="7898130"/>
            <wp:effectExtent l="0" t="0" r="635" b="7620"/>
            <wp:docPr id="123" name="图片 123" descr="第57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第57页"/>
                    <pic:cNvPicPr>
                      <a:picLocks noChangeAspect="1"/>
                    </pic:cNvPicPr>
                  </pic:nvPicPr>
                  <pic:blipFill>
                    <a:blip r:embed="rId159"/>
                    <a:stretch>
                      <a:fillRect/>
                    </a:stretch>
                  </pic:blipFill>
                  <pic:spPr>
                    <a:xfrm>
                      <a:off x="0" y="0"/>
                      <a:ext cx="5581015" cy="7898130"/>
                    </a:xfrm>
                    <a:prstGeom prst="rect">
                      <a:avLst/>
                    </a:prstGeom>
                  </pic:spPr>
                </pic:pic>
              </a:graphicData>
            </a:graphic>
          </wp:inline>
        </w:drawing>
      </w:r>
      <w:r>
        <w:rPr>
          <w:rFonts w:hint="default" w:ascii="Times New Roman" w:hAnsi="Times New Roman" w:eastAsia="宋体" w:cs="Times New Roman"/>
          <w:color w:val="292929"/>
          <w:highlight w:val="none"/>
          <w:lang w:eastAsia="zh-CN"/>
        </w:rPr>
        <w:drawing>
          <wp:inline distT="0" distB="0" distL="114300" distR="114300">
            <wp:extent cx="5581015" cy="7898130"/>
            <wp:effectExtent l="0" t="0" r="635" b="7620"/>
            <wp:docPr id="124" name="图片 124" descr="第58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第58页"/>
                    <pic:cNvPicPr>
                      <a:picLocks noChangeAspect="1"/>
                    </pic:cNvPicPr>
                  </pic:nvPicPr>
                  <pic:blipFill>
                    <a:blip r:embed="rId160"/>
                    <a:stretch>
                      <a:fillRect/>
                    </a:stretch>
                  </pic:blipFill>
                  <pic:spPr>
                    <a:xfrm>
                      <a:off x="0" y="0"/>
                      <a:ext cx="5581015" cy="7898130"/>
                    </a:xfrm>
                    <a:prstGeom prst="rect">
                      <a:avLst/>
                    </a:prstGeom>
                  </pic:spPr>
                </pic:pic>
              </a:graphicData>
            </a:graphic>
          </wp:inline>
        </w:drawing>
      </w:r>
      <w:r>
        <w:rPr>
          <w:rFonts w:hint="default" w:ascii="Times New Roman" w:hAnsi="Times New Roman" w:eastAsia="宋体" w:cs="Times New Roman"/>
          <w:color w:val="292929"/>
          <w:highlight w:val="none"/>
          <w:lang w:eastAsia="zh-CN"/>
        </w:rPr>
        <w:drawing>
          <wp:inline distT="0" distB="0" distL="114300" distR="114300">
            <wp:extent cx="5581015" cy="7898130"/>
            <wp:effectExtent l="0" t="0" r="635" b="7620"/>
            <wp:docPr id="126" name="图片 126" descr="第59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第59页"/>
                    <pic:cNvPicPr>
                      <a:picLocks noChangeAspect="1"/>
                    </pic:cNvPicPr>
                  </pic:nvPicPr>
                  <pic:blipFill>
                    <a:blip r:embed="rId161"/>
                    <a:stretch>
                      <a:fillRect/>
                    </a:stretch>
                  </pic:blipFill>
                  <pic:spPr>
                    <a:xfrm>
                      <a:off x="0" y="0"/>
                      <a:ext cx="5581015" cy="7898130"/>
                    </a:xfrm>
                    <a:prstGeom prst="rect">
                      <a:avLst/>
                    </a:prstGeom>
                  </pic:spPr>
                </pic:pic>
              </a:graphicData>
            </a:graphic>
          </wp:inline>
        </w:drawing>
      </w:r>
      <w:r>
        <w:rPr>
          <w:rFonts w:hint="default" w:ascii="Times New Roman" w:hAnsi="Times New Roman" w:eastAsia="宋体" w:cs="Times New Roman"/>
          <w:color w:val="292929"/>
          <w:highlight w:val="none"/>
          <w:lang w:eastAsia="zh-CN"/>
        </w:rPr>
        <w:drawing>
          <wp:inline distT="0" distB="0" distL="114300" distR="114300">
            <wp:extent cx="5581015" cy="7898130"/>
            <wp:effectExtent l="0" t="0" r="635" b="7620"/>
            <wp:docPr id="127" name="图片 127" descr="第60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第60页"/>
                    <pic:cNvPicPr>
                      <a:picLocks noChangeAspect="1"/>
                    </pic:cNvPicPr>
                  </pic:nvPicPr>
                  <pic:blipFill>
                    <a:blip r:embed="rId162"/>
                    <a:stretch>
                      <a:fillRect/>
                    </a:stretch>
                  </pic:blipFill>
                  <pic:spPr>
                    <a:xfrm>
                      <a:off x="0" y="0"/>
                      <a:ext cx="5581015" cy="7898130"/>
                    </a:xfrm>
                    <a:prstGeom prst="rect">
                      <a:avLst/>
                    </a:prstGeom>
                  </pic:spPr>
                </pic:pic>
              </a:graphicData>
            </a:graphic>
          </wp:inline>
        </w:drawing>
      </w:r>
      <w:r>
        <w:rPr>
          <w:rFonts w:hint="default" w:ascii="Times New Roman" w:hAnsi="Times New Roman" w:eastAsia="宋体" w:cs="Times New Roman"/>
          <w:color w:val="292929"/>
          <w:highlight w:val="none"/>
          <w:lang w:eastAsia="zh-CN"/>
        </w:rPr>
        <w:drawing>
          <wp:inline distT="0" distB="0" distL="114300" distR="114300">
            <wp:extent cx="5581015" cy="7898130"/>
            <wp:effectExtent l="0" t="0" r="635" b="7620"/>
            <wp:docPr id="128" name="图片 128" descr="第61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第61页"/>
                    <pic:cNvPicPr>
                      <a:picLocks noChangeAspect="1"/>
                    </pic:cNvPicPr>
                  </pic:nvPicPr>
                  <pic:blipFill>
                    <a:blip r:embed="rId163"/>
                    <a:stretch>
                      <a:fillRect/>
                    </a:stretch>
                  </pic:blipFill>
                  <pic:spPr>
                    <a:xfrm>
                      <a:off x="0" y="0"/>
                      <a:ext cx="5581015" cy="7898130"/>
                    </a:xfrm>
                    <a:prstGeom prst="rect">
                      <a:avLst/>
                    </a:prstGeom>
                  </pic:spPr>
                </pic:pic>
              </a:graphicData>
            </a:graphic>
          </wp:inline>
        </w:drawing>
      </w:r>
      <w:r>
        <w:rPr>
          <w:rFonts w:hint="default" w:ascii="Times New Roman" w:hAnsi="Times New Roman" w:eastAsia="宋体" w:cs="Times New Roman"/>
          <w:color w:val="292929"/>
          <w:highlight w:val="none"/>
          <w:lang w:eastAsia="zh-CN"/>
        </w:rPr>
        <w:drawing>
          <wp:inline distT="0" distB="0" distL="114300" distR="114300">
            <wp:extent cx="5581015" cy="7898130"/>
            <wp:effectExtent l="0" t="0" r="635" b="7620"/>
            <wp:docPr id="129" name="图片 129" descr="第62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第62页"/>
                    <pic:cNvPicPr>
                      <a:picLocks noChangeAspect="1"/>
                    </pic:cNvPicPr>
                  </pic:nvPicPr>
                  <pic:blipFill>
                    <a:blip r:embed="rId164"/>
                    <a:stretch>
                      <a:fillRect/>
                    </a:stretch>
                  </pic:blipFill>
                  <pic:spPr>
                    <a:xfrm>
                      <a:off x="0" y="0"/>
                      <a:ext cx="5581015" cy="7898130"/>
                    </a:xfrm>
                    <a:prstGeom prst="rect">
                      <a:avLst/>
                    </a:prstGeom>
                  </pic:spPr>
                </pic:pic>
              </a:graphicData>
            </a:graphic>
          </wp:inline>
        </w:drawing>
      </w:r>
      <w:r>
        <w:rPr>
          <w:rFonts w:hint="default" w:ascii="Times New Roman" w:hAnsi="Times New Roman" w:eastAsia="宋体" w:cs="Times New Roman"/>
          <w:color w:val="292929"/>
          <w:highlight w:val="none"/>
          <w:lang w:eastAsia="zh-CN"/>
        </w:rPr>
        <w:drawing>
          <wp:inline distT="0" distB="0" distL="114300" distR="114300">
            <wp:extent cx="5581015" cy="7898130"/>
            <wp:effectExtent l="0" t="0" r="635" b="7620"/>
            <wp:docPr id="130" name="图片 130" descr="第63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第63页"/>
                    <pic:cNvPicPr>
                      <a:picLocks noChangeAspect="1"/>
                    </pic:cNvPicPr>
                  </pic:nvPicPr>
                  <pic:blipFill>
                    <a:blip r:embed="rId165"/>
                    <a:stretch>
                      <a:fillRect/>
                    </a:stretch>
                  </pic:blipFill>
                  <pic:spPr>
                    <a:xfrm>
                      <a:off x="0" y="0"/>
                      <a:ext cx="5581015" cy="7898130"/>
                    </a:xfrm>
                    <a:prstGeom prst="rect">
                      <a:avLst/>
                    </a:prstGeom>
                  </pic:spPr>
                </pic:pic>
              </a:graphicData>
            </a:graphic>
          </wp:inline>
        </w:drawing>
      </w:r>
      <w:r>
        <w:rPr>
          <w:rFonts w:hint="default" w:ascii="Times New Roman" w:hAnsi="Times New Roman" w:eastAsia="宋体" w:cs="Times New Roman"/>
          <w:color w:val="292929"/>
          <w:highlight w:val="none"/>
          <w:lang w:eastAsia="zh-CN"/>
        </w:rPr>
        <w:drawing>
          <wp:inline distT="0" distB="0" distL="114300" distR="114300">
            <wp:extent cx="5581015" cy="7898130"/>
            <wp:effectExtent l="0" t="0" r="635" b="7620"/>
            <wp:docPr id="131" name="图片 131" descr="第64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第64页"/>
                    <pic:cNvPicPr>
                      <a:picLocks noChangeAspect="1"/>
                    </pic:cNvPicPr>
                  </pic:nvPicPr>
                  <pic:blipFill>
                    <a:blip r:embed="rId166"/>
                    <a:stretch>
                      <a:fillRect/>
                    </a:stretch>
                  </pic:blipFill>
                  <pic:spPr>
                    <a:xfrm>
                      <a:off x="0" y="0"/>
                      <a:ext cx="5581015" cy="7898130"/>
                    </a:xfrm>
                    <a:prstGeom prst="rect">
                      <a:avLst/>
                    </a:prstGeom>
                  </pic:spPr>
                </pic:pic>
              </a:graphicData>
            </a:graphic>
          </wp:inline>
        </w:drawing>
      </w:r>
      <w:r>
        <w:rPr>
          <w:rFonts w:hint="default" w:ascii="Times New Roman" w:hAnsi="Times New Roman" w:eastAsia="宋体" w:cs="Times New Roman"/>
          <w:color w:val="292929"/>
          <w:highlight w:val="none"/>
          <w:lang w:eastAsia="zh-CN"/>
        </w:rPr>
        <w:drawing>
          <wp:inline distT="0" distB="0" distL="114300" distR="114300">
            <wp:extent cx="5581015" cy="7898130"/>
            <wp:effectExtent l="0" t="0" r="635" b="7620"/>
            <wp:docPr id="132" name="图片 132" descr="第65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第65页"/>
                    <pic:cNvPicPr>
                      <a:picLocks noChangeAspect="1"/>
                    </pic:cNvPicPr>
                  </pic:nvPicPr>
                  <pic:blipFill>
                    <a:blip r:embed="rId167"/>
                    <a:stretch>
                      <a:fillRect/>
                    </a:stretch>
                  </pic:blipFill>
                  <pic:spPr>
                    <a:xfrm>
                      <a:off x="0" y="0"/>
                      <a:ext cx="5581015" cy="7898130"/>
                    </a:xfrm>
                    <a:prstGeom prst="rect">
                      <a:avLst/>
                    </a:prstGeom>
                  </pic:spPr>
                </pic:pic>
              </a:graphicData>
            </a:graphic>
          </wp:inline>
        </w:drawing>
      </w:r>
    </w:p>
    <w:p>
      <w:pPr>
        <w:bidi w:val="0"/>
        <w:spacing w:line="360" w:lineRule="auto"/>
        <w:ind w:left="0" w:leftChars="0" w:firstLine="0" w:firstLineChars="0"/>
        <w:rPr>
          <w:rFonts w:hint="default" w:ascii="Times New Roman" w:hAnsi="Times New Roman" w:eastAsia="宋体" w:cs="Times New Roman"/>
          <w:color w:val="292929"/>
          <w:highlight w:val="none"/>
          <w:lang w:eastAsia="zh-CN"/>
        </w:rPr>
      </w:pPr>
    </w:p>
    <w:p>
      <w:pPr>
        <w:bidi w:val="0"/>
        <w:spacing w:line="360" w:lineRule="auto"/>
        <w:ind w:left="0" w:leftChars="0" w:firstLine="0" w:firstLineChars="0"/>
        <w:rPr>
          <w:rFonts w:hint="default" w:ascii="Times New Roman" w:hAnsi="Times New Roman" w:eastAsia="宋体" w:cs="Times New Roman"/>
          <w:color w:val="292929"/>
          <w:highlight w:val="none"/>
          <w:lang w:eastAsia="zh-CN"/>
        </w:rPr>
      </w:pPr>
    </w:p>
    <w:p>
      <w:pPr>
        <w:bidi w:val="0"/>
        <w:spacing w:line="360" w:lineRule="auto"/>
        <w:ind w:left="0" w:leftChars="0" w:firstLine="0" w:firstLineChars="0"/>
        <w:rPr>
          <w:rFonts w:hint="default" w:ascii="Times New Roman" w:hAnsi="Times New Roman" w:eastAsia="宋体" w:cs="Times New Roman"/>
          <w:color w:val="292929"/>
          <w:highlight w:val="none"/>
          <w:lang w:eastAsia="zh-CN"/>
        </w:rPr>
      </w:pPr>
    </w:p>
    <w:p>
      <w:pPr>
        <w:pStyle w:val="31"/>
        <w:ind w:left="0" w:leftChars="0" w:firstLine="0" w:firstLineChars="0"/>
        <w:rPr>
          <w:rFonts w:hint="default" w:ascii="Times New Roman" w:hAnsi="Times New Roman" w:eastAsia="宋体" w:cs="Times New Roman"/>
          <w:color w:val="292929"/>
          <w:highlight w:val="none"/>
          <w:lang w:eastAsia="zh-CN"/>
        </w:rPr>
      </w:pPr>
      <w:r>
        <w:rPr>
          <w:rFonts w:hint="default" w:ascii="Times New Roman" w:hAnsi="Times New Roman" w:eastAsia="宋体" w:cs="Times New Roman"/>
          <w:color w:val="292929"/>
          <w:highlight w:val="none"/>
          <w:lang w:eastAsia="zh-CN"/>
        </w:rPr>
        <w:drawing>
          <wp:inline distT="0" distB="0" distL="114300" distR="114300">
            <wp:extent cx="5648960" cy="7994015"/>
            <wp:effectExtent l="0" t="0" r="8890" b="6985"/>
            <wp:docPr id="133" name="图片 2" descr="第66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 descr="第66页"/>
                    <pic:cNvPicPr>
                      <a:picLocks noChangeAspect="1"/>
                    </pic:cNvPicPr>
                  </pic:nvPicPr>
                  <pic:blipFill>
                    <a:blip r:embed="rId168"/>
                    <a:stretch>
                      <a:fillRect/>
                    </a:stretch>
                  </pic:blipFill>
                  <pic:spPr>
                    <a:xfrm>
                      <a:off x="0" y="0"/>
                      <a:ext cx="5648960" cy="7994015"/>
                    </a:xfrm>
                    <a:prstGeom prst="rect">
                      <a:avLst/>
                    </a:prstGeom>
                    <a:noFill/>
                    <a:ln>
                      <a:noFill/>
                    </a:ln>
                  </pic:spPr>
                </pic:pic>
              </a:graphicData>
            </a:graphic>
          </wp:inline>
        </w:drawing>
      </w:r>
      <w:r>
        <w:rPr>
          <w:rFonts w:hint="default" w:ascii="Times New Roman" w:hAnsi="Times New Roman" w:eastAsia="宋体" w:cs="Times New Roman"/>
          <w:color w:val="292929"/>
          <w:highlight w:val="none"/>
          <w:lang w:eastAsia="zh-CN"/>
        </w:rPr>
        <w:drawing>
          <wp:inline distT="0" distB="0" distL="114300" distR="114300">
            <wp:extent cx="5648960" cy="7994015"/>
            <wp:effectExtent l="0" t="0" r="8890" b="6985"/>
            <wp:docPr id="135" name="图片 3" descr="第67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3" descr="第67页"/>
                    <pic:cNvPicPr>
                      <a:picLocks noChangeAspect="1"/>
                    </pic:cNvPicPr>
                  </pic:nvPicPr>
                  <pic:blipFill>
                    <a:blip r:embed="rId169"/>
                    <a:stretch>
                      <a:fillRect/>
                    </a:stretch>
                  </pic:blipFill>
                  <pic:spPr>
                    <a:xfrm>
                      <a:off x="0" y="0"/>
                      <a:ext cx="5648960" cy="7994015"/>
                    </a:xfrm>
                    <a:prstGeom prst="rect">
                      <a:avLst/>
                    </a:prstGeom>
                    <a:noFill/>
                    <a:ln>
                      <a:noFill/>
                    </a:ln>
                  </pic:spPr>
                </pic:pic>
              </a:graphicData>
            </a:graphic>
          </wp:inline>
        </w:drawing>
      </w:r>
      <w:r>
        <w:rPr>
          <w:rFonts w:hint="default" w:ascii="Times New Roman" w:hAnsi="Times New Roman" w:eastAsia="宋体" w:cs="Times New Roman"/>
          <w:color w:val="292929"/>
          <w:highlight w:val="none"/>
          <w:lang w:eastAsia="zh-CN"/>
        </w:rPr>
        <w:drawing>
          <wp:inline distT="0" distB="0" distL="114300" distR="114300">
            <wp:extent cx="5648960" cy="7994015"/>
            <wp:effectExtent l="0" t="0" r="8890" b="6985"/>
            <wp:docPr id="134" name="图片 4" descr="第68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4" descr="第68页"/>
                    <pic:cNvPicPr>
                      <a:picLocks noChangeAspect="1"/>
                    </pic:cNvPicPr>
                  </pic:nvPicPr>
                  <pic:blipFill>
                    <a:blip r:embed="rId170"/>
                    <a:stretch>
                      <a:fillRect/>
                    </a:stretch>
                  </pic:blipFill>
                  <pic:spPr>
                    <a:xfrm>
                      <a:off x="0" y="0"/>
                      <a:ext cx="5648960" cy="7994015"/>
                    </a:xfrm>
                    <a:prstGeom prst="rect">
                      <a:avLst/>
                    </a:prstGeom>
                    <a:noFill/>
                    <a:ln>
                      <a:noFill/>
                    </a:ln>
                  </pic:spPr>
                </pic:pic>
              </a:graphicData>
            </a:graphic>
          </wp:inline>
        </w:drawing>
      </w:r>
      <w:r>
        <w:rPr>
          <w:rFonts w:hint="default" w:ascii="Times New Roman" w:hAnsi="Times New Roman" w:eastAsia="宋体" w:cs="Times New Roman"/>
          <w:color w:val="292929"/>
          <w:highlight w:val="none"/>
          <w:lang w:eastAsia="zh-CN"/>
        </w:rPr>
        <w:drawing>
          <wp:inline distT="0" distB="0" distL="114300" distR="114300">
            <wp:extent cx="5648960" cy="7994015"/>
            <wp:effectExtent l="0" t="0" r="8890" b="6985"/>
            <wp:docPr id="136" name="图片 5" descr="第69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5" descr="第69页"/>
                    <pic:cNvPicPr>
                      <a:picLocks noChangeAspect="1"/>
                    </pic:cNvPicPr>
                  </pic:nvPicPr>
                  <pic:blipFill>
                    <a:blip r:embed="rId171"/>
                    <a:stretch>
                      <a:fillRect/>
                    </a:stretch>
                  </pic:blipFill>
                  <pic:spPr>
                    <a:xfrm>
                      <a:off x="0" y="0"/>
                      <a:ext cx="5648960" cy="7994015"/>
                    </a:xfrm>
                    <a:prstGeom prst="rect">
                      <a:avLst/>
                    </a:prstGeom>
                    <a:noFill/>
                    <a:ln>
                      <a:noFill/>
                    </a:ln>
                  </pic:spPr>
                </pic:pic>
              </a:graphicData>
            </a:graphic>
          </wp:inline>
        </w:drawing>
      </w:r>
      <w:r>
        <w:rPr>
          <w:rFonts w:hint="default" w:ascii="Times New Roman" w:hAnsi="Times New Roman" w:eastAsia="宋体" w:cs="Times New Roman"/>
          <w:color w:val="292929"/>
          <w:highlight w:val="none"/>
          <w:lang w:eastAsia="zh-CN"/>
        </w:rPr>
        <w:drawing>
          <wp:inline distT="0" distB="0" distL="114300" distR="114300">
            <wp:extent cx="5648960" cy="7994015"/>
            <wp:effectExtent l="0" t="0" r="8890" b="6985"/>
            <wp:docPr id="137" name="图片 6" descr="第70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6" descr="第70页"/>
                    <pic:cNvPicPr>
                      <a:picLocks noChangeAspect="1"/>
                    </pic:cNvPicPr>
                  </pic:nvPicPr>
                  <pic:blipFill>
                    <a:blip r:embed="rId172"/>
                    <a:stretch>
                      <a:fillRect/>
                    </a:stretch>
                  </pic:blipFill>
                  <pic:spPr>
                    <a:xfrm>
                      <a:off x="0" y="0"/>
                      <a:ext cx="5648960" cy="7994015"/>
                    </a:xfrm>
                    <a:prstGeom prst="rect">
                      <a:avLst/>
                    </a:prstGeom>
                    <a:noFill/>
                    <a:ln>
                      <a:noFill/>
                    </a:ln>
                  </pic:spPr>
                </pic:pic>
              </a:graphicData>
            </a:graphic>
          </wp:inline>
        </w:drawing>
      </w:r>
      <w:r>
        <w:rPr>
          <w:rFonts w:hint="default" w:ascii="Times New Roman" w:hAnsi="Times New Roman" w:eastAsia="宋体" w:cs="Times New Roman"/>
          <w:color w:val="292929"/>
          <w:highlight w:val="none"/>
          <w:lang w:eastAsia="zh-CN"/>
        </w:rPr>
        <w:drawing>
          <wp:inline distT="0" distB="0" distL="114300" distR="114300">
            <wp:extent cx="5648960" cy="7994015"/>
            <wp:effectExtent l="0" t="0" r="8890" b="6985"/>
            <wp:docPr id="138" name="图片 7" descr="第71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7" descr="第71页"/>
                    <pic:cNvPicPr>
                      <a:picLocks noChangeAspect="1"/>
                    </pic:cNvPicPr>
                  </pic:nvPicPr>
                  <pic:blipFill>
                    <a:blip r:embed="rId173"/>
                    <a:stretch>
                      <a:fillRect/>
                    </a:stretch>
                  </pic:blipFill>
                  <pic:spPr>
                    <a:xfrm>
                      <a:off x="0" y="0"/>
                      <a:ext cx="5648960" cy="7994015"/>
                    </a:xfrm>
                    <a:prstGeom prst="rect">
                      <a:avLst/>
                    </a:prstGeom>
                    <a:noFill/>
                    <a:ln>
                      <a:noFill/>
                    </a:ln>
                  </pic:spPr>
                </pic:pic>
              </a:graphicData>
            </a:graphic>
          </wp:inline>
        </w:drawing>
      </w:r>
      <w:r>
        <w:rPr>
          <w:rFonts w:hint="default" w:ascii="Times New Roman" w:hAnsi="Times New Roman" w:eastAsia="宋体" w:cs="Times New Roman"/>
          <w:color w:val="292929"/>
          <w:highlight w:val="none"/>
          <w:lang w:eastAsia="zh-CN"/>
        </w:rPr>
        <w:drawing>
          <wp:inline distT="0" distB="0" distL="114300" distR="114300">
            <wp:extent cx="5648960" cy="7994015"/>
            <wp:effectExtent l="0" t="0" r="8890" b="6985"/>
            <wp:docPr id="139" name="图片 8" descr="第72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 descr="第72页"/>
                    <pic:cNvPicPr>
                      <a:picLocks noChangeAspect="1"/>
                    </pic:cNvPicPr>
                  </pic:nvPicPr>
                  <pic:blipFill>
                    <a:blip r:embed="rId174"/>
                    <a:stretch>
                      <a:fillRect/>
                    </a:stretch>
                  </pic:blipFill>
                  <pic:spPr>
                    <a:xfrm>
                      <a:off x="0" y="0"/>
                      <a:ext cx="5648960" cy="7994015"/>
                    </a:xfrm>
                    <a:prstGeom prst="rect">
                      <a:avLst/>
                    </a:prstGeom>
                    <a:noFill/>
                    <a:ln>
                      <a:noFill/>
                    </a:ln>
                  </pic:spPr>
                </pic:pic>
              </a:graphicData>
            </a:graphic>
          </wp:inline>
        </w:drawing>
      </w:r>
      <w:r>
        <w:rPr>
          <w:rFonts w:hint="default" w:ascii="Times New Roman" w:hAnsi="Times New Roman" w:eastAsia="宋体" w:cs="Times New Roman"/>
          <w:color w:val="292929"/>
          <w:highlight w:val="none"/>
          <w:lang w:eastAsia="zh-CN"/>
        </w:rPr>
        <w:drawing>
          <wp:inline distT="0" distB="0" distL="114300" distR="114300">
            <wp:extent cx="5648960" cy="7994015"/>
            <wp:effectExtent l="0" t="0" r="8890" b="6985"/>
            <wp:docPr id="140" name="图片 9" descr="第73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9" descr="第73页"/>
                    <pic:cNvPicPr>
                      <a:picLocks noChangeAspect="1"/>
                    </pic:cNvPicPr>
                  </pic:nvPicPr>
                  <pic:blipFill>
                    <a:blip r:embed="rId175"/>
                    <a:stretch>
                      <a:fillRect/>
                    </a:stretch>
                  </pic:blipFill>
                  <pic:spPr>
                    <a:xfrm>
                      <a:off x="0" y="0"/>
                      <a:ext cx="5648960" cy="7994015"/>
                    </a:xfrm>
                    <a:prstGeom prst="rect">
                      <a:avLst/>
                    </a:prstGeom>
                    <a:noFill/>
                    <a:ln>
                      <a:noFill/>
                    </a:ln>
                  </pic:spPr>
                </pic:pic>
              </a:graphicData>
            </a:graphic>
          </wp:inline>
        </w:drawing>
      </w:r>
      <w:r>
        <w:rPr>
          <w:rFonts w:hint="default" w:ascii="Times New Roman" w:hAnsi="Times New Roman" w:eastAsia="宋体" w:cs="Times New Roman"/>
          <w:color w:val="292929"/>
          <w:highlight w:val="none"/>
          <w:lang w:eastAsia="zh-CN"/>
        </w:rPr>
        <w:drawing>
          <wp:inline distT="0" distB="0" distL="114300" distR="114300">
            <wp:extent cx="5648960" cy="7994015"/>
            <wp:effectExtent l="0" t="0" r="8890" b="6985"/>
            <wp:docPr id="141" name="图片 10" descr="第74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0" descr="第74页"/>
                    <pic:cNvPicPr>
                      <a:picLocks noChangeAspect="1"/>
                    </pic:cNvPicPr>
                  </pic:nvPicPr>
                  <pic:blipFill>
                    <a:blip r:embed="rId176"/>
                    <a:stretch>
                      <a:fillRect/>
                    </a:stretch>
                  </pic:blipFill>
                  <pic:spPr>
                    <a:xfrm>
                      <a:off x="0" y="0"/>
                      <a:ext cx="5648960" cy="7994015"/>
                    </a:xfrm>
                    <a:prstGeom prst="rect">
                      <a:avLst/>
                    </a:prstGeom>
                    <a:noFill/>
                    <a:ln>
                      <a:noFill/>
                    </a:ln>
                  </pic:spPr>
                </pic:pic>
              </a:graphicData>
            </a:graphic>
          </wp:inline>
        </w:drawing>
      </w:r>
      <w:r>
        <w:rPr>
          <w:rFonts w:hint="default" w:ascii="Times New Roman" w:hAnsi="Times New Roman" w:eastAsia="宋体" w:cs="Times New Roman"/>
          <w:color w:val="292929"/>
          <w:highlight w:val="none"/>
          <w:lang w:eastAsia="zh-CN"/>
        </w:rPr>
        <w:drawing>
          <wp:inline distT="0" distB="0" distL="114300" distR="114300">
            <wp:extent cx="5648960" cy="7994015"/>
            <wp:effectExtent l="0" t="0" r="8890" b="6985"/>
            <wp:docPr id="142" name="图片 11" descr="第75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1" descr="第75页"/>
                    <pic:cNvPicPr>
                      <a:picLocks noChangeAspect="1"/>
                    </pic:cNvPicPr>
                  </pic:nvPicPr>
                  <pic:blipFill>
                    <a:blip r:embed="rId177"/>
                    <a:stretch>
                      <a:fillRect/>
                    </a:stretch>
                  </pic:blipFill>
                  <pic:spPr>
                    <a:xfrm>
                      <a:off x="0" y="0"/>
                      <a:ext cx="5648960" cy="7994015"/>
                    </a:xfrm>
                    <a:prstGeom prst="rect">
                      <a:avLst/>
                    </a:prstGeom>
                    <a:noFill/>
                    <a:ln>
                      <a:noFill/>
                    </a:ln>
                  </pic:spPr>
                </pic:pic>
              </a:graphicData>
            </a:graphic>
          </wp:inline>
        </w:drawing>
      </w:r>
      <w:r>
        <w:rPr>
          <w:rFonts w:hint="default" w:ascii="Times New Roman" w:hAnsi="Times New Roman" w:eastAsia="宋体" w:cs="Times New Roman"/>
          <w:color w:val="292929"/>
          <w:highlight w:val="none"/>
          <w:lang w:eastAsia="zh-CN"/>
        </w:rPr>
        <w:drawing>
          <wp:inline distT="0" distB="0" distL="114300" distR="114300">
            <wp:extent cx="5648960" cy="7994015"/>
            <wp:effectExtent l="0" t="0" r="8890" b="6985"/>
            <wp:docPr id="143" name="图片 12" descr="第76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2" descr="第76页"/>
                    <pic:cNvPicPr>
                      <a:picLocks noChangeAspect="1"/>
                    </pic:cNvPicPr>
                  </pic:nvPicPr>
                  <pic:blipFill>
                    <a:blip r:embed="rId178"/>
                    <a:stretch>
                      <a:fillRect/>
                    </a:stretch>
                  </pic:blipFill>
                  <pic:spPr>
                    <a:xfrm>
                      <a:off x="0" y="0"/>
                      <a:ext cx="5648960" cy="7994015"/>
                    </a:xfrm>
                    <a:prstGeom prst="rect">
                      <a:avLst/>
                    </a:prstGeom>
                    <a:noFill/>
                    <a:ln>
                      <a:noFill/>
                    </a:ln>
                  </pic:spPr>
                </pic:pic>
              </a:graphicData>
            </a:graphic>
          </wp:inline>
        </w:drawing>
      </w:r>
      <w:r>
        <w:rPr>
          <w:rFonts w:hint="default" w:ascii="Times New Roman" w:hAnsi="Times New Roman" w:eastAsia="宋体" w:cs="Times New Roman"/>
          <w:color w:val="292929"/>
          <w:highlight w:val="none"/>
          <w:lang w:eastAsia="zh-CN"/>
        </w:rPr>
        <w:drawing>
          <wp:inline distT="0" distB="0" distL="114300" distR="114300">
            <wp:extent cx="5648960" cy="7994015"/>
            <wp:effectExtent l="0" t="0" r="8890" b="6985"/>
            <wp:docPr id="144" name="图片 13" descr="第77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3" descr="第77页"/>
                    <pic:cNvPicPr>
                      <a:picLocks noChangeAspect="1"/>
                    </pic:cNvPicPr>
                  </pic:nvPicPr>
                  <pic:blipFill>
                    <a:blip r:embed="rId179"/>
                    <a:stretch>
                      <a:fillRect/>
                    </a:stretch>
                  </pic:blipFill>
                  <pic:spPr>
                    <a:xfrm>
                      <a:off x="0" y="0"/>
                      <a:ext cx="5648960" cy="7994015"/>
                    </a:xfrm>
                    <a:prstGeom prst="rect">
                      <a:avLst/>
                    </a:prstGeom>
                    <a:noFill/>
                    <a:ln>
                      <a:noFill/>
                    </a:ln>
                  </pic:spPr>
                </pic:pic>
              </a:graphicData>
            </a:graphic>
          </wp:inline>
        </w:drawing>
      </w:r>
    </w:p>
    <w:p>
      <w:pPr>
        <w:bidi w:val="0"/>
        <w:spacing w:line="360" w:lineRule="auto"/>
        <w:ind w:left="0" w:leftChars="0" w:firstLine="0" w:firstLineChars="0"/>
        <w:rPr>
          <w:rFonts w:hint="default" w:ascii="Times New Roman" w:hAnsi="Times New Roman" w:eastAsia="宋体" w:cs="Times New Roman"/>
          <w:color w:val="292929"/>
          <w:highlight w:val="none"/>
          <w:lang w:eastAsia="zh-CN"/>
        </w:rPr>
      </w:pPr>
    </w:p>
    <w:p>
      <w:pPr>
        <w:bidi w:val="0"/>
        <w:spacing w:line="360" w:lineRule="auto"/>
        <w:ind w:left="0" w:leftChars="0" w:firstLine="0" w:firstLineChars="0"/>
        <w:rPr>
          <w:rFonts w:hint="default" w:ascii="Times New Roman" w:hAnsi="Times New Roman" w:eastAsia="宋体" w:cs="Times New Roman"/>
          <w:color w:val="292929"/>
          <w:highlight w:val="none"/>
          <w:lang w:eastAsia="zh-CN"/>
        </w:rPr>
      </w:pPr>
    </w:p>
    <w:p>
      <w:pPr>
        <w:bidi w:val="0"/>
        <w:spacing w:line="360" w:lineRule="auto"/>
        <w:ind w:left="0" w:leftChars="0" w:firstLine="0" w:firstLineChars="0"/>
        <w:rPr>
          <w:rFonts w:hint="default" w:ascii="Times New Roman" w:hAnsi="Times New Roman" w:eastAsia="宋体" w:cs="Times New Roman"/>
          <w:color w:val="292929"/>
          <w:highlight w:val="none"/>
          <w:lang w:eastAsia="zh-CN"/>
        </w:rPr>
      </w:pPr>
      <w:r>
        <w:rPr>
          <w:rFonts w:hint="default" w:ascii="Times New Roman" w:hAnsi="Times New Roman" w:cs="Times New Roman"/>
          <w:color w:val="292929"/>
          <w:highlight w:val="none"/>
        </w:rPr>
        <w:drawing>
          <wp:inline distT="0" distB="0" distL="114300" distR="114300">
            <wp:extent cx="5580380" cy="7595235"/>
            <wp:effectExtent l="0" t="0" r="1270" b="5715"/>
            <wp:docPr id="1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
                    <pic:cNvPicPr>
                      <a:picLocks noChangeAspect="1"/>
                    </pic:cNvPicPr>
                  </pic:nvPicPr>
                  <pic:blipFill>
                    <a:blip r:embed="rId180"/>
                    <a:stretch>
                      <a:fillRect/>
                    </a:stretch>
                  </pic:blipFill>
                  <pic:spPr>
                    <a:xfrm>
                      <a:off x="0" y="0"/>
                      <a:ext cx="5580380" cy="7595235"/>
                    </a:xfrm>
                    <a:prstGeom prst="rect">
                      <a:avLst/>
                    </a:prstGeom>
                    <a:noFill/>
                    <a:ln>
                      <a:noFill/>
                    </a:ln>
                  </pic:spPr>
                </pic:pic>
              </a:graphicData>
            </a:graphic>
          </wp:inline>
        </w:drawing>
      </w:r>
    </w:p>
    <w:p>
      <w:pPr>
        <w:spacing w:line="360" w:lineRule="auto"/>
        <w:ind w:left="0" w:leftChars="0" w:firstLine="0" w:firstLineChars="0"/>
        <w:rPr>
          <w:rFonts w:hint="default" w:ascii="Times New Roman" w:hAnsi="Times New Roman" w:cs="Times New Roman"/>
          <w:color w:val="292929"/>
          <w:highlight w:val="none"/>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ascii="Times New Roman" w:hAnsi="Times New Roman" w:cs="Times New Roman"/>
          <w:color w:val="292929"/>
          <w:highlight w:val="none"/>
        </w:rPr>
        <w:drawing>
          <wp:inline distT="0" distB="0" distL="114300" distR="114300">
            <wp:extent cx="5577840" cy="7767320"/>
            <wp:effectExtent l="0" t="0" r="3810" b="5080"/>
            <wp:docPr id="1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5"/>
                    <pic:cNvPicPr>
                      <a:picLocks noChangeAspect="1"/>
                    </pic:cNvPicPr>
                  </pic:nvPicPr>
                  <pic:blipFill>
                    <a:blip r:embed="rId181"/>
                    <a:stretch>
                      <a:fillRect/>
                    </a:stretch>
                  </pic:blipFill>
                  <pic:spPr>
                    <a:xfrm>
                      <a:off x="0" y="0"/>
                      <a:ext cx="5577840" cy="7767320"/>
                    </a:xfrm>
                    <a:prstGeom prst="rect">
                      <a:avLst/>
                    </a:prstGeom>
                    <a:noFill/>
                    <a:ln>
                      <a:noFill/>
                    </a:ln>
                  </pic:spPr>
                </pic:pic>
              </a:graphicData>
            </a:graphic>
          </wp:inline>
        </w:drawing>
      </w:r>
    </w:p>
    <w:p>
      <w:pPr>
        <w:pStyle w:val="3"/>
        <w:keepNext w:val="0"/>
        <w:keepLines w:val="0"/>
        <w:pageBreakBefore w:val="0"/>
        <w:widowControl w:val="0"/>
        <w:kinsoku/>
        <w:wordWrap/>
        <w:overflowPunct/>
        <w:topLinePunct/>
        <w:autoSpaceDE/>
        <w:autoSpaceDN/>
        <w:bidi w:val="0"/>
        <w:adjustRightInd/>
        <w:snapToGrid w:val="0"/>
        <w:spacing w:before="0" w:beforeLines="0" w:after="0" w:afterLines="0" w:line="360" w:lineRule="auto"/>
        <w:textAlignment w:val="auto"/>
        <w:rPr>
          <w:rFonts w:hint="default" w:ascii="Times New Roman" w:hAnsi="Times New Roman" w:eastAsia="黑体" w:cs="Times New Roman"/>
          <w:b w:val="0"/>
          <w:bCs w:val="0"/>
          <w:color w:val="292929"/>
          <w:position w:val="0"/>
          <w:sz w:val="28"/>
          <w:szCs w:val="28"/>
          <w:highlight w:val="none"/>
          <w:lang w:val="en-US" w:eastAsia="zh-CN" w:bidi="zh-CN"/>
        </w:rPr>
      </w:pPr>
      <w:bookmarkStart w:id="475" w:name="_Toc29871"/>
      <w:bookmarkStart w:id="476" w:name="_Toc18318"/>
      <w:r>
        <w:rPr>
          <w:rFonts w:hint="default" w:ascii="Times New Roman" w:hAnsi="Times New Roman" w:eastAsia="黑体" w:cs="Times New Roman"/>
          <w:b w:val="0"/>
          <w:bCs w:val="0"/>
          <w:color w:val="292929"/>
          <w:position w:val="0"/>
          <w:sz w:val="28"/>
          <w:szCs w:val="28"/>
          <w:highlight w:val="none"/>
          <w:lang w:val="en-US" w:eastAsia="zh-CN" w:bidi="zh-CN"/>
        </w:rPr>
        <w:t xml:space="preserve">附件8  </w:t>
      </w:r>
      <w:r>
        <w:rPr>
          <w:rFonts w:hint="eastAsia" w:eastAsia="黑体" w:cs="Times New Roman"/>
          <w:b w:val="0"/>
          <w:bCs w:val="0"/>
          <w:color w:val="292929"/>
          <w:position w:val="0"/>
          <w:sz w:val="28"/>
          <w:szCs w:val="28"/>
          <w:highlight w:val="none"/>
          <w:lang w:val="en-US" w:eastAsia="zh-CN" w:bidi="zh-CN"/>
        </w:rPr>
        <w:t>土壤（钻孔）采样原始</w:t>
      </w:r>
      <w:r>
        <w:rPr>
          <w:rFonts w:hint="default" w:ascii="Times New Roman" w:hAnsi="Times New Roman" w:eastAsia="黑体" w:cs="Times New Roman"/>
          <w:b w:val="0"/>
          <w:bCs w:val="0"/>
          <w:color w:val="292929"/>
          <w:position w:val="0"/>
          <w:sz w:val="28"/>
          <w:szCs w:val="28"/>
          <w:highlight w:val="none"/>
          <w:lang w:val="en-US" w:eastAsia="zh-CN" w:bidi="zh-CN"/>
        </w:rPr>
        <w:t>记录表</w:t>
      </w:r>
      <w:bookmarkEnd w:id="475"/>
      <w:bookmarkEnd w:id="476"/>
    </w:p>
    <w:p>
      <w:pPr>
        <w:bidi w:val="0"/>
        <w:jc w:val="center"/>
        <w:rPr>
          <w:rFonts w:hint="default"/>
          <w:lang w:val="en-US" w:eastAsia="zh-CN"/>
        </w:rPr>
        <w:sectPr>
          <w:pgSz w:w="16838" w:h="11911" w:orient="landscape"/>
          <w:pgMar w:top="1800" w:right="1440" w:bottom="1800" w:left="1440" w:header="850" w:footer="680"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lang w:val="en-US" w:eastAsia="zh-CN"/>
        </w:rPr>
        <w:drawing>
          <wp:inline distT="0" distB="0" distL="114300" distR="114300">
            <wp:extent cx="4855210" cy="6861175"/>
            <wp:effectExtent l="0" t="0" r="15875" b="2540"/>
            <wp:docPr id="156" name="图片 156" descr="2024.4.12快检记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2024.4.12快检记录_01"/>
                    <pic:cNvPicPr>
                      <a:picLocks noChangeAspect="1"/>
                    </pic:cNvPicPr>
                  </pic:nvPicPr>
                  <pic:blipFill>
                    <a:blip r:embed="rId182"/>
                    <a:stretch>
                      <a:fillRect/>
                    </a:stretch>
                  </pic:blipFill>
                  <pic:spPr>
                    <a:xfrm rot="16200000">
                      <a:off x="0" y="0"/>
                      <a:ext cx="4855210" cy="6861175"/>
                    </a:xfrm>
                    <a:prstGeom prst="rect">
                      <a:avLst/>
                    </a:prstGeom>
                  </pic:spPr>
                </pic:pic>
              </a:graphicData>
            </a:graphic>
          </wp:inline>
        </w:drawing>
      </w:r>
      <w:r>
        <w:rPr>
          <w:rFonts w:hint="default"/>
          <w:lang w:val="en-US" w:eastAsia="zh-CN"/>
        </w:rPr>
        <w:drawing>
          <wp:inline distT="0" distB="0" distL="114300" distR="114300">
            <wp:extent cx="5161280" cy="7292975"/>
            <wp:effectExtent l="0" t="0" r="3175" b="1270"/>
            <wp:docPr id="154" name="图片 154" descr="2024.4.12快检记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2024.4.12快检记录_02"/>
                    <pic:cNvPicPr>
                      <a:picLocks noChangeAspect="1"/>
                    </pic:cNvPicPr>
                  </pic:nvPicPr>
                  <pic:blipFill>
                    <a:blip r:embed="rId183"/>
                    <a:stretch>
                      <a:fillRect/>
                    </a:stretch>
                  </pic:blipFill>
                  <pic:spPr>
                    <a:xfrm rot="16200000">
                      <a:off x="0" y="0"/>
                      <a:ext cx="5161280" cy="7292975"/>
                    </a:xfrm>
                    <a:prstGeom prst="rect">
                      <a:avLst/>
                    </a:prstGeom>
                  </pic:spPr>
                </pic:pic>
              </a:graphicData>
            </a:graphic>
          </wp:inline>
        </w:drawing>
      </w:r>
      <w:r>
        <w:rPr>
          <w:rFonts w:hint="default"/>
          <w:lang w:val="en-US" w:eastAsia="zh-CN"/>
        </w:rPr>
        <w:drawing>
          <wp:inline distT="0" distB="0" distL="114300" distR="114300">
            <wp:extent cx="5236845" cy="7400290"/>
            <wp:effectExtent l="0" t="0" r="10160" b="1905"/>
            <wp:docPr id="153" name="图片 153" descr="2024.4.12快检记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2024.4.12快检记录_03"/>
                    <pic:cNvPicPr>
                      <a:picLocks noChangeAspect="1"/>
                    </pic:cNvPicPr>
                  </pic:nvPicPr>
                  <pic:blipFill>
                    <a:blip r:embed="rId184"/>
                    <a:stretch>
                      <a:fillRect/>
                    </a:stretch>
                  </pic:blipFill>
                  <pic:spPr>
                    <a:xfrm rot="16200000">
                      <a:off x="0" y="0"/>
                      <a:ext cx="5236845" cy="7400290"/>
                    </a:xfrm>
                    <a:prstGeom prst="rect">
                      <a:avLst/>
                    </a:prstGeom>
                  </pic:spPr>
                </pic:pic>
              </a:graphicData>
            </a:graphic>
          </wp:inline>
        </w:drawing>
      </w:r>
      <w:r>
        <w:rPr>
          <w:rFonts w:hint="default"/>
          <w:lang w:val="en-US" w:eastAsia="zh-CN"/>
        </w:rPr>
        <w:drawing>
          <wp:inline distT="0" distB="0" distL="114300" distR="114300">
            <wp:extent cx="5056505" cy="7145020"/>
            <wp:effectExtent l="0" t="0" r="17780" b="10795"/>
            <wp:docPr id="152" name="图片 152" descr="2024.4.12快检记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2024.4.12快检记录_04"/>
                    <pic:cNvPicPr>
                      <a:picLocks noChangeAspect="1"/>
                    </pic:cNvPicPr>
                  </pic:nvPicPr>
                  <pic:blipFill>
                    <a:blip r:embed="rId185"/>
                    <a:stretch>
                      <a:fillRect/>
                    </a:stretch>
                  </pic:blipFill>
                  <pic:spPr>
                    <a:xfrm rot="16200000">
                      <a:off x="0" y="0"/>
                      <a:ext cx="5056505" cy="7145020"/>
                    </a:xfrm>
                    <a:prstGeom prst="rect">
                      <a:avLst/>
                    </a:prstGeom>
                  </pic:spPr>
                </pic:pic>
              </a:graphicData>
            </a:graphic>
          </wp:inline>
        </w:drawing>
      </w:r>
      <w:r>
        <w:rPr>
          <w:rFonts w:hint="default"/>
          <w:lang w:val="en-US" w:eastAsia="zh-CN"/>
        </w:rPr>
        <w:drawing>
          <wp:inline distT="0" distB="0" distL="114300" distR="114300">
            <wp:extent cx="5172710" cy="7309485"/>
            <wp:effectExtent l="0" t="0" r="5715" b="8890"/>
            <wp:docPr id="151" name="图片 151" descr="2024.4.12快检记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2024.4.12快检记录_05"/>
                    <pic:cNvPicPr>
                      <a:picLocks noChangeAspect="1"/>
                    </pic:cNvPicPr>
                  </pic:nvPicPr>
                  <pic:blipFill>
                    <a:blip r:embed="rId186"/>
                    <a:stretch>
                      <a:fillRect/>
                    </a:stretch>
                  </pic:blipFill>
                  <pic:spPr>
                    <a:xfrm rot="16200000">
                      <a:off x="0" y="0"/>
                      <a:ext cx="5172710" cy="7309485"/>
                    </a:xfrm>
                    <a:prstGeom prst="rect">
                      <a:avLst/>
                    </a:prstGeom>
                  </pic:spPr>
                </pic:pic>
              </a:graphicData>
            </a:graphic>
          </wp:inline>
        </w:drawing>
      </w:r>
      <w:r>
        <w:rPr>
          <w:rFonts w:hint="default"/>
          <w:lang w:val="en-US" w:eastAsia="zh-CN"/>
        </w:rPr>
        <w:drawing>
          <wp:inline distT="0" distB="0" distL="114300" distR="114300">
            <wp:extent cx="5152390" cy="7280910"/>
            <wp:effectExtent l="0" t="0" r="15240" b="10160"/>
            <wp:docPr id="206" name="图片 206" descr="2024.4.12快检记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2024.4.12快检记录_06"/>
                    <pic:cNvPicPr>
                      <a:picLocks noChangeAspect="1"/>
                    </pic:cNvPicPr>
                  </pic:nvPicPr>
                  <pic:blipFill>
                    <a:blip r:embed="rId187"/>
                    <a:stretch>
                      <a:fillRect/>
                    </a:stretch>
                  </pic:blipFill>
                  <pic:spPr>
                    <a:xfrm rot="16200000">
                      <a:off x="0" y="0"/>
                      <a:ext cx="5152390" cy="7280910"/>
                    </a:xfrm>
                    <a:prstGeom prst="rect">
                      <a:avLst/>
                    </a:prstGeom>
                  </pic:spPr>
                </pic:pic>
              </a:graphicData>
            </a:graphic>
          </wp:inline>
        </w:drawing>
      </w:r>
      <w:r>
        <w:rPr>
          <w:rFonts w:hint="default"/>
          <w:lang w:val="en-US" w:eastAsia="zh-CN"/>
        </w:rPr>
        <w:drawing>
          <wp:inline distT="0" distB="0" distL="114300" distR="114300">
            <wp:extent cx="5194300" cy="7339965"/>
            <wp:effectExtent l="0" t="0" r="13335" b="6350"/>
            <wp:docPr id="204" name="图片 204" descr="2024.4.13快检记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2024.4.13快检记录_01"/>
                    <pic:cNvPicPr>
                      <a:picLocks noChangeAspect="1"/>
                    </pic:cNvPicPr>
                  </pic:nvPicPr>
                  <pic:blipFill>
                    <a:blip r:embed="rId188"/>
                    <a:stretch>
                      <a:fillRect/>
                    </a:stretch>
                  </pic:blipFill>
                  <pic:spPr>
                    <a:xfrm rot="16200000">
                      <a:off x="0" y="0"/>
                      <a:ext cx="5194300" cy="7339965"/>
                    </a:xfrm>
                    <a:prstGeom prst="rect">
                      <a:avLst/>
                    </a:prstGeom>
                  </pic:spPr>
                </pic:pic>
              </a:graphicData>
            </a:graphic>
          </wp:inline>
        </w:drawing>
      </w:r>
      <w:r>
        <w:rPr>
          <w:rFonts w:hint="default"/>
          <w:lang w:val="en-US" w:eastAsia="zh-CN"/>
        </w:rPr>
        <w:drawing>
          <wp:inline distT="0" distB="0" distL="114300" distR="114300">
            <wp:extent cx="5226050" cy="7385050"/>
            <wp:effectExtent l="0" t="0" r="6350" b="12700"/>
            <wp:docPr id="203" name="图片 203" descr="2024.4.13快检记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2024.4.13快检记录_02"/>
                    <pic:cNvPicPr>
                      <a:picLocks noChangeAspect="1"/>
                    </pic:cNvPicPr>
                  </pic:nvPicPr>
                  <pic:blipFill>
                    <a:blip r:embed="rId189"/>
                    <a:stretch>
                      <a:fillRect/>
                    </a:stretch>
                  </pic:blipFill>
                  <pic:spPr>
                    <a:xfrm rot="16200000">
                      <a:off x="0" y="0"/>
                      <a:ext cx="5226050" cy="7385050"/>
                    </a:xfrm>
                    <a:prstGeom prst="rect">
                      <a:avLst/>
                    </a:prstGeom>
                  </pic:spPr>
                </pic:pic>
              </a:graphicData>
            </a:graphic>
          </wp:inline>
        </w:drawing>
      </w:r>
      <w:r>
        <w:rPr>
          <w:rFonts w:hint="default"/>
          <w:lang w:val="en-US" w:eastAsia="zh-CN"/>
        </w:rPr>
        <w:drawing>
          <wp:inline distT="0" distB="0" distL="114300" distR="114300">
            <wp:extent cx="5279390" cy="7459980"/>
            <wp:effectExtent l="0" t="0" r="7620" b="16510"/>
            <wp:docPr id="202" name="图片 202" descr="2024.4.13快检记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2024.4.13快检记录_03"/>
                    <pic:cNvPicPr>
                      <a:picLocks noChangeAspect="1"/>
                    </pic:cNvPicPr>
                  </pic:nvPicPr>
                  <pic:blipFill>
                    <a:blip r:embed="rId190"/>
                    <a:stretch>
                      <a:fillRect/>
                    </a:stretch>
                  </pic:blipFill>
                  <pic:spPr>
                    <a:xfrm rot="16200000">
                      <a:off x="0" y="0"/>
                      <a:ext cx="5279390" cy="7459980"/>
                    </a:xfrm>
                    <a:prstGeom prst="rect">
                      <a:avLst/>
                    </a:prstGeom>
                  </pic:spPr>
                </pic:pic>
              </a:graphicData>
            </a:graphic>
          </wp:inline>
        </w:drawing>
      </w:r>
      <w:r>
        <w:rPr>
          <w:rFonts w:hint="default"/>
          <w:lang w:val="en-US" w:eastAsia="zh-CN"/>
        </w:rPr>
        <w:drawing>
          <wp:inline distT="0" distB="0" distL="114300" distR="114300">
            <wp:extent cx="5458460" cy="7713345"/>
            <wp:effectExtent l="0" t="0" r="1905" b="8890"/>
            <wp:docPr id="201" name="图片 201" descr="2024.4.13快检记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2024.4.13快检记录_04"/>
                    <pic:cNvPicPr>
                      <a:picLocks noChangeAspect="1"/>
                    </pic:cNvPicPr>
                  </pic:nvPicPr>
                  <pic:blipFill>
                    <a:blip r:embed="rId191"/>
                    <a:stretch>
                      <a:fillRect/>
                    </a:stretch>
                  </pic:blipFill>
                  <pic:spPr>
                    <a:xfrm rot="16200000">
                      <a:off x="0" y="0"/>
                      <a:ext cx="5458460" cy="7713345"/>
                    </a:xfrm>
                    <a:prstGeom prst="rect">
                      <a:avLst/>
                    </a:prstGeom>
                  </pic:spPr>
                </pic:pic>
              </a:graphicData>
            </a:graphic>
          </wp:inline>
        </w:drawing>
      </w:r>
      <w:r>
        <w:rPr>
          <w:rFonts w:hint="default"/>
          <w:lang w:val="en-US" w:eastAsia="zh-CN"/>
        </w:rPr>
        <w:drawing>
          <wp:inline distT="0" distB="0" distL="114300" distR="114300">
            <wp:extent cx="5288915" cy="7473950"/>
            <wp:effectExtent l="0" t="0" r="12700" b="6985"/>
            <wp:docPr id="200" name="图片 200" descr="2024.4.13快检记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2024.4.13快检记录_05"/>
                    <pic:cNvPicPr>
                      <a:picLocks noChangeAspect="1"/>
                    </pic:cNvPicPr>
                  </pic:nvPicPr>
                  <pic:blipFill>
                    <a:blip r:embed="rId192"/>
                    <a:stretch>
                      <a:fillRect/>
                    </a:stretch>
                  </pic:blipFill>
                  <pic:spPr>
                    <a:xfrm rot="16200000">
                      <a:off x="0" y="0"/>
                      <a:ext cx="5288915" cy="7473950"/>
                    </a:xfrm>
                    <a:prstGeom prst="rect">
                      <a:avLst/>
                    </a:prstGeom>
                  </pic:spPr>
                </pic:pic>
              </a:graphicData>
            </a:graphic>
          </wp:inline>
        </w:drawing>
      </w:r>
      <w:r>
        <w:rPr>
          <w:rFonts w:hint="default"/>
          <w:lang w:val="en-US" w:eastAsia="zh-CN"/>
        </w:rPr>
        <w:drawing>
          <wp:inline distT="0" distB="0" distL="114300" distR="114300">
            <wp:extent cx="5130165" cy="7249160"/>
            <wp:effectExtent l="0" t="0" r="8890" b="13335"/>
            <wp:docPr id="198" name="图片 198" descr="2024.4.14快检记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2024.4.14快检记录_01"/>
                    <pic:cNvPicPr>
                      <a:picLocks noChangeAspect="1"/>
                    </pic:cNvPicPr>
                  </pic:nvPicPr>
                  <pic:blipFill>
                    <a:blip r:embed="rId193"/>
                    <a:stretch>
                      <a:fillRect/>
                    </a:stretch>
                  </pic:blipFill>
                  <pic:spPr>
                    <a:xfrm rot="16200000">
                      <a:off x="0" y="0"/>
                      <a:ext cx="5130165" cy="7249160"/>
                    </a:xfrm>
                    <a:prstGeom prst="rect">
                      <a:avLst/>
                    </a:prstGeom>
                  </pic:spPr>
                </pic:pic>
              </a:graphicData>
            </a:graphic>
          </wp:inline>
        </w:drawing>
      </w:r>
      <w:r>
        <w:rPr>
          <w:rFonts w:hint="default"/>
          <w:lang w:val="en-US" w:eastAsia="zh-CN"/>
        </w:rPr>
        <w:drawing>
          <wp:inline distT="0" distB="0" distL="114300" distR="114300">
            <wp:extent cx="4908550" cy="6936105"/>
            <wp:effectExtent l="0" t="0" r="17145" b="6350"/>
            <wp:docPr id="197" name="图片 197" descr="2024.4.14快检记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2024.4.14快检记录_02"/>
                    <pic:cNvPicPr>
                      <a:picLocks noChangeAspect="1"/>
                    </pic:cNvPicPr>
                  </pic:nvPicPr>
                  <pic:blipFill>
                    <a:blip r:embed="rId194"/>
                    <a:stretch>
                      <a:fillRect/>
                    </a:stretch>
                  </pic:blipFill>
                  <pic:spPr>
                    <a:xfrm rot="16200000">
                      <a:off x="0" y="0"/>
                      <a:ext cx="4908550" cy="6936105"/>
                    </a:xfrm>
                    <a:prstGeom prst="rect">
                      <a:avLst/>
                    </a:prstGeom>
                  </pic:spPr>
                </pic:pic>
              </a:graphicData>
            </a:graphic>
          </wp:inline>
        </w:drawing>
      </w:r>
      <w:r>
        <w:drawing>
          <wp:inline distT="0" distB="0" distL="114300" distR="114300">
            <wp:extent cx="7534275" cy="5276850"/>
            <wp:effectExtent l="0" t="0" r="9525" b="0"/>
            <wp:docPr id="17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 name="图片 3"/>
                    <pic:cNvPicPr>
                      <a:picLocks noChangeAspect="1"/>
                    </pic:cNvPicPr>
                  </pic:nvPicPr>
                  <pic:blipFill>
                    <a:blip r:embed="rId195"/>
                    <a:stretch>
                      <a:fillRect/>
                    </a:stretch>
                  </pic:blipFill>
                  <pic:spPr>
                    <a:xfrm>
                      <a:off x="0" y="0"/>
                      <a:ext cx="7534275" cy="5276850"/>
                    </a:xfrm>
                    <a:prstGeom prst="rect">
                      <a:avLst/>
                    </a:prstGeom>
                    <a:noFill/>
                    <a:ln>
                      <a:noFill/>
                    </a:ln>
                  </pic:spPr>
                </pic:pic>
              </a:graphicData>
            </a:graphic>
          </wp:inline>
        </w:drawing>
      </w:r>
      <w:r>
        <w:drawing>
          <wp:inline distT="0" distB="0" distL="114300" distR="114300">
            <wp:extent cx="7618730" cy="5183505"/>
            <wp:effectExtent l="0" t="0" r="1270" b="17145"/>
            <wp:docPr id="17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图片 4"/>
                    <pic:cNvPicPr>
                      <a:picLocks noChangeAspect="1"/>
                    </pic:cNvPicPr>
                  </pic:nvPicPr>
                  <pic:blipFill>
                    <a:blip r:embed="rId196"/>
                    <a:stretch>
                      <a:fillRect/>
                    </a:stretch>
                  </pic:blipFill>
                  <pic:spPr>
                    <a:xfrm>
                      <a:off x="0" y="0"/>
                      <a:ext cx="7618730" cy="5183505"/>
                    </a:xfrm>
                    <a:prstGeom prst="rect">
                      <a:avLst/>
                    </a:prstGeom>
                    <a:noFill/>
                    <a:ln>
                      <a:noFill/>
                    </a:ln>
                  </pic:spPr>
                </pic:pic>
              </a:graphicData>
            </a:graphic>
          </wp:inline>
        </w:drawing>
      </w:r>
      <w:r>
        <w:rPr>
          <w:rFonts w:hint="default"/>
          <w:lang w:val="en-US" w:eastAsia="zh-CN"/>
        </w:rPr>
        <w:drawing>
          <wp:inline distT="0" distB="0" distL="114300" distR="114300">
            <wp:extent cx="5140960" cy="7264400"/>
            <wp:effectExtent l="0" t="0" r="12700" b="2540"/>
            <wp:docPr id="194" name="图片 194" descr="2024.4.14快检记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2024.4.14快检记录_05"/>
                    <pic:cNvPicPr>
                      <a:picLocks noChangeAspect="1"/>
                    </pic:cNvPicPr>
                  </pic:nvPicPr>
                  <pic:blipFill>
                    <a:blip r:embed="rId197"/>
                    <a:stretch>
                      <a:fillRect/>
                    </a:stretch>
                  </pic:blipFill>
                  <pic:spPr>
                    <a:xfrm rot="16200000">
                      <a:off x="0" y="0"/>
                      <a:ext cx="5140960" cy="7264400"/>
                    </a:xfrm>
                    <a:prstGeom prst="rect">
                      <a:avLst/>
                    </a:prstGeom>
                  </pic:spPr>
                </pic:pic>
              </a:graphicData>
            </a:graphic>
          </wp:inline>
        </w:drawing>
      </w:r>
      <w:r>
        <w:rPr>
          <w:rFonts w:hint="default"/>
          <w:lang w:val="en-US" w:eastAsia="zh-CN"/>
        </w:rPr>
        <w:drawing>
          <wp:inline distT="0" distB="0" distL="114300" distR="114300">
            <wp:extent cx="5099050" cy="7205345"/>
            <wp:effectExtent l="0" t="0" r="14605" b="6350"/>
            <wp:docPr id="193" name="图片 193" descr="2024.4.14快检记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2024.4.14快检记录_06"/>
                    <pic:cNvPicPr>
                      <a:picLocks noChangeAspect="1"/>
                    </pic:cNvPicPr>
                  </pic:nvPicPr>
                  <pic:blipFill>
                    <a:blip r:embed="rId198"/>
                    <a:stretch>
                      <a:fillRect/>
                    </a:stretch>
                  </pic:blipFill>
                  <pic:spPr>
                    <a:xfrm rot="16200000">
                      <a:off x="0" y="0"/>
                      <a:ext cx="5099050" cy="7205345"/>
                    </a:xfrm>
                    <a:prstGeom prst="rect">
                      <a:avLst/>
                    </a:prstGeom>
                  </pic:spPr>
                </pic:pic>
              </a:graphicData>
            </a:graphic>
          </wp:inline>
        </w:drawing>
      </w:r>
      <w:r>
        <w:rPr>
          <w:rFonts w:hint="default"/>
          <w:lang w:val="en-US" w:eastAsia="zh-CN"/>
        </w:rPr>
        <w:drawing>
          <wp:inline distT="0" distB="0" distL="114300" distR="114300">
            <wp:extent cx="5119370" cy="7233920"/>
            <wp:effectExtent l="0" t="0" r="5080" b="5080"/>
            <wp:docPr id="192" name="图片 192" descr="2024.4.14快检记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2024.4.14快检记录_07"/>
                    <pic:cNvPicPr>
                      <a:picLocks noChangeAspect="1"/>
                    </pic:cNvPicPr>
                  </pic:nvPicPr>
                  <pic:blipFill>
                    <a:blip r:embed="rId199"/>
                    <a:stretch>
                      <a:fillRect/>
                    </a:stretch>
                  </pic:blipFill>
                  <pic:spPr>
                    <a:xfrm rot="16200000">
                      <a:off x="0" y="0"/>
                      <a:ext cx="5119370" cy="7233920"/>
                    </a:xfrm>
                    <a:prstGeom prst="rect">
                      <a:avLst/>
                    </a:prstGeom>
                  </pic:spPr>
                </pic:pic>
              </a:graphicData>
            </a:graphic>
          </wp:inline>
        </w:drawing>
      </w:r>
      <w:r>
        <w:rPr>
          <w:rFonts w:hint="default"/>
          <w:lang w:val="en-US" w:eastAsia="zh-CN"/>
        </w:rPr>
        <w:drawing>
          <wp:inline distT="0" distB="0" distL="114300" distR="114300">
            <wp:extent cx="5045075" cy="7129145"/>
            <wp:effectExtent l="0" t="0" r="14605" b="3175"/>
            <wp:docPr id="191" name="图片 191" descr="2024.4.14快检记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2024.4.14快检记录_08"/>
                    <pic:cNvPicPr>
                      <a:picLocks noChangeAspect="1"/>
                    </pic:cNvPicPr>
                  </pic:nvPicPr>
                  <pic:blipFill>
                    <a:blip r:embed="rId200"/>
                    <a:stretch>
                      <a:fillRect/>
                    </a:stretch>
                  </pic:blipFill>
                  <pic:spPr>
                    <a:xfrm rot="16200000">
                      <a:off x="0" y="0"/>
                      <a:ext cx="5045075" cy="7129145"/>
                    </a:xfrm>
                    <a:prstGeom prst="rect">
                      <a:avLst/>
                    </a:prstGeom>
                  </pic:spPr>
                </pic:pic>
              </a:graphicData>
            </a:graphic>
          </wp:inline>
        </w:drawing>
      </w:r>
      <w:r>
        <w:rPr>
          <w:rFonts w:hint="default"/>
          <w:lang w:val="en-US" w:eastAsia="zh-CN"/>
        </w:rPr>
        <w:drawing>
          <wp:inline distT="0" distB="0" distL="114300" distR="114300">
            <wp:extent cx="5130165" cy="7249160"/>
            <wp:effectExtent l="0" t="0" r="8890" b="13335"/>
            <wp:docPr id="190" name="图片 190" descr="2024.4.14快检记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2024.4.14快检记录_09"/>
                    <pic:cNvPicPr>
                      <a:picLocks noChangeAspect="1"/>
                    </pic:cNvPicPr>
                  </pic:nvPicPr>
                  <pic:blipFill>
                    <a:blip r:embed="rId201"/>
                    <a:stretch>
                      <a:fillRect/>
                    </a:stretch>
                  </pic:blipFill>
                  <pic:spPr>
                    <a:xfrm rot="16200000">
                      <a:off x="0" y="0"/>
                      <a:ext cx="5130165" cy="7249160"/>
                    </a:xfrm>
                    <a:prstGeom prst="rect">
                      <a:avLst/>
                    </a:prstGeom>
                  </pic:spPr>
                </pic:pic>
              </a:graphicData>
            </a:graphic>
          </wp:inline>
        </w:drawing>
      </w:r>
      <w:r>
        <w:rPr>
          <w:rFonts w:hint="default"/>
          <w:lang w:val="en-US" w:eastAsia="zh-CN"/>
        </w:rPr>
        <w:drawing>
          <wp:inline distT="0" distB="0" distL="114300" distR="114300">
            <wp:extent cx="5215255" cy="7369810"/>
            <wp:effectExtent l="0" t="0" r="2540" b="4445"/>
            <wp:docPr id="189" name="图片 189" descr="2024.4.14快检记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2024.4.14快检记录_10"/>
                    <pic:cNvPicPr>
                      <a:picLocks noChangeAspect="1"/>
                    </pic:cNvPicPr>
                  </pic:nvPicPr>
                  <pic:blipFill>
                    <a:blip r:embed="rId202"/>
                    <a:stretch>
                      <a:fillRect/>
                    </a:stretch>
                  </pic:blipFill>
                  <pic:spPr>
                    <a:xfrm rot="16200000">
                      <a:off x="0" y="0"/>
                      <a:ext cx="5215255" cy="7369810"/>
                    </a:xfrm>
                    <a:prstGeom prst="rect">
                      <a:avLst/>
                    </a:prstGeom>
                  </pic:spPr>
                </pic:pic>
              </a:graphicData>
            </a:graphic>
          </wp:inline>
        </w:drawing>
      </w:r>
      <w:r>
        <w:rPr>
          <w:rFonts w:hint="default"/>
          <w:lang w:val="en-US" w:eastAsia="zh-CN"/>
        </w:rPr>
        <w:drawing>
          <wp:inline distT="0" distB="0" distL="114300" distR="114300">
            <wp:extent cx="5130165" cy="7249160"/>
            <wp:effectExtent l="0" t="0" r="8890" b="13335"/>
            <wp:docPr id="187" name="图片 187" descr="2024.4.15快检记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2024.4.15快检记录_01"/>
                    <pic:cNvPicPr>
                      <a:picLocks noChangeAspect="1"/>
                    </pic:cNvPicPr>
                  </pic:nvPicPr>
                  <pic:blipFill>
                    <a:blip r:embed="rId203"/>
                    <a:stretch>
                      <a:fillRect/>
                    </a:stretch>
                  </pic:blipFill>
                  <pic:spPr>
                    <a:xfrm rot="16200000">
                      <a:off x="0" y="0"/>
                      <a:ext cx="5130165" cy="7249160"/>
                    </a:xfrm>
                    <a:prstGeom prst="rect">
                      <a:avLst/>
                    </a:prstGeom>
                  </pic:spPr>
                </pic:pic>
              </a:graphicData>
            </a:graphic>
          </wp:inline>
        </w:drawing>
      </w:r>
      <w:r>
        <w:rPr>
          <w:rFonts w:hint="default"/>
          <w:lang w:val="en-US" w:eastAsia="zh-CN"/>
        </w:rPr>
        <w:drawing>
          <wp:inline distT="0" distB="0" distL="114300" distR="114300">
            <wp:extent cx="5024755" cy="7100570"/>
            <wp:effectExtent l="0" t="0" r="5080" b="4445"/>
            <wp:docPr id="186" name="图片 186" descr="2024.4.15快检记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2024.4.15快检记录_02"/>
                    <pic:cNvPicPr>
                      <a:picLocks noChangeAspect="1"/>
                    </pic:cNvPicPr>
                  </pic:nvPicPr>
                  <pic:blipFill>
                    <a:blip r:embed="rId204"/>
                    <a:stretch>
                      <a:fillRect/>
                    </a:stretch>
                  </pic:blipFill>
                  <pic:spPr>
                    <a:xfrm rot="16200000">
                      <a:off x="0" y="0"/>
                      <a:ext cx="5024755" cy="7100570"/>
                    </a:xfrm>
                    <a:prstGeom prst="rect">
                      <a:avLst/>
                    </a:prstGeom>
                  </pic:spPr>
                </pic:pic>
              </a:graphicData>
            </a:graphic>
          </wp:inline>
        </w:drawing>
      </w:r>
      <w:r>
        <w:rPr>
          <w:rFonts w:hint="default"/>
          <w:lang w:val="en-US" w:eastAsia="zh-CN"/>
        </w:rPr>
        <w:drawing>
          <wp:inline distT="0" distB="0" distL="114300" distR="114300">
            <wp:extent cx="5374005" cy="7593965"/>
            <wp:effectExtent l="0" t="0" r="6985" b="17145"/>
            <wp:docPr id="185" name="图片 185" descr="2024.4.15快检记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2024.4.15快检记录_03"/>
                    <pic:cNvPicPr>
                      <a:picLocks noChangeAspect="1"/>
                    </pic:cNvPicPr>
                  </pic:nvPicPr>
                  <pic:blipFill>
                    <a:blip r:embed="rId205"/>
                    <a:stretch>
                      <a:fillRect/>
                    </a:stretch>
                  </pic:blipFill>
                  <pic:spPr>
                    <a:xfrm rot="16200000">
                      <a:off x="0" y="0"/>
                      <a:ext cx="5374005" cy="7593965"/>
                    </a:xfrm>
                    <a:prstGeom prst="rect">
                      <a:avLst/>
                    </a:prstGeom>
                  </pic:spPr>
                </pic:pic>
              </a:graphicData>
            </a:graphic>
          </wp:inline>
        </w:drawing>
      </w:r>
      <w:r>
        <w:rPr>
          <w:rFonts w:hint="default"/>
          <w:lang w:val="en-US" w:eastAsia="zh-CN"/>
        </w:rPr>
        <w:drawing>
          <wp:inline distT="0" distB="0" distL="114300" distR="114300">
            <wp:extent cx="5140960" cy="7264400"/>
            <wp:effectExtent l="0" t="0" r="12700" b="2540"/>
            <wp:docPr id="184" name="图片 184" descr="2024.4.15快检记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2024.4.15快检记录_04"/>
                    <pic:cNvPicPr>
                      <a:picLocks noChangeAspect="1"/>
                    </pic:cNvPicPr>
                  </pic:nvPicPr>
                  <pic:blipFill>
                    <a:blip r:embed="rId206"/>
                    <a:stretch>
                      <a:fillRect/>
                    </a:stretch>
                  </pic:blipFill>
                  <pic:spPr>
                    <a:xfrm rot="16200000">
                      <a:off x="0" y="0"/>
                      <a:ext cx="5140960" cy="7264400"/>
                    </a:xfrm>
                    <a:prstGeom prst="rect">
                      <a:avLst/>
                    </a:prstGeom>
                  </pic:spPr>
                </pic:pic>
              </a:graphicData>
            </a:graphic>
          </wp:inline>
        </w:drawing>
      </w:r>
      <w:r>
        <w:rPr>
          <w:rFonts w:hint="default"/>
          <w:lang w:val="en-US" w:eastAsia="zh-CN"/>
        </w:rPr>
        <w:drawing>
          <wp:inline distT="0" distB="0" distL="114300" distR="114300">
            <wp:extent cx="5130165" cy="7249160"/>
            <wp:effectExtent l="0" t="0" r="8890" b="13335"/>
            <wp:docPr id="183" name="图片 183" descr="2024.4.15快检记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2024.4.15快检记录_05"/>
                    <pic:cNvPicPr>
                      <a:picLocks noChangeAspect="1"/>
                    </pic:cNvPicPr>
                  </pic:nvPicPr>
                  <pic:blipFill>
                    <a:blip r:embed="rId207"/>
                    <a:stretch>
                      <a:fillRect/>
                    </a:stretch>
                  </pic:blipFill>
                  <pic:spPr>
                    <a:xfrm rot="16200000">
                      <a:off x="0" y="0"/>
                      <a:ext cx="5130165" cy="7249160"/>
                    </a:xfrm>
                    <a:prstGeom prst="rect">
                      <a:avLst/>
                    </a:prstGeom>
                  </pic:spPr>
                </pic:pic>
              </a:graphicData>
            </a:graphic>
          </wp:inline>
        </w:drawing>
      </w:r>
      <w:r>
        <w:rPr>
          <w:rFonts w:hint="default"/>
          <w:lang w:val="en-US" w:eastAsia="zh-CN"/>
        </w:rPr>
        <w:drawing>
          <wp:inline distT="0" distB="0" distL="114300" distR="114300">
            <wp:extent cx="5003165" cy="7070090"/>
            <wp:effectExtent l="0" t="0" r="16510" b="6985"/>
            <wp:docPr id="182" name="图片 182" descr="2024.4.15快检记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2024.4.15快检记录_06"/>
                    <pic:cNvPicPr>
                      <a:picLocks noChangeAspect="1"/>
                    </pic:cNvPicPr>
                  </pic:nvPicPr>
                  <pic:blipFill>
                    <a:blip r:embed="rId208"/>
                    <a:stretch>
                      <a:fillRect/>
                    </a:stretch>
                  </pic:blipFill>
                  <pic:spPr>
                    <a:xfrm rot="16200000">
                      <a:off x="0" y="0"/>
                      <a:ext cx="5003165" cy="7070090"/>
                    </a:xfrm>
                    <a:prstGeom prst="rect">
                      <a:avLst/>
                    </a:prstGeom>
                  </pic:spPr>
                </pic:pic>
              </a:graphicData>
            </a:graphic>
          </wp:inline>
        </w:drawing>
      </w:r>
      <w:r>
        <w:rPr>
          <w:rFonts w:hint="default"/>
          <w:lang w:val="en-US" w:eastAsia="zh-CN"/>
        </w:rPr>
        <w:drawing>
          <wp:inline distT="0" distB="0" distL="114300" distR="114300">
            <wp:extent cx="5161915" cy="7294245"/>
            <wp:effectExtent l="0" t="0" r="1905" b="635"/>
            <wp:docPr id="181" name="图片 181" descr="2024.4.15快检记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2024.4.15快检记录_07"/>
                    <pic:cNvPicPr>
                      <a:picLocks noChangeAspect="1"/>
                    </pic:cNvPicPr>
                  </pic:nvPicPr>
                  <pic:blipFill>
                    <a:blip r:embed="rId209"/>
                    <a:stretch>
                      <a:fillRect/>
                    </a:stretch>
                  </pic:blipFill>
                  <pic:spPr>
                    <a:xfrm rot="16200000">
                      <a:off x="0" y="0"/>
                      <a:ext cx="5161915" cy="7294245"/>
                    </a:xfrm>
                    <a:prstGeom prst="rect">
                      <a:avLst/>
                    </a:prstGeom>
                  </pic:spPr>
                </pic:pic>
              </a:graphicData>
            </a:graphic>
          </wp:inline>
        </w:drawing>
      </w:r>
      <w:r>
        <w:rPr>
          <w:rFonts w:hint="default"/>
          <w:lang w:val="en-US" w:eastAsia="zh-CN"/>
        </w:rPr>
        <w:drawing>
          <wp:inline distT="0" distB="0" distL="114300" distR="114300">
            <wp:extent cx="5161915" cy="7294245"/>
            <wp:effectExtent l="0" t="0" r="1905" b="635"/>
            <wp:docPr id="180" name="图片 180" descr="2024.4.15快检记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2024.4.15快检记录_08"/>
                    <pic:cNvPicPr>
                      <a:picLocks noChangeAspect="1"/>
                    </pic:cNvPicPr>
                  </pic:nvPicPr>
                  <pic:blipFill>
                    <a:blip r:embed="rId210"/>
                    <a:stretch>
                      <a:fillRect/>
                    </a:stretch>
                  </pic:blipFill>
                  <pic:spPr>
                    <a:xfrm rot="16200000">
                      <a:off x="0" y="0"/>
                      <a:ext cx="5161915" cy="7294245"/>
                    </a:xfrm>
                    <a:prstGeom prst="rect">
                      <a:avLst/>
                    </a:prstGeom>
                  </pic:spPr>
                </pic:pic>
              </a:graphicData>
            </a:graphic>
          </wp:inline>
        </w:drawing>
      </w:r>
      <w:r>
        <w:rPr>
          <w:rFonts w:hint="default"/>
          <w:lang w:val="en-US" w:eastAsia="zh-CN"/>
        </w:rPr>
        <w:drawing>
          <wp:inline distT="0" distB="0" distL="114300" distR="114300">
            <wp:extent cx="5013960" cy="7085330"/>
            <wp:effectExtent l="0" t="0" r="1270" b="15240"/>
            <wp:docPr id="178" name="图片 178" descr="2024.4.16快检记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2024.4.16快检记录_01"/>
                    <pic:cNvPicPr>
                      <a:picLocks noChangeAspect="1"/>
                    </pic:cNvPicPr>
                  </pic:nvPicPr>
                  <pic:blipFill>
                    <a:blip r:embed="rId211"/>
                    <a:stretch>
                      <a:fillRect/>
                    </a:stretch>
                  </pic:blipFill>
                  <pic:spPr>
                    <a:xfrm rot="16200000">
                      <a:off x="0" y="0"/>
                      <a:ext cx="5013960" cy="7085330"/>
                    </a:xfrm>
                    <a:prstGeom prst="rect">
                      <a:avLst/>
                    </a:prstGeom>
                  </pic:spPr>
                </pic:pic>
              </a:graphicData>
            </a:graphic>
          </wp:inline>
        </w:drawing>
      </w:r>
      <w:r>
        <w:rPr>
          <w:rFonts w:hint="default"/>
          <w:lang w:val="en-US" w:eastAsia="zh-CN"/>
        </w:rPr>
        <w:drawing>
          <wp:inline distT="0" distB="0" distL="114300" distR="114300">
            <wp:extent cx="4886960" cy="6905625"/>
            <wp:effectExtent l="0" t="0" r="9525" b="8890"/>
            <wp:docPr id="177" name="图片 177" descr="2024.4.16快检记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2024.4.16快检记录_02"/>
                    <pic:cNvPicPr>
                      <a:picLocks noChangeAspect="1"/>
                    </pic:cNvPicPr>
                  </pic:nvPicPr>
                  <pic:blipFill>
                    <a:blip r:embed="rId212"/>
                    <a:stretch>
                      <a:fillRect/>
                    </a:stretch>
                  </pic:blipFill>
                  <pic:spPr>
                    <a:xfrm rot="16200000">
                      <a:off x="0" y="0"/>
                      <a:ext cx="4886960" cy="6905625"/>
                    </a:xfrm>
                    <a:prstGeom prst="rect">
                      <a:avLst/>
                    </a:prstGeom>
                  </pic:spPr>
                </pic:pic>
              </a:graphicData>
            </a:graphic>
          </wp:inline>
        </w:drawing>
      </w:r>
      <w:r>
        <w:rPr>
          <w:rFonts w:hint="default"/>
          <w:lang w:val="en-US" w:eastAsia="zh-CN"/>
        </w:rPr>
        <w:drawing>
          <wp:inline distT="0" distB="0" distL="114300" distR="114300">
            <wp:extent cx="5067300" cy="7160260"/>
            <wp:effectExtent l="0" t="0" r="2540" b="0"/>
            <wp:docPr id="176" name="图片 176" descr="2024.4.16快检记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2024.4.16快检记录_03"/>
                    <pic:cNvPicPr>
                      <a:picLocks noChangeAspect="1"/>
                    </pic:cNvPicPr>
                  </pic:nvPicPr>
                  <pic:blipFill>
                    <a:blip r:embed="rId213"/>
                    <a:stretch>
                      <a:fillRect/>
                    </a:stretch>
                  </pic:blipFill>
                  <pic:spPr>
                    <a:xfrm rot="16200000">
                      <a:off x="0" y="0"/>
                      <a:ext cx="5067300" cy="7160260"/>
                    </a:xfrm>
                    <a:prstGeom prst="rect">
                      <a:avLst/>
                    </a:prstGeom>
                  </pic:spPr>
                </pic:pic>
              </a:graphicData>
            </a:graphic>
          </wp:inline>
        </w:drawing>
      </w:r>
      <w:r>
        <w:rPr>
          <w:rFonts w:hint="default"/>
          <w:lang w:val="en-US" w:eastAsia="zh-CN"/>
        </w:rPr>
        <w:drawing>
          <wp:inline distT="0" distB="0" distL="114300" distR="114300">
            <wp:extent cx="5076825" cy="7174230"/>
            <wp:effectExtent l="0" t="0" r="7620" b="9525"/>
            <wp:docPr id="175" name="图片 175" descr="2024.4.16快检记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2024.4.16快检记录_04"/>
                    <pic:cNvPicPr>
                      <a:picLocks noChangeAspect="1"/>
                    </pic:cNvPicPr>
                  </pic:nvPicPr>
                  <pic:blipFill>
                    <a:blip r:embed="rId214"/>
                    <a:stretch>
                      <a:fillRect/>
                    </a:stretch>
                  </pic:blipFill>
                  <pic:spPr>
                    <a:xfrm rot="16200000">
                      <a:off x="0" y="0"/>
                      <a:ext cx="5076825" cy="7174230"/>
                    </a:xfrm>
                    <a:prstGeom prst="rect">
                      <a:avLst/>
                    </a:prstGeom>
                  </pic:spPr>
                </pic:pic>
              </a:graphicData>
            </a:graphic>
          </wp:inline>
        </w:drawing>
      </w:r>
      <w:r>
        <w:rPr>
          <w:rFonts w:hint="default"/>
          <w:lang w:val="en-US" w:eastAsia="zh-CN"/>
        </w:rPr>
        <w:drawing>
          <wp:inline distT="0" distB="0" distL="114300" distR="114300">
            <wp:extent cx="5215255" cy="7369810"/>
            <wp:effectExtent l="0" t="0" r="2540" b="4445"/>
            <wp:docPr id="174" name="图片 174" descr="2024.4.16快检记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2024.4.16快检记录_05"/>
                    <pic:cNvPicPr>
                      <a:picLocks noChangeAspect="1"/>
                    </pic:cNvPicPr>
                  </pic:nvPicPr>
                  <pic:blipFill>
                    <a:blip r:embed="rId215"/>
                    <a:stretch>
                      <a:fillRect/>
                    </a:stretch>
                  </pic:blipFill>
                  <pic:spPr>
                    <a:xfrm rot="16200000">
                      <a:off x="0" y="0"/>
                      <a:ext cx="5215255" cy="7369810"/>
                    </a:xfrm>
                    <a:prstGeom prst="rect">
                      <a:avLst/>
                    </a:prstGeom>
                  </pic:spPr>
                </pic:pic>
              </a:graphicData>
            </a:graphic>
          </wp:inline>
        </w:drawing>
      </w:r>
      <w:r>
        <w:rPr>
          <w:rFonts w:hint="default"/>
          <w:lang w:val="en-US" w:eastAsia="zh-CN"/>
        </w:rPr>
        <w:drawing>
          <wp:inline distT="0" distB="0" distL="114300" distR="114300">
            <wp:extent cx="5087620" cy="7189470"/>
            <wp:effectExtent l="0" t="0" r="11430" b="17780"/>
            <wp:docPr id="173" name="图片 173" descr="2024.4.16快检记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2024.4.16快检记录_06"/>
                    <pic:cNvPicPr>
                      <a:picLocks noChangeAspect="1"/>
                    </pic:cNvPicPr>
                  </pic:nvPicPr>
                  <pic:blipFill>
                    <a:blip r:embed="rId216"/>
                    <a:stretch>
                      <a:fillRect/>
                    </a:stretch>
                  </pic:blipFill>
                  <pic:spPr>
                    <a:xfrm rot="16200000">
                      <a:off x="0" y="0"/>
                      <a:ext cx="5087620" cy="7189470"/>
                    </a:xfrm>
                    <a:prstGeom prst="rect">
                      <a:avLst/>
                    </a:prstGeom>
                  </pic:spPr>
                </pic:pic>
              </a:graphicData>
            </a:graphic>
          </wp:inline>
        </w:drawing>
      </w:r>
      <w:r>
        <w:rPr>
          <w:rFonts w:hint="default"/>
          <w:lang w:val="en-US" w:eastAsia="zh-CN"/>
        </w:rPr>
        <w:drawing>
          <wp:inline distT="0" distB="0" distL="114300" distR="114300">
            <wp:extent cx="5045710" cy="7129780"/>
            <wp:effectExtent l="0" t="0" r="13970" b="2540"/>
            <wp:docPr id="172" name="图片 172" descr="2024.4.16快检记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2024.4.16快检记录_07"/>
                    <pic:cNvPicPr>
                      <a:picLocks noChangeAspect="1"/>
                    </pic:cNvPicPr>
                  </pic:nvPicPr>
                  <pic:blipFill>
                    <a:blip r:embed="rId217"/>
                    <a:stretch>
                      <a:fillRect/>
                    </a:stretch>
                  </pic:blipFill>
                  <pic:spPr>
                    <a:xfrm rot="16200000">
                      <a:off x="0" y="0"/>
                      <a:ext cx="5045710" cy="7129780"/>
                    </a:xfrm>
                    <a:prstGeom prst="rect">
                      <a:avLst/>
                    </a:prstGeom>
                  </pic:spPr>
                </pic:pic>
              </a:graphicData>
            </a:graphic>
          </wp:inline>
        </w:drawing>
      </w:r>
      <w:r>
        <w:rPr>
          <w:rFonts w:hint="default"/>
          <w:lang w:val="en-US" w:eastAsia="zh-CN"/>
        </w:rPr>
        <w:drawing>
          <wp:inline distT="0" distB="0" distL="114300" distR="114300">
            <wp:extent cx="4971415" cy="7025005"/>
            <wp:effectExtent l="0" t="0" r="4445" b="635"/>
            <wp:docPr id="171" name="图片 171" descr="2024.4.16快检记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2024.4.16快检记录_08"/>
                    <pic:cNvPicPr>
                      <a:picLocks noChangeAspect="1"/>
                    </pic:cNvPicPr>
                  </pic:nvPicPr>
                  <pic:blipFill>
                    <a:blip r:embed="rId218"/>
                    <a:stretch>
                      <a:fillRect/>
                    </a:stretch>
                  </pic:blipFill>
                  <pic:spPr>
                    <a:xfrm rot="16200000">
                      <a:off x="0" y="0"/>
                      <a:ext cx="4971415" cy="7025005"/>
                    </a:xfrm>
                    <a:prstGeom prst="rect">
                      <a:avLst/>
                    </a:prstGeom>
                  </pic:spPr>
                </pic:pic>
              </a:graphicData>
            </a:graphic>
          </wp:inline>
        </w:drawing>
      </w:r>
      <w:r>
        <w:rPr>
          <w:rFonts w:hint="default"/>
          <w:lang w:val="en-US" w:eastAsia="zh-CN"/>
        </w:rPr>
        <w:drawing>
          <wp:inline distT="0" distB="0" distL="114300" distR="114300">
            <wp:extent cx="5236845" cy="7400290"/>
            <wp:effectExtent l="0" t="0" r="10160" b="1905"/>
            <wp:docPr id="169" name="图片 169" descr="2024.4.17快检记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2024.4.17快检记录_01"/>
                    <pic:cNvPicPr>
                      <a:picLocks noChangeAspect="1"/>
                    </pic:cNvPicPr>
                  </pic:nvPicPr>
                  <pic:blipFill>
                    <a:blip r:embed="rId219"/>
                    <a:stretch>
                      <a:fillRect/>
                    </a:stretch>
                  </pic:blipFill>
                  <pic:spPr>
                    <a:xfrm rot="16200000">
                      <a:off x="0" y="0"/>
                      <a:ext cx="5236845" cy="7400290"/>
                    </a:xfrm>
                    <a:prstGeom prst="rect">
                      <a:avLst/>
                    </a:prstGeom>
                  </pic:spPr>
                </pic:pic>
              </a:graphicData>
            </a:graphic>
          </wp:inline>
        </w:drawing>
      </w:r>
      <w:r>
        <w:rPr>
          <w:rFonts w:hint="default"/>
          <w:lang w:val="en-US" w:eastAsia="zh-CN"/>
        </w:rPr>
        <w:drawing>
          <wp:inline distT="0" distB="0" distL="114300" distR="114300">
            <wp:extent cx="5215255" cy="7369810"/>
            <wp:effectExtent l="0" t="0" r="2540" b="4445"/>
            <wp:docPr id="168" name="图片 168" descr="2024.4.17快检记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2024.4.17快检记录_02"/>
                    <pic:cNvPicPr>
                      <a:picLocks noChangeAspect="1"/>
                    </pic:cNvPicPr>
                  </pic:nvPicPr>
                  <pic:blipFill>
                    <a:blip r:embed="rId220"/>
                    <a:stretch>
                      <a:fillRect/>
                    </a:stretch>
                  </pic:blipFill>
                  <pic:spPr>
                    <a:xfrm rot="16200000">
                      <a:off x="0" y="0"/>
                      <a:ext cx="5215255" cy="7369810"/>
                    </a:xfrm>
                    <a:prstGeom prst="rect">
                      <a:avLst/>
                    </a:prstGeom>
                  </pic:spPr>
                </pic:pic>
              </a:graphicData>
            </a:graphic>
          </wp:inline>
        </w:drawing>
      </w:r>
      <w:r>
        <w:rPr>
          <w:rFonts w:hint="default"/>
          <w:lang w:val="en-US" w:eastAsia="zh-CN"/>
        </w:rPr>
        <w:drawing>
          <wp:inline distT="0" distB="0" distL="114300" distR="114300">
            <wp:extent cx="5161915" cy="7294245"/>
            <wp:effectExtent l="0" t="0" r="1905" b="635"/>
            <wp:docPr id="167" name="图片 167" descr="2024.4.17快检记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2024.4.17快检记录_03"/>
                    <pic:cNvPicPr>
                      <a:picLocks noChangeAspect="1"/>
                    </pic:cNvPicPr>
                  </pic:nvPicPr>
                  <pic:blipFill>
                    <a:blip r:embed="rId221"/>
                    <a:stretch>
                      <a:fillRect/>
                    </a:stretch>
                  </pic:blipFill>
                  <pic:spPr>
                    <a:xfrm rot="16200000">
                      <a:off x="0" y="0"/>
                      <a:ext cx="5161915" cy="7294245"/>
                    </a:xfrm>
                    <a:prstGeom prst="rect">
                      <a:avLst/>
                    </a:prstGeom>
                  </pic:spPr>
                </pic:pic>
              </a:graphicData>
            </a:graphic>
          </wp:inline>
        </w:drawing>
      </w:r>
      <w:r>
        <w:rPr>
          <w:rFonts w:hint="default"/>
          <w:lang w:val="en-US" w:eastAsia="zh-CN"/>
        </w:rPr>
        <w:drawing>
          <wp:inline distT="0" distB="0" distL="114300" distR="114300">
            <wp:extent cx="5172710" cy="7309485"/>
            <wp:effectExtent l="0" t="0" r="5715" b="8890"/>
            <wp:docPr id="166" name="图片 166" descr="2024.4.17快检记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2024.4.17快检记录_04"/>
                    <pic:cNvPicPr>
                      <a:picLocks noChangeAspect="1"/>
                    </pic:cNvPicPr>
                  </pic:nvPicPr>
                  <pic:blipFill>
                    <a:blip r:embed="rId222"/>
                    <a:stretch>
                      <a:fillRect/>
                    </a:stretch>
                  </pic:blipFill>
                  <pic:spPr>
                    <a:xfrm rot="16200000">
                      <a:off x="0" y="0"/>
                      <a:ext cx="5172710" cy="7309485"/>
                    </a:xfrm>
                    <a:prstGeom prst="rect">
                      <a:avLst/>
                    </a:prstGeom>
                  </pic:spPr>
                </pic:pic>
              </a:graphicData>
            </a:graphic>
          </wp:inline>
        </w:drawing>
      </w:r>
      <w:r>
        <w:rPr>
          <w:rFonts w:hint="default"/>
          <w:lang w:val="en-US" w:eastAsia="zh-CN"/>
        </w:rPr>
        <w:drawing>
          <wp:inline distT="0" distB="0" distL="114300" distR="114300">
            <wp:extent cx="5268595" cy="7444740"/>
            <wp:effectExtent l="0" t="0" r="3810" b="8255"/>
            <wp:docPr id="164" name="图片 164" descr="2024.4.18快检记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2024.4.18快检记录_01"/>
                    <pic:cNvPicPr>
                      <a:picLocks noChangeAspect="1"/>
                    </pic:cNvPicPr>
                  </pic:nvPicPr>
                  <pic:blipFill>
                    <a:blip r:embed="rId223"/>
                    <a:stretch>
                      <a:fillRect/>
                    </a:stretch>
                  </pic:blipFill>
                  <pic:spPr>
                    <a:xfrm rot="16200000">
                      <a:off x="0" y="0"/>
                      <a:ext cx="5268595" cy="7444740"/>
                    </a:xfrm>
                    <a:prstGeom prst="rect">
                      <a:avLst/>
                    </a:prstGeom>
                  </pic:spPr>
                </pic:pic>
              </a:graphicData>
            </a:graphic>
          </wp:inline>
        </w:drawing>
      </w:r>
      <w:r>
        <w:rPr>
          <w:rFonts w:hint="default"/>
          <w:lang w:val="en-US" w:eastAsia="zh-CN"/>
        </w:rPr>
        <w:drawing>
          <wp:inline distT="0" distB="0" distL="114300" distR="114300">
            <wp:extent cx="5078095" cy="7176135"/>
            <wp:effectExtent l="0" t="0" r="5715" b="8255"/>
            <wp:docPr id="163" name="图片 163" descr="2024.4.18快检记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2024.4.18快检记录_02"/>
                    <pic:cNvPicPr>
                      <a:picLocks noChangeAspect="1"/>
                    </pic:cNvPicPr>
                  </pic:nvPicPr>
                  <pic:blipFill>
                    <a:blip r:embed="rId224"/>
                    <a:stretch>
                      <a:fillRect/>
                    </a:stretch>
                  </pic:blipFill>
                  <pic:spPr>
                    <a:xfrm rot="16200000">
                      <a:off x="0" y="0"/>
                      <a:ext cx="5078095" cy="7176135"/>
                    </a:xfrm>
                    <a:prstGeom prst="rect">
                      <a:avLst/>
                    </a:prstGeom>
                  </pic:spPr>
                </pic:pic>
              </a:graphicData>
            </a:graphic>
          </wp:inline>
        </w:drawing>
      </w:r>
      <w:r>
        <w:rPr>
          <w:rFonts w:hint="default"/>
          <w:lang w:val="en-US" w:eastAsia="zh-CN"/>
        </w:rPr>
        <w:drawing>
          <wp:inline distT="0" distB="0" distL="114300" distR="114300">
            <wp:extent cx="5374005" cy="7593965"/>
            <wp:effectExtent l="0" t="0" r="6985" b="17145"/>
            <wp:docPr id="161" name="图片 161" descr="2024.4.18快检记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2024.4.18快检记录_03"/>
                    <pic:cNvPicPr>
                      <a:picLocks noChangeAspect="1"/>
                    </pic:cNvPicPr>
                  </pic:nvPicPr>
                  <pic:blipFill>
                    <a:blip r:embed="rId225"/>
                    <a:stretch>
                      <a:fillRect/>
                    </a:stretch>
                  </pic:blipFill>
                  <pic:spPr>
                    <a:xfrm rot="16200000">
                      <a:off x="0" y="0"/>
                      <a:ext cx="5374005" cy="7593965"/>
                    </a:xfrm>
                    <a:prstGeom prst="rect">
                      <a:avLst/>
                    </a:prstGeom>
                  </pic:spPr>
                </pic:pic>
              </a:graphicData>
            </a:graphic>
          </wp:inline>
        </w:drawing>
      </w:r>
      <w:r>
        <w:rPr>
          <w:rFonts w:hint="default"/>
          <w:lang w:val="en-US" w:eastAsia="zh-CN"/>
        </w:rPr>
        <w:drawing>
          <wp:inline distT="0" distB="0" distL="114300" distR="114300">
            <wp:extent cx="5267325" cy="7443470"/>
            <wp:effectExtent l="0" t="0" r="5080" b="9525"/>
            <wp:docPr id="160" name="图片 160" descr="2024.4.18快检记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2024.4.18快检记录_04"/>
                    <pic:cNvPicPr>
                      <a:picLocks noChangeAspect="1"/>
                    </pic:cNvPicPr>
                  </pic:nvPicPr>
                  <pic:blipFill>
                    <a:blip r:embed="rId226"/>
                    <a:stretch>
                      <a:fillRect/>
                    </a:stretch>
                  </pic:blipFill>
                  <pic:spPr>
                    <a:xfrm rot="16200000">
                      <a:off x="0" y="0"/>
                      <a:ext cx="5267325" cy="7443470"/>
                    </a:xfrm>
                    <a:prstGeom prst="rect">
                      <a:avLst/>
                    </a:prstGeom>
                  </pic:spPr>
                </pic:pic>
              </a:graphicData>
            </a:graphic>
          </wp:inline>
        </w:drawing>
      </w:r>
      <w:r>
        <w:rPr>
          <w:rFonts w:hint="default"/>
          <w:lang w:val="en-US" w:eastAsia="zh-CN"/>
        </w:rPr>
        <w:drawing>
          <wp:inline distT="0" distB="0" distL="114300" distR="114300">
            <wp:extent cx="5194300" cy="7339965"/>
            <wp:effectExtent l="0" t="0" r="13335" b="6350"/>
            <wp:docPr id="159" name="图片 159" descr="2024.4.18快检记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2024.4.18快检记录_05"/>
                    <pic:cNvPicPr>
                      <a:picLocks noChangeAspect="1"/>
                    </pic:cNvPicPr>
                  </pic:nvPicPr>
                  <pic:blipFill>
                    <a:blip r:embed="rId227"/>
                    <a:stretch>
                      <a:fillRect/>
                    </a:stretch>
                  </pic:blipFill>
                  <pic:spPr>
                    <a:xfrm rot="16200000">
                      <a:off x="0" y="0"/>
                      <a:ext cx="5194300" cy="7339965"/>
                    </a:xfrm>
                    <a:prstGeom prst="rect">
                      <a:avLst/>
                    </a:prstGeom>
                  </pic:spPr>
                </pic:pic>
              </a:graphicData>
            </a:graphic>
          </wp:inline>
        </w:drawing>
      </w:r>
      <w:r>
        <w:rPr>
          <w:rFonts w:hint="default"/>
          <w:lang w:val="en-US" w:eastAsia="zh-CN"/>
        </w:rPr>
        <w:drawing>
          <wp:inline distT="0" distB="0" distL="114300" distR="114300">
            <wp:extent cx="5374005" cy="7593965"/>
            <wp:effectExtent l="0" t="0" r="6985" b="17145"/>
            <wp:docPr id="158" name="图片 158" descr="2024.4.18快检记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2024.4.18快检记录_06"/>
                    <pic:cNvPicPr>
                      <a:picLocks noChangeAspect="1"/>
                    </pic:cNvPicPr>
                  </pic:nvPicPr>
                  <pic:blipFill>
                    <a:blip r:embed="rId228"/>
                    <a:stretch>
                      <a:fillRect/>
                    </a:stretch>
                  </pic:blipFill>
                  <pic:spPr>
                    <a:xfrm rot="16200000">
                      <a:off x="0" y="0"/>
                      <a:ext cx="5374005" cy="7593965"/>
                    </a:xfrm>
                    <a:prstGeom prst="rect">
                      <a:avLst/>
                    </a:prstGeom>
                  </pic:spPr>
                </pic:pic>
              </a:graphicData>
            </a:graphic>
          </wp:inline>
        </w:drawing>
      </w:r>
      <w:r>
        <w:rPr>
          <w:rFonts w:hint="default"/>
          <w:lang w:val="en-US" w:eastAsia="zh-CN"/>
        </w:rPr>
        <w:drawing>
          <wp:inline distT="0" distB="0" distL="114300" distR="114300">
            <wp:extent cx="5309870" cy="7503160"/>
            <wp:effectExtent l="0" t="0" r="2540" b="5080"/>
            <wp:docPr id="157" name="图片 157" descr="2024.4.18快检记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2024.4.18快检记录_07"/>
                    <pic:cNvPicPr>
                      <a:picLocks noChangeAspect="1"/>
                    </pic:cNvPicPr>
                  </pic:nvPicPr>
                  <pic:blipFill>
                    <a:blip r:embed="rId229"/>
                    <a:stretch>
                      <a:fillRect/>
                    </a:stretch>
                  </pic:blipFill>
                  <pic:spPr>
                    <a:xfrm rot="16200000">
                      <a:off x="0" y="0"/>
                      <a:ext cx="5309870" cy="7503160"/>
                    </a:xfrm>
                    <a:prstGeom prst="rect">
                      <a:avLst/>
                    </a:prstGeom>
                  </pic:spPr>
                </pic:pic>
              </a:graphicData>
            </a:graphic>
          </wp:inline>
        </w:drawing>
      </w:r>
    </w:p>
    <w:p>
      <w:pPr>
        <w:pStyle w:val="3"/>
        <w:keepNext w:val="0"/>
        <w:keepLines w:val="0"/>
        <w:pageBreakBefore w:val="0"/>
        <w:widowControl w:val="0"/>
        <w:kinsoku/>
        <w:wordWrap/>
        <w:overflowPunct/>
        <w:topLinePunct/>
        <w:autoSpaceDE/>
        <w:autoSpaceDN/>
        <w:bidi w:val="0"/>
        <w:adjustRightInd/>
        <w:snapToGrid w:val="0"/>
        <w:spacing w:before="0" w:beforeLines="0" w:after="0" w:afterLines="0" w:line="360" w:lineRule="auto"/>
        <w:textAlignment w:val="auto"/>
        <w:rPr>
          <w:rFonts w:hint="default" w:ascii="Times New Roman" w:hAnsi="Times New Roman" w:eastAsia="黑体" w:cs="Times New Roman"/>
          <w:b w:val="0"/>
          <w:bCs w:val="0"/>
          <w:color w:val="292929"/>
          <w:position w:val="0"/>
          <w:sz w:val="28"/>
          <w:szCs w:val="28"/>
          <w:highlight w:val="none"/>
          <w:lang w:val="en-US" w:eastAsia="zh-CN" w:bidi="zh-CN"/>
        </w:rPr>
      </w:pPr>
      <w:bookmarkStart w:id="477" w:name="_Toc7009"/>
      <w:bookmarkStart w:id="478" w:name="_Toc8756"/>
      <w:r>
        <w:rPr>
          <w:rFonts w:hint="default" w:ascii="Times New Roman" w:hAnsi="Times New Roman" w:eastAsia="黑体" w:cs="Times New Roman"/>
          <w:b w:val="0"/>
          <w:bCs w:val="0"/>
          <w:color w:val="292929"/>
          <w:position w:val="0"/>
          <w:sz w:val="28"/>
          <w:szCs w:val="28"/>
          <w:highlight w:val="none"/>
          <w:lang w:val="en-US" w:eastAsia="zh-CN" w:bidi="zh-CN"/>
        </w:rPr>
        <w:t>附件9  土壤检测报告</w:t>
      </w:r>
      <w:bookmarkEnd w:id="477"/>
      <w:bookmarkEnd w:id="478"/>
    </w:p>
    <w:p>
      <w:pPr>
        <w:bidi w:val="0"/>
        <w:jc w:val="center"/>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lang w:val="en-US" w:eastAsia="zh-CN"/>
        </w:rPr>
        <w:drawing>
          <wp:inline distT="0" distB="0" distL="114300" distR="114300">
            <wp:extent cx="5275580" cy="7454900"/>
            <wp:effectExtent l="0" t="0" r="1270" b="12700"/>
            <wp:docPr id="543" name="图片 543" descr="377-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图片 543" descr="377-2_00"/>
                    <pic:cNvPicPr>
                      <a:picLocks noChangeAspect="1"/>
                    </pic:cNvPicPr>
                  </pic:nvPicPr>
                  <pic:blipFill>
                    <a:blip r:embed="rId230"/>
                    <a:stretch>
                      <a:fillRect/>
                    </a:stretch>
                  </pic:blipFill>
                  <pic:spPr>
                    <a:xfrm>
                      <a:off x="0" y="0"/>
                      <a:ext cx="5275580" cy="7454900"/>
                    </a:xfrm>
                    <a:prstGeom prst="rect">
                      <a:avLst/>
                    </a:prstGeom>
                  </pic:spPr>
                </pic:pic>
              </a:graphicData>
            </a:graphic>
          </wp:inline>
        </w:drawing>
      </w:r>
      <w:r>
        <w:rPr>
          <w:rFonts w:hint="default"/>
          <w:lang w:val="en-US" w:eastAsia="zh-CN"/>
        </w:rPr>
        <w:drawing>
          <wp:inline distT="0" distB="0" distL="114300" distR="114300">
            <wp:extent cx="5275580" cy="7454900"/>
            <wp:effectExtent l="0" t="0" r="1270" b="12700"/>
            <wp:docPr id="542" name="图片 542" descr="377-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542" descr="377-2_01"/>
                    <pic:cNvPicPr>
                      <a:picLocks noChangeAspect="1"/>
                    </pic:cNvPicPr>
                  </pic:nvPicPr>
                  <pic:blipFill>
                    <a:blip r:embed="rId231"/>
                    <a:stretch>
                      <a:fillRect/>
                    </a:stretch>
                  </pic:blipFill>
                  <pic:spPr>
                    <a:xfrm>
                      <a:off x="0" y="0"/>
                      <a:ext cx="5275580" cy="7454900"/>
                    </a:xfrm>
                    <a:prstGeom prst="rect">
                      <a:avLst/>
                    </a:prstGeom>
                  </pic:spPr>
                </pic:pic>
              </a:graphicData>
            </a:graphic>
          </wp:inline>
        </w:drawing>
      </w:r>
      <w:r>
        <w:rPr>
          <w:rFonts w:hint="default"/>
          <w:lang w:val="en-US" w:eastAsia="zh-CN"/>
        </w:rPr>
        <w:drawing>
          <wp:inline distT="0" distB="0" distL="114300" distR="114300">
            <wp:extent cx="5275580" cy="7454900"/>
            <wp:effectExtent l="0" t="0" r="1270" b="12700"/>
            <wp:docPr id="541" name="图片 541" descr="377-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图片 541" descr="377-2_02"/>
                    <pic:cNvPicPr>
                      <a:picLocks noChangeAspect="1"/>
                    </pic:cNvPicPr>
                  </pic:nvPicPr>
                  <pic:blipFill>
                    <a:blip r:embed="rId232"/>
                    <a:stretch>
                      <a:fillRect/>
                    </a:stretch>
                  </pic:blipFill>
                  <pic:spPr>
                    <a:xfrm>
                      <a:off x="0" y="0"/>
                      <a:ext cx="5275580" cy="7454900"/>
                    </a:xfrm>
                    <a:prstGeom prst="rect">
                      <a:avLst/>
                    </a:prstGeom>
                  </pic:spPr>
                </pic:pic>
              </a:graphicData>
            </a:graphic>
          </wp:inline>
        </w:drawing>
      </w:r>
      <w:r>
        <w:rPr>
          <w:rFonts w:hint="default"/>
          <w:lang w:val="en-US" w:eastAsia="zh-CN"/>
        </w:rPr>
        <w:drawing>
          <wp:inline distT="0" distB="0" distL="114300" distR="114300">
            <wp:extent cx="5275580" cy="7454900"/>
            <wp:effectExtent l="0" t="0" r="1270" b="12700"/>
            <wp:docPr id="540" name="图片 540" descr="377-2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图片 540" descr="377-2_03"/>
                    <pic:cNvPicPr>
                      <a:picLocks noChangeAspect="1"/>
                    </pic:cNvPicPr>
                  </pic:nvPicPr>
                  <pic:blipFill>
                    <a:blip r:embed="rId233"/>
                    <a:stretch>
                      <a:fillRect/>
                    </a:stretch>
                  </pic:blipFill>
                  <pic:spPr>
                    <a:xfrm>
                      <a:off x="0" y="0"/>
                      <a:ext cx="5275580" cy="7454900"/>
                    </a:xfrm>
                    <a:prstGeom prst="rect">
                      <a:avLst/>
                    </a:prstGeom>
                  </pic:spPr>
                </pic:pic>
              </a:graphicData>
            </a:graphic>
          </wp:inline>
        </w:drawing>
      </w:r>
      <w:r>
        <w:rPr>
          <w:rFonts w:hint="default"/>
          <w:lang w:val="en-US" w:eastAsia="zh-CN"/>
        </w:rPr>
        <w:drawing>
          <wp:inline distT="0" distB="0" distL="114300" distR="114300">
            <wp:extent cx="5275580" cy="7454900"/>
            <wp:effectExtent l="0" t="0" r="1270" b="12700"/>
            <wp:docPr id="539" name="图片 539" descr="377-2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图片 539" descr="377-2_04"/>
                    <pic:cNvPicPr>
                      <a:picLocks noChangeAspect="1"/>
                    </pic:cNvPicPr>
                  </pic:nvPicPr>
                  <pic:blipFill>
                    <a:blip r:embed="rId234"/>
                    <a:stretch>
                      <a:fillRect/>
                    </a:stretch>
                  </pic:blipFill>
                  <pic:spPr>
                    <a:xfrm>
                      <a:off x="0" y="0"/>
                      <a:ext cx="5275580" cy="7454900"/>
                    </a:xfrm>
                    <a:prstGeom prst="rect">
                      <a:avLst/>
                    </a:prstGeom>
                  </pic:spPr>
                </pic:pic>
              </a:graphicData>
            </a:graphic>
          </wp:inline>
        </w:drawing>
      </w:r>
      <w:r>
        <w:rPr>
          <w:rFonts w:hint="default"/>
          <w:lang w:val="en-US" w:eastAsia="zh-CN"/>
        </w:rPr>
        <w:drawing>
          <wp:inline distT="0" distB="0" distL="114300" distR="114300">
            <wp:extent cx="5275580" cy="7454900"/>
            <wp:effectExtent l="0" t="0" r="1270" b="12700"/>
            <wp:docPr id="538" name="图片 538" descr="377-2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图片 538" descr="377-2_05"/>
                    <pic:cNvPicPr>
                      <a:picLocks noChangeAspect="1"/>
                    </pic:cNvPicPr>
                  </pic:nvPicPr>
                  <pic:blipFill>
                    <a:blip r:embed="rId235"/>
                    <a:stretch>
                      <a:fillRect/>
                    </a:stretch>
                  </pic:blipFill>
                  <pic:spPr>
                    <a:xfrm>
                      <a:off x="0" y="0"/>
                      <a:ext cx="5275580" cy="7454900"/>
                    </a:xfrm>
                    <a:prstGeom prst="rect">
                      <a:avLst/>
                    </a:prstGeom>
                  </pic:spPr>
                </pic:pic>
              </a:graphicData>
            </a:graphic>
          </wp:inline>
        </w:drawing>
      </w:r>
      <w:r>
        <w:rPr>
          <w:rFonts w:hint="default"/>
          <w:lang w:val="en-US" w:eastAsia="zh-CN"/>
        </w:rPr>
        <w:drawing>
          <wp:inline distT="0" distB="0" distL="114300" distR="114300">
            <wp:extent cx="5275580" cy="7454900"/>
            <wp:effectExtent l="0" t="0" r="1270" b="12700"/>
            <wp:docPr id="537" name="图片 537" descr="377-2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图片 537" descr="377-2_06"/>
                    <pic:cNvPicPr>
                      <a:picLocks noChangeAspect="1"/>
                    </pic:cNvPicPr>
                  </pic:nvPicPr>
                  <pic:blipFill>
                    <a:blip r:embed="rId236"/>
                    <a:stretch>
                      <a:fillRect/>
                    </a:stretch>
                  </pic:blipFill>
                  <pic:spPr>
                    <a:xfrm>
                      <a:off x="0" y="0"/>
                      <a:ext cx="5275580" cy="7454900"/>
                    </a:xfrm>
                    <a:prstGeom prst="rect">
                      <a:avLst/>
                    </a:prstGeom>
                  </pic:spPr>
                </pic:pic>
              </a:graphicData>
            </a:graphic>
          </wp:inline>
        </w:drawing>
      </w:r>
      <w:r>
        <w:rPr>
          <w:rFonts w:hint="default"/>
          <w:lang w:val="en-US" w:eastAsia="zh-CN"/>
        </w:rPr>
        <w:drawing>
          <wp:inline distT="0" distB="0" distL="114300" distR="114300">
            <wp:extent cx="5275580" cy="7454900"/>
            <wp:effectExtent l="0" t="0" r="1270" b="12700"/>
            <wp:docPr id="536" name="图片 536" descr="377-2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536" descr="377-2_07"/>
                    <pic:cNvPicPr>
                      <a:picLocks noChangeAspect="1"/>
                    </pic:cNvPicPr>
                  </pic:nvPicPr>
                  <pic:blipFill>
                    <a:blip r:embed="rId237"/>
                    <a:stretch>
                      <a:fillRect/>
                    </a:stretch>
                  </pic:blipFill>
                  <pic:spPr>
                    <a:xfrm>
                      <a:off x="0" y="0"/>
                      <a:ext cx="5275580" cy="7454900"/>
                    </a:xfrm>
                    <a:prstGeom prst="rect">
                      <a:avLst/>
                    </a:prstGeom>
                  </pic:spPr>
                </pic:pic>
              </a:graphicData>
            </a:graphic>
          </wp:inline>
        </w:drawing>
      </w:r>
      <w:r>
        <w:rPr>
          <w:rFonts w:hint="default"/>
          <w:lang w:val="en-US" w:eastAsia="zh-CN"/>
        </w:rPr>
        <w:drawing>
          <wp:inline distT="0" distB="0" distL="114300" distR="114300">
            <wp:extent cx="5275580" cy="7454900"/>
            <wp:effectExtent l="0" t="0" r="1270" b="12700"/>
            <wp:docPr id="535" name="图片 535" descr="377-2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535" descr="377-2_08"/>
                    <pic:cNvPicPr>
                      <a:picLocks noChangeAspect="1"/>
                    </pic:cNvPicPr>
                  </pic:nvPicPr>
                  <pic:blipFill>
                    <a:blip r:embed="rId238"/>
                    <a:stretch>
                      <a:fillRect/>
                    </a:stretch>
                  </pic:blipFill>
                  <pic:spPr>
                    <a:xfrm>
                      <a:off x="0" y="0"/>
                      <a:ext cx="5275580" cy="7454900"/>
                    </a:xfrm>
                    <a:prstGeom prst="rect">
                      <a:avLst/>
                    </a:prstGeom>
                  </pic:spPr>
                </pic:pic>
              </a:graphicData>
            </a:graphic>
          </wp:inline>
        </w:drawing>
      </w:r>
      <w:r>
        <w:rPr>
          <w:rFonts w:hint="default"/>
          <w:lang w:val="en-US" w:eastAsia="zh-CN"/>
        </w:rPr>
        <w:drawing>
          <wp:inline distT="0" distB="0" distL="114300" distR="114300">
            <wp:extent cx="5275580" cy="7454900"/>
            <wp:effectExtent l="0" t="0" r="1270" b="12700"/>
            <wp:docPr id="534" name="图片 534" descr="377-2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534" descr="377-2_09"/>
                    <pic:cNvPicPr>
                      <a:picLocks noChangeAspect="1"/>
                    </pic:cNvPicPr>
                  </pic:nvPicPr>
                  <pic:blipFill>
                    <a:blip r:embed="rId239"/>
                    <a:stretch>
                      <a:fillRect/>
                    </a:stretch>
                  </pic:blipFill>
                  <pic:spPr>
                    <a:xfrm>
                      <a:off x="0" y="0"/>
                      <a:ext cx="5275580" cy="7454900"/>
                    </a:xfrm>
                    <a:prstGeom prst="rect">
                      <a:avLst/>
                    </a:prstGeom>
                  </pic:spPr>
                </pic:pic>
              </a:graphicData>
            </a:graphic>
          </wp:inline>
        </w:drawing>
      </w:r>
      <w:r>
        <w:rPr>
          <w:rFonts w:hint="default"/>
          <w:lang w:val="en-US" w:eastAsia="zh-CN"/>
        </w:rPr>
        <w:drawing>
          <wp:inline distT="0" distB="0" distL="114300" distR="114300">
            <wp:extent cx="5275580" cy="7454900"/>
            <wp:effectExtent l="0" t="0" r="1270" b="12700"/>
            <wp:docPr id="533" name="图片 533" descr="377-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图片 533" descr="377-2_10"/>
                    <pic:cNvPicPr>
                      <a:picLocks noChangeAspect="1"/>
                    </pic:cNvPicPr>
                  </pic:nvPicPr>
                  <pic:blipFill>
                    <a:blip r:embed="rId240"/>
                    <a:stretch>
                      <a:fillRect/>
                    </a:stretch>
                  </pic:blipFill>
                  <pic:spPr>
                    <a:xfrm>
                      <a:off x="0" y="0"/>
                      <a:ext cx="5275580" cy="7454900"/>
                    </a:xfrm>
                    <a:prstGeom prst="rect">
                      <a:avLst/>
                    </a:prstGeom>
                  </pic:spPr>
                </pic:pic>
              </a:graphicData>
            </a:graphic>
          </wp:inline>
        </w:drawing>
      </w:r>
      <w:r>
        <w:rPr>
          <w:rFonts w:hint="default"/>
          <w:lang w:val="en-US" w:eastAsia="zh-CN"/>
        </w:rPr>
        <w:drawing>
          <wp:inline distT="0" distB="0" distL="114300" distR="114300">
            <wp:extent cx="5275580" cy="7454900"/>
            <wp:effectExtent l="0" t="0" r="1270" b="12700"/>
            <wp:docPr id="532" name="图片 532" descr="377-2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图片 532" descr="377-2_11"/>
                    <pic:cNvPicPr>
                      <a:picLocks noChangeAspect="1"/>
                    </pic:cNvPicPr>
                  </pic:nvPicPr>
                  <pic:blipFill>
                    <a:blip r:embed="rId241"/>
                    <a:stretch>
                      <a:fillRect/>
                    </a:stretch>
                  </pic:blipFill>
                  <pic:spPr>
                    <a:xfrm>
                      <a:off x="0" y="0"/>
                      <a:ext cx="5275580" cy="7454900"/>
                    </a:xfrm>
                    <a:prstGeom prst="rect">
                      <a:avLst/>
                    </a:prstGeom>
                  </pic:spPr>
                </pic:pic>
              </a:graphicData>
            </a:graphic>
          </wp:inline>
        </w:drawing>
      </w:r>
      <w:r>
        <w:rPr>
          <w:rFonts w:hint="default"/>
          <w:lang w:val="en-US" w:eastAsia="zh-CN"/>
        </w:rPr>
        <w:drawing>
          <wp:inline distT="0" distB="0" distL="114300" distR="114300">
            <wp:extent cx="5275580" cy="7454900"/>
            <wp:effectExtent l="0" t="0" r="1270" b="12700"/>
            <wp:docPr id="531" name="图片 531" descr="377-2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531" descr="377-2_12"/>
                    <pic:cNvPicPr>
                      <a:picLocks noChangeAspect="1"/>
                    </pic:cNvPicPr>
                  </pic:nvPicPr>
                  <pic:blipFill>
                    <a:blip r:embed="rId242"/>
                    <a:stretch>
                      <a:fillRect/>
                    </a:stretch>
                  </pic:blipFill>
                  <pic:spPr>
                    <a:xfrm>
                      <a:off x="0" y="0"/>
                      <a:ext cx="5275580" cy="7454900"/>
                    </a:xfrm>
                    <a:prstGeom prst="rect">
                      <a:avLst/>
                    </a:prstGeom>
                  </pic:spPr>
                </pic:pic>
              </a:graphicData>
            </a:graphic>
          </wp:inline>
        </w:drawing>
      </w:r>
      <w:r>
        <w:rPr>
          <w:rFonts w:hint="default"/>
          <w:lang w:val="en-US" w:eastAsia="zh-CN"/>
        </w:rPr>
        <w:drawing>
          <wp:inline distT="0" distB="0" distL="114300" distR="114300">
            <wp:extent cx="5275580" cy="7454900"/>
            <wp:effectExtent l="0" t="0" r="1270" b="12700"/>
            <wp:docPr id="530" name="图片 530" descr="377-2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图片 530" descr="377-2_13"/>
                    <pic:cNvPicPr>
                      <a:picLocks noChangeAspect="1"/>
                    </pic:cNvPicPr>
                  </pic:nvPicPr>
                  <pic:blipFill>
                    <a:blip r:embed="rId243"/>
                    <a:stretch>
                      <a:fillRect/>
                    </a:stretch>
                  </pic:blipFill>
                  <pic:spPr>
                    <a:xfrm>
                      <a:off x="0" y="0"/>
                      <a:ext cx="5275580" cy="7454900"/>
                    </a:xfrm>
                    <a:prstGeom prst="rect">
                      <a:avLst/>
                    </a:prstGeom>
                  </pic:spPr>
                </pic:pic>
              </a:graphicData>
            </a:graphic>
          </wp:inline>
        </w:drawing>
      </w:r>
      <w:r>
        <w:rPr>
          <w:rFonts w:hint="default"/>
          <w:lang w:val="en-US" w:eastAsia="zh-CN"/>
        </w:rPr>
        <w:drawing>
          <wp:inline distT="0" distB="0" distL="114300" distR="114300">
            <wp:extent cx="5275580" cy="7454900"/>
            <wp:effectExtent l="0" t="0" r="1270" b="12700"/>
            <wp:docPr id="529" name="图片 529" descr="377-2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图片 529" descr="377-2_14"/>
                    <pic:cNvPicPr>
                      <a:picLocks noChangeAspect="1"/>
                    </pic:cNvPicPr>
                  </pic:nvPicPr>
                  <pic:blipFill>
                    <a:blip r:embed="rId244"/>
                    <a:stretch>
                      <a:fillRect/>
                    </a:stretch>
                  </pic:blipFill>
                  <pic:spPr>
                    <a:xfrm>
                      <a:off x="0" y="0"/>
                      <a:ext cx="5275580" cy="7454900"/>
                    </a:xfrm>
                    <a:prstGeom prst="rect">
                      <a:avLst/>
                    </a:prstGeom>
                  </pic:spPr>
                </pic:pic>
              </a:graphicData>
            </a:graphic>
          </wp:inline>
        </w:drawing>
      </w:r>
      <w:r>
        <w:rPr>
          <w:rFonts w:hint="default"/>
          <w:lang w:val="en-US" w:eastAsia="zh-CN"/>
        </w:rPr>
        <w:drawing>
          <wp:inline distT="0" distB="0" distL="114300" distR="114300">
            <wp:extent cx="5275580" cy="7454900"/>
            <wp:effectExtent l="0" t="0" r="1270" b="12700"/>
            <wp:docPr id="528" name="图片 528" descr="377-2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图片 528" descr="377-2_15"/>
                    <pic:cNvPicPr>
                      <a:picLocks noChangeAspect="1"/>
                    </pic:cNvPicPr>
                  </pic:nvPicPr>
                  <pic:blipFill>
                    <a:blip r:embed="rId245"/>
                    <a:stretch>
                      <a:fillRect/>
                    </a:stretch>
                  </pic:blipFill>
                  <pic:spPr>
                    <a:xfrm>
                      <a:off x="0" y="0"/>
                      <a:ext cx="5275580" cy="7454900"/>
                    </a:xfrm>
                    <a:prstGeom prst="rect">
                      <a:avLst/>
                    </a:prstGeom>
                  </pic:spPr>
                </pic:pic>
              </a:graphicData>
            </a:graphic>
          </wp:inline>
        </w:drawing>
      </w:r>
      <w:r>
        <w:rPr>
          <w:rFonts w:hint="default"/>
          <w:lang w:val="en-US" w:eastAsia="zh-CN"/>
        </w:rPr>
        <w:drawing>
          <wp:inline distT="0" distB="0" distL="114300" distR="114300">
            <wp:extent cx="5275580" cy="7454900"/>
            <wp:effectExtent l="0" t="0" r="1270" b="12700"/>
            <wp:docPr id="527" name="图片 527" descr="377-2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图片 527" descr="377-2_16"/>
                    <pic:cNvPicPr>
                      <a:picLocks noChangeAspect="1"/>
                    </pic:cNvPicPr>
                  </pic:nvPicPr>
                  <pic:blipFill>
                    <a:blip r:embed="rId246"/>
                    <a:stretch>
                      <a:fillRect/>
                    </a:stretch>
                  </pic:blipFill>
                  <pic:spPr>
                    <a:xfrm>
                      <a:off x="0" y="0"/>
                      <a:ext cx="5275580" cy="7454900"/>
                    </a:xfrm>
                    <a:prstGeom prst="rect">
                      <a:avLst/>
                    </a:prstGeom>
                  </pic:spPr>
                </pic:pic>
              </a:graphicData>
            </a:graphic>
          </wp:inline>
        </w:drawing>
      </w:r>
      <w:r>
        <w:rPr>
          <w:rFonts w:hint="default"/>
          <w:lang w:val="en-US" w:eastAsia="zh-CN"/>
        </w:rPr>
        <w:drawing>
          <wp:inline distT="0" distB="0" distL="114300" distR="114300">
            <wp:extent cx="5275580" cy="7454900"/>
            <wp:effectExtent l="0" t="0" r="1270" b="12700"/>
            <wp:docPr id="526" name="图片 526" descr="377-2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图片 526" descr="377-2_17"/>
                    <pic:cNvPicPr>
                      <a:picLocks noChangeAspect="1"/>
                    </pic:cNvPicPr>
                  </pic:nvPicPr>
                  <pic:blipFill>
                    <a:blip r:embed="rId247"/>
                    <a:stretch>
                      <a:fillRect/>
                    </a:stretch>
                  </pic:blipFill>
                  <pic:spPr>
                    <a:xfrm>
                      <a:off x="0" y="0"/>
                      <a:ext cx="5275580" cy="7454900"/>
                    </a:xfrm>
                    <a:prstGeom prst="rect">
                      <a:avLst/>
                    </a:prstGeom>
                  </pic:spPr>
                </pic:pic>
              </a:graphicData>
            </a:graphic>
          </wp:inline>
        </w:drawing>
      </w:r>
      <w:r>
        <w:rPr>
          <w:rFonts w:hint="default"/>
          <w:lang w:val="en-US" w:eastAsia="zh-CN"/>
        </w:rPr>
        <w:drawing>
          <wp:inline distT="0" distB="0" distL="114300" distR="114300">
            <wp:extent cx="5275580" cy="7454900"/>
            <wp:effectExtent l="0" t="0" r="1270" b="12700"/>
            <wp:docPr id="525" name="图片 525" descr="377-2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图片 525" descr="377-2_18"/>
                    <pic:cNvPicPr>
                      <a:picLocks noChangeAspect="1"/>
                    </pic:cNvPicPr>
                  </pic:nvPicPr>
                  <pic:blipFill>
                    <a:blip r:embed="rId248"/>
                    <a:stretch>
                      <a:fillRect/>
                    </a:stretch>
                  </pic:blipFill>
                  <pic:spPr>
                    <a:xfrm>
                      <a:off x="0" y="0"/>
                      <a:ext cx="5275580" cy="7454900"/>
                    </a:xfrm>
                    <a:prstGeom prst="rect">
                      <a:avLst/>
                    </a:prstGeom>
                  </pic:spPr>
                </pic:pic>
              </a:graphicData>
            </a:graphic>
          </wp:inline>
        </w:drawing>
      </w:r>
      <w:r>
        <w:rPr>
          <w:rFonts w:hint="default"/>
          <w:lang w:val="en-US" w:eastAsia="zh-CN"/>
        </w:rPr>
        <w:drawing>
          <wp:inline distT="0" distB="0" distL="114300" distR="114300">
            <wp:extent cx="5275580" cy="7454900"/>
            <wp:effectExtent l="0" t="0" r="1270" b="12700"/>
            <wp:docPr id="524" name="图片 524" descr="377-2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图片 524" descr="377-2_19"/>
                    <pic:cNvPicPr>
                      <a:picLocks noChangeAspect="1"/>
                    </pic:cNvPicPr>
                  </pic:nvPicPr>
                  <pic:blipFill>
                    <a:blip r:embed="rId249"/>
                    <a:stretch>
                      <a:fillRect/>
                    </a:stretch>
                  </pic:blipFill>
                  <pic:spPr>
                    <a:xfrm>
                      <a:off x="0" y="0"/>
                      <a:ext cx="5275580" cy="7454900"/>
                    </a:xfrm>
                    <a:prstGeom prst="rect">
                      <a:avLst/>
                    </a:prstGeom>
                  </pic:spPr>
                </pic:pic>
              </a:graphicData>
            </a:graphic>
          </wp:inline>
        </w:drawing>
      </w:r>
      <w:r>
        <w:rPr>
          <w:rFonts w:hint="default"/>
          <w:lang w:val="en-US" w:eastAsia="zh-CN"/>
        </w:rPr>
        <w:drawing>
          <wp:inline distT="0" distB="0" distL="114300" distR="114300">
            <wp:extent cx="5275580" cy="7454900"/>
            <wp:effectExtent l="0" t="0" r="1270" b="12700"/>
            <wp:docPr id="523" name="图片 523" descr="377-2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图片 523" descr="377-2_20"/>
                    <pic:cNvPicPr>
                      <a:picLocks noChangeAspect="1"/>
                    </pic:cNvPicPr>
                  </pic:nvPicPr>
                  <pic:blipFill>
                    <a:blip r:embed="rId250"/>
                    <a:stretch>
                      <a:fillRect/>
                    </a:stretch>
                  </pic:blipFill>
                  <pic:spPr>
                    <a:xfrm>
                      <a:off x="0" y="0"/>
                      <a:ext cx="5275580" cy="7454900"/>
                    </a:xfrm>
                    <a:prstGeom prst="rect">
                      <a:avLst/>
                    </a:prstGeom>
                  </pic:spPr>
                </pic:pic>
              </a:graphicData>
            </a:graphic>
          </wp:inline>
        </w:drawing>
      </w:r>
      <w:r>
        <w:rPr>
          <w:rFonts w:hint="default"/>
          <w:lang w:val="en-US" w:eastAsia="zh-CN"/>
        </w:rPr>
        <w:drawing>
          <wp:inline distT="0" distB="0" distL="114300" distR="114300">
            <wp:extent cx="5275580" cy="7454900"/>
            <wp:effectExtent l="0" t="0" r="1270" b="12700"/>
            <wp:docPr id="522" name="图片 522" descr="377-2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图片 522" descr="377-2_21"/>
                    <pic:cNvPicPr>
                      <a:picLocks noChangeAspect="1"/>
                    </pic:cNvPicPr>
                  </pic:nvPicPr>
                  <pic:blipFill>
                    <a:blip r:embed="rId251"/>
                    <a:stretch>
                      <a:fillRect/>
                    </a:stretch>
                  </pic:blipFill>
                  <pic:spPr>
                    <a:xfrm>
                      <a:off x="0" y="0"/>
                      <a:ext cx="5275580" cy="7454900"/>
                    </a:xfrm>
                    <a:prstGeom prst="rect">
                      <a:avLst/>
                    </a:prstGeom>
                  </pic:spPr>
                </pic:pic>
              </a:graphicData>
            </a:graphic>
          </wp:inline>
        </w:drawing>
      </w:r>
      <w:r>
        <w:rPr>
          <w:rFonts w:hint="default"/>
          <w:lang w:val="en-US" w:eastAsia="zh-CN"/>
        </w:rPr>
        <w:drawing>
          <wp:inline distT="0" distB="0" distL="114300" distR="114300">
            <wp:extent cx="5275580" cy="7454900"/>
            <wp:effectExtent l="0" t="0" r="1270" b="12700"/>
            <wp:docPr id="521" name="图片 521" descr="377-2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521" descr="377-2_22"/>
                    <pic:cNvPicPr>
                      <a:picLocks noChangeAspect="1"/>
                    </pic:cNvPicPr>
                  </pic:nvPicPr>
                  <pic:blipFill>
                    <a:blip r:embed="rId252"/>
                    <a:stretch>
                      <a:fillRect/>
                    </a:stretch>
                  </pic:blipFill>
                  <pic:spPr>
                    <a:xfrm>
                      <a:off x="0" y="0"/>
                      <a:ext cx="5275580" cy="7454900"/>
                    </a:xfrm>
                    <a:prstGeom prst="rect">
                      <a:avLst/>
                    </a:prstGeom>
                  </pic:spPr>
                </pic:pic>
              </a:graphicData>
            </a:graphic>
          </wp:inline>
        </w:drawing>
      </w:r>
      <w:r>
        <w:rPr>
          <w:rFonts w:hint="default"/>
          <w:lang w:val="en-US" w:eastAsia="zh-CN"/>
        </w:rPr>
        <w:drawing>
          <wp:inline distT="0" distB="0" distL="114300" distR="114300">
            <wp:extent cx="5275580" cy="7454900"/>
            <wp:effectExtent l="0" t="0" r="1270" b="12700"/>
            <wp:docPr id="520" name="图片 520" descr="377-2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520" descr="377-2_23"/>
                    <pic:cNvPicPr>
                      <a:picLocks noChangeAspect="1"/>
                    </pic:cNvPicPr>
                  </pic:nvPicPr>
                  <pic:blipFill>
                    <a:blip r:embed="rId253"/>
                    <a:stretch>
                      <a:fillRect/>
                    </a:stretch>
                  </pic:blipFill>
                  <pic:spPr>
                    <a:xfrm>
                      <a:off x="0" y="0"/>
                      <a:ext cx="5275580" cy="7454900"/>
                    </a:xfrm>
                    <a:prstGeom prst="rect">
                      <a:avLst/>
                    </a:prstGeom>
                  </pic:spPr>
                </pic:pic>
              </a:graphicData>
            </a:graphic>
          </wp:inline>
        </w:drawing>
      </w:r>
      <w:r>
        <w:rPr>
          <w:rFonts w:hint="default"/>
          <w:lang w:val="en-US" w:eastAsia="zh-CN"/>
        </w:rPr>
        <w:drawing>
          <wp:inline distT="0" distB="0" distL="114300" distR="114300">
            <wp:extent cx="5275580" cy="7454900"/>
            <wp:effectExtent l="0" t="0" r="1270" b="12700"/>
            <wp:docPr id="519" name="图片 519" descr="377-2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图片 519" descr="377-2_24"/>
                    <pic:cNvPicPr>
                      <a:picLocks noChangeAspect="1"/>
                    </pic:cNvPicPr>
                  </pic:nvPicPr>
                  <pic:blipFill>
                    <a:blip r:embed="rId254"/>
                    <a:stretch>
                      <a:fillRect/>
                    </a:stretch>
                  </pic:blipFill>
                  <pic:spPr>
                    <a:xfrm>
                      <a:off x="0" y="0"/>
                      <a:ext cx="527558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518" name="图片 518" descr="377-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图片 518" descr="377-3_00"/>
                    <pic:cNvPicPr>
                      <a:picLocks noChangeAspect="1"/>
                    </pic:cNvPicPr>
                  </pic:nvPicPr>
                  <pic:blipFill>
                    <a:blip r:embed="rId255"/>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517" name="图片 517" descr="377-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图片 517" descr="377-3_01"/>
                    <pic:cNvPicPr>
                      <a:picLocks noChangeAspect="1"/>
                    </pic:cNvPicPr>
                  </pic:nvPicPr>
                  <pic:blipFill>
                    <a:blip r:embed="rId256"/>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516" name="图片 516" descr="377-3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图片 516" descr="377-3_02"/>
                    <pic:cNvPicPr>
                      <a:picLocks noChangeAspect="1"/>
                    </pic:cNvPicPr>
                  </pic:nvPicPr>
                  <pic:blipFill>
                    <a:blip r:embed="rId257"/>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515" name="图片 515" descr="377-3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515" descr="377-3_03"/>
                    <pic:cNvPicPr>
                      <a:picLocks noChangeAspect="1"/>
                    </pic:cNvPicPr>
                  </pic:nvPicPr>
                  <pic:blipFill>
                    <a:blip r:embed="rId258"/>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514" name="图片 514" descr="377-3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514" descr="377-3_04"/>
                    <pic:cNvPicPr>
                      <a:picLocks noChangeAspect="1"/>
                    </pic:cNvPicPr>
                  </pic:nvPicPr>
                  <pic:blipFill>
                    <a:blip r:embed="rId259"/>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513" name="图片 513" descr="377-3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图片 513" descr="377-3_05"/>
                    <pic:cNvPicPr>
                      <a:picLocks noChangeAspect="1"/>
                    </pic:cNvPicPr>
                  </pic:nvPicPr>
                  <pic:blipFill>
                    <a:blip r:embed="rId260"/>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512" name="图片 512" descr="377-3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图片 512" descr="377-3_06"/>
                    <pic:cNvPicPr>
                      <a:picLocks noChangeAspect="1"/>
                    </pic:cNvPicPr>
                  </pic:nvPicPr>
                  <pic:blipFill>
                    <a:blip r:embed="rId261"/>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511" name="图片 511" descr="377-3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511" descr="377-3_07"/>
                    <pic:cNvPicPr>
                      <a:picLocks noChangeAspect="1"/>
                    </pic:cNvPicPr>
                  </pic:nvPicPr>
                  <pic:blipFill>
                    <a:blip r:embed="rId262"/>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510" name="图片 510" descr="377-3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510" descr="377-3_08"/>
                    <pic:cNvPicPr>
                      <a:picLocks noChangeAspect="1"/>
                    </pic:cNvPicPr>
                  </pic:nvPicPr>
                  <pic:blipFill>
                    <a:blip r:embed="rId263"/>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508" name="图片 508" descr="377-3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508" descr="377-3_09"/>
                    <pic:cNvPicPr>
                      <a:picLocks noChangeAspect="1"/>
                    </pic:cNvPicPr>
                  </pic:nvPicPr>
                  <pic:blipFill>
                    <a:blip r:embed="rId264"/>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507" name="图片 507" descr="377-3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图片 507" descr="377-3_10"/>
                    <pic:cNvPicPr>
                      <a:picLocks noChangeAspect="1"/>
                    </pic:cNvPicPr>
                  </pic:nvPicPr>
                  <pic:blipFill>
                    <a:blip r:embed="rId265"/>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506" name="图片 506" descr="377-3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506" descr="377-3_11"/>
                    <pic:cNvPicPr>
                      <a:picLocks noChangeAspect="1"/>
                    </pic:cNvPicPr>
                  </pic:nvPicPr>
                  <pic:blipFill>
                    <a:blip r:embed="rId266"/>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505" name="图片 505" descr="377-3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图片 505" descr="377-3_12"/>
                    <pic:cNvPicPr>
                      <a:picLocks noChangeAspect="1"/>
                    </pic:cNvPicPr>
                  </pic:nvPicPr>
                  <pic:blipFill>
                    <a:blip r:embed="rId267"/>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504" name="图片 504" descr="377-3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504" descr="377-3_13"/>
                    <pic:cNvPicPr>
                      <a:picLocks noChangeAspect="1"/>
                    </pic:cNvPicPr>
                  </pic:nvPicPr>
                  <pic:blipFill>
                    <a:blip r:embed="rId268"/>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503" name="图片 503" descr="377-3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503" descr="377-3_14"/>
                    <pic:cNvPicPr>
                      <a:picLocks noChangeAspect="1"/>
                    </pic:cNvPicPr>
                  </pic:nvPicPr>
                  <pic:blipFill>
                    <a:blip r:embed="rId269"/>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502" name="图片 502" descr="377-3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图片 502" descr="377-3_15"/>
                    <pic:cNvPicPr>
                      <a:picLocks noChangeAspect="1"/>
                    </pic:cNvPicPr>
                  </pic:nvPicPr>
                  <pic:blipFill>
                    <a:blip r:embed="rId270"/>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501" name="图片 501" descr="377-3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501" descr="377-3_16"/>
                    <pic:cNvPicPr>
                      <a:picLocks noChangeAspect="1"/>
                    </pic:cNvPicPr>
                  </pic:nvPicPr>
                  <pic:blipFill>
                    <a:blip r:embed="rId271"/>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500" name="图片 500" descr="377-3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图片 500" descr="377-3_17"/>
                    <pic:cNvPicPr>
                      <a:picLocks noChangeAspect="1"/>
                    </pic:cNvPicPr>
                  </pic:nvPicPr>
                  <pic:blipFill>
                    <a:blip r:embed="rId272"/>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99" name="图片 499" descr="377-3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499" descr="377-3_18"/>
                    <pic:cNvPicPr>
                      <a:picLocks noChangeAspect="1"/>
                    </pic:cNvPicPr>
                  </pic:nvPicPr>
                  <pic:blipFill>
                    <a:blip r:embed="rId273"/>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98" name="图片 498" descr="377-3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图片 498" descr="377-3_19"/>
                    <pic:cNvPicPr>
                      <a:picLocks noChangeAspect="1"/>
                    </pic:cNvPicPr>
                  </pic:nvPicPr>
                  <pic:blipFill>
                    <a:blip r:embed="rId274"/>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97" name="图片 497" descr="377-3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图片 497" descr="377-3_20"/>
                    <pic:cNvPicPr>
                      <a:picLocks noChangeAspect="1"/>
                    </pic:cNvPicPr>
                  </pic:nvPicPr>
                  <pic:blipFill>
                    <a:blip r:embed="rId275"/>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96" name="图片 496" descr="377-3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496" descr="377-3_21"/>
                    <pic:cNvPicPr>
                      <a:picLocks noChangeAspect="1"/>
                    </pic:cNvPicPr>
                  </pic:nvPicPr>
                  <pic:blipFill>
                    <a:blip r:embed="rId276"/>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95" name="图片 495" descr="377-3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495" descr="377-3_22"/>
                    <pic:cNvPicPr>
                      <a:picLocks noChangeAspect="1"/>
                    </pic:cNvPicPr>
                  </pic:nvPicPr>
                  <pic:blipFill>
                    <a:blip r:embed="rId277"/>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94" name="图片 494" descr="377-3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图片 494" descr="377-3_23"/>
                    <pic:cNvPicPr>
                      <a:picLocks noChangeAspect="1"/>
                    </pic:cNvPicPr>
                  </pic:nvPicPr>
                  <pic:blipFill>
                    <a:blip r:embed="rId278"/>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93" name="图片 493" descr="377-3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493" descr="377-3_24"/>
                    <pic:cNvPicPr>
                      <a:picLocks noChangeAspect="1"/>
                    </pic:cNvPicPr>
                  </pic:nvPicPr>
                  <pic:blipFill>
                    <a:blip r:embed="rId279"/>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92" name="图片 492" descr="377-3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图片 492" descr="377-3_25"/>
                    <pic:cNvPicPr>
                      <a:picLocks noChangeAspect="1"/>
                    </pic:cNvPicPr>
                  </pic:nvPicPr>
                  <pic:blipFill>
                    <a:blip r:embed="rId280"/>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91" name="图片 491" descr="377-3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图片 491" descr="377-3_26"/>
                    <pic:cNvPicPr>
                      <a:picLocks noChangeAspect="1"/>
                    </pic:cNvPicPr>
                  </pic:nvPicPr>
                  <pic:blipFill>
                    <a:blip r:embed="rId281"/>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90" name="图片 490" descr="377-3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490" descr="377-3_27"/>
                    <pic:cNvPicPr>
                      <a:picLocks noChangeAspect="1"/>
                    </pic:cNvPicPr>
                  </pic:nvPicPr>
                  <pic:blipFill>
                    <a:blip r:embed="rId282"/>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89" name="图片 489" descr="377-3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图片 489" descr="377-3_28"/>
                    <pic:cNvPicPr>
                      <a:picLocks noChangeAspect="1"/>
                    </pic:cNvPicPr>
                  </pic:nvPicPr>
                  <pic:blipFill>
                    <a:blip r:embed="rId283"/>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88" name="图片 488" descr="377-3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488" descr="377-3_29"/>
                    <pic:cNvPicPr>
                      <a:picLocks noChangeAspect="1"/>
                    </pic:cNvPicPr>
                  </pic:nvPicPr>
                  <pic:blipFill>
                    <a:blip r:embed="rId284"/>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87" name="图片 487" descr="377-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487" descr="377-4_00"/>
                    <pic:cNvPicPr>
                      <a:picLocks noChangeAspect="1"/>
                    </pic:cNvPicPr>
                  </pic:nvPicPr>
                  <pic:blipFill>
                    <a:blip r:embed="rId285"/>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86" name="图片 486" descr="377-4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486" descr="377-4_01"/>
                    <pic:cNvPicPr>
                      <a:picLocks noChangeAspect="1"/>
                    </pic:cNvPicPr>
                  </pic:nvPicPr>
                  <pic:blipFill>
                    <a:blip r:embed="rId286"/>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85" name="图片 485" descr="377-4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图片 485" descr="377-4_02"/>
                    <pic:cNvPicPr>
                      <a:picLocks noChangeAspect="1"/>
                    </pic:cNvPicPr>
                  </pic:nvPicPr>
                  <pic:blipFill>
                    <a:blip r:embed="rId287"/>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84" name="图片 484" descr="377-4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484" descr="377-4_03"/>
                    <pic:cNvPicPr>
                      <a:picLocks noChangeAspect="1"/>
                    </pic:cNvPicPr>
                  </pic:nvPicPr>
                  <pic:blipFill>
                    <a:blip r:embed="rId288"/>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83" name="图片 483" descr="377-4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图片 483" descr="377-4_04"/>
                    <pic:cNvPicPr>
                      <a:picLocks noChangeAspect="1"/>
                    </pic:cNvPicPr>
                  </pic:nvPicPr>
                  <pic:blipFill>
                    <a:blip r:embed="rId289"/>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82" name="图片 482" descr="377-4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482" descr="377-4_05"/>
                    <pic:cNvPicPr>
                      <a:picLocks noChangeAspect="1"/>
                    </pic:cNvPicPr>
                  </pic:nvPicPr>
                  <pic:blipFill>
                    <a:blip r:embed="rId290"/>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81" name="图片 481" descr="377-4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481" descr="377-4_06"/>
                    <pic:cNvPicPr>
                      <a:picLocks noChangeAspect="1"/>
                    </pic:cNvPicPr>
                  </pic:nvPicPr>
                  <pic:blipFill>
                    <a:blip r:embed="rId291"/>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80" name="图片 480" descr="377-4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480" descr="377-4_07"/>
                    <pic:cNvPicPr>
                      <a:picLocks noChangeAspect="1"/>
                    </pic:cNvPicPr>
                  </pic:nvPicPr>
                  <pic:blipFill>
                    <a:blip r:embed="rId292"/>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79" name="图片 479" descr="377-4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479" descr="377-4_08"/>
                    <pic:cNvPicPr>
                      <a:picLocks noChangeAspect="1"/>
                    </pic:cNvPicPr>
                  </pic:nvPicPr>
                  <pic:blipFill>
                    <a:blip r:embed="rId293"/>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78" name="图片 478" descr="377-4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478" descr="377-4_09"/>
                    <pic:cNvPicPr>
                      <a:picLocks noChangeAspect="1"/>
                    </pic:cNvPicPr>
                  </pic:nvPicPr>
                  <pic:blipFill>
                    <a:blip r:embed="rId294"/>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77" name="图片 477" descr="377-4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477" descr="377-4_10"/>
                    <pic:cNvPicPr>
                      <a:picLocks noChangeAspect="1"/>
                    </pic:cNvPicPr>
                  </pic:nvPicPr>
                  <pic:blipFill>
                    <a:blip r:embed="rId295"/>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76" name="图片 476" descr="377-4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476" descr="377-4_11"/>
                    <pic:cNvPicPr>
                      <a:picLocks noChangeAspect="1"/>
                    </pic:cNvPicPr>
                  </pic:nvPicPr>
                  <pic:blipFill>
                    <a:blip r:embed="rId296"/>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75" name="图片 475" descr="377-4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475" descr="377-4_12"/>
                    <pic:cNvPicPr>
                      <a:picLocks noChangeAspect="1"/>
                    </pic:cNvPicPr>
                  </pic:nvPicPr>
                  <pic:blipFill>
                    <a:blip r:embed="rId297"/>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74" name="图片 474" descr="377-4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474" descr="377-4_13"/>
                    <pic:cNvPicPr>
                      <a:picLocks noChangeAspect="1"/>
                    </pic:cNvPicPr>
                  </pic:nvPicPr>
                  <pic:blipFill>
                    <a:blip r:embed="rId298"/>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73" name="图片 473" descr="377-4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473" descr="377-4_14"/>
                    <pic:cNvPicPr>
                      <a:picLocks noChangeAspect="1"/>
                    </pic:cNvPicPr>
                  </pic:nvPicPr>
                  <pic:blipFill>
                    <a:blip r:embed="rId299"/>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72" name="图片 472" descr="377-4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472" descr="377-4_15"/>
                    <pic:cNvPicPr>
                      <a:picLocks noChangeAspect="1"/>
                    </pic:cNvPicPr>
                  </pic:nvPicPr>
                  <pic:blipFill>
                    <a:blip r:embed="rId300"/>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71" name="图片 471" descr="377-4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471" descr="377-4_16"/>
                    <pic:cNvPicPr>
                      <a:picLocks noChangeAspect="1"/>
                    </pic:cNvPicPr>
                  </pic:nvPicPr>
                  <pic:blipFill>
                    <a:blip r:embed="rId301"/>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70" name="图片 470" descr="377-4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descr="377-4_17"/>
                    <pic:cNvPicPr>
                      <a:picLocks noChangeAspect="1"/>
                    </pic:cNvPicPr>
                  </pic:nvPicPr>
                  <pic:blipFill>
                    <a:blip r:embed="rId302"/>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69" name="图片 469" descr="377-4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69" descr="377-4_18"/>
                    <pic:cNvPicPr>
                      <a:picLocks noChangeAspect="1"/>
                    </pic:cNvPicPr>
                  </pic:nvPicPr>
                  <pic:blipFill>
                    <a:blip r:embed="rId303"/>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68" name="图片 468" descr="377-4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68" descr="377-4_19"/>
                    <pic:cNvPicPr>
                      <a:picLocks noChangeAspect="1"/>
                    </pic:cNvPicPr>
                  </pic:nvPicPr>
                  <pic:blipFill>
                    <a:blip r:embed="rId304"/>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67" name="图片 467" descr="377-4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467" descr="377-4_20"/>
                    <pic:cNvPicPr>
                      <a:picLocks noChangeAspect="1"/>
                    </pic:cNvPicPr>
                  </pic:nvPicPr>
                  <pic:blipFill>
                    <a:blip r:embed="rId305"/>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66" name="图片 466" descr="377-4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466" descr="377-4_21"/>
                    <pic:cNvPicPr>
                      <a:picLocks noChangeAspect="1"/>
                    </pic:cNvPicPr>
                  </pic:nvPicPr>
                  <pic:blipFill>
                    <a:blip r:embed="rId306"/>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65" name="图片 465" descr="377-5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465" descr="377-5_00"/>
                    <pic:cNvPicPr>
                      <a:picLocks noChangeAspect="1"/>
                    </pic:cNvPicPr>
                  </pic:nvPicPr>
                  <pic:blipFill>
                    <a:blip r:embed="rId307"/>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64" name="图片 464" descr="377-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464" descr="377-5_01"/>
                    <pic:cNvPicPr>
                      <a:picLocks noChangeAspect="1"/>
                    </pic:cNvPicPr>
                  </pic:nvPicPr>
                  <pic:blipFill>
                    <a:blip r:embed="rId308"/>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63" name="图片 463" descr="377-5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463" descr="377-5_02"/>
                    <pic:cNvPicPr>
                      <a:picLocks noChangeAspect="1"/>
                    </pic:cNvPicPr>
                  </pic:nvPicPr>
                  <pic:blipFill>
                    <a:blip r:embed="rId309"/>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62" name="图片 462" descr="377-5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462" descr="377-5_03"/>
                    <pic:cNvPicPr>
                      <a:picLocks noChangeAspect="1"/>
                    </pic:cNvPicPr>
                  </pic:nvPicPr>
                  <pic:blipFill>
                    <a:blip r:embed="rId310"/>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61" name="图片 461" descr="377-5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461" descr="377-5_04"/>
                    <pic:cNvPicPr>
                      <a:picLocks noChangeAspect="1"/>
                    </pic:cNvPicPr>
                  </pic:nvPicPr>
                  <pic:blipFill>
                    <a:blip r:embed="rId311"/>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60" name="图片 460" descr="377-5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460" descr="377-5_05"/>
                    <pic:cNvPicPr>
                      <a:picLocks noChangeAspect="1"/>
                    </pic:cNvPicPr>
                  </pic:nvPicPr>
                  <pic:blipFill>
                    <a:blip r:embed="rId312"/>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59" name="图片 459" descr="377-5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459" descr="377-5_06"/>
                    <pic:cNvPicPr>
                      <a:picLocks noChangeAspect="1"/>
                    </pic:cNvPicPr>
                  </pic:nvPicPr>
                  <pic:blipFill>
                    <a:blip r:embed="rId313"/>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58" name="图片 458" descr="377-5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458" descr="377-5_07"/>
                    <pic:cNvPicPr>
                      <a:picLocks noChangeAspect="1"/>
                    </pic:cNvPicPr>
                  </pic:nvPicPr>
                  <pic:blipFill>
                    <a:blip r:embed="rId314"/>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57" name="图片 457" descr="377-5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457" descr="377-5_08"/>
                    <pic:cNvPicPr>
                      <a:picLocks noChangeAspect="1"/>
                    </pic:cNvPicPr>
                  </pic:nvPicPr>
                  <pic:blipFill>
                    <a:blip r:embed="rId315"/>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56" name="图片 456" descr="377-5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456" descr="377-5_09"/>
                    <pic:cNvPicPr>
                      <a:picLocks noChangeAspect="1"/>
                    </pic:cNvPicPr>
                  </pic:nvPicPr>
                  <pic:blipFill>
                    <a:blip r:embed="rId316"/>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55" name="图片 455" descr="377-5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5" descr="377-5_10"/>
                    <pic:cNvPicPr>
                      <a:picLocks noChangeAspect="1"/>
                    </pic:cNvPicPr>
                  </pic:nvPicPr>
                  <pic:blipFill>
                    <a:blip r:embed="rId317"/>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54" name="图片 454" descr="377-5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454" descr="377-5_11"/>
                    <pic:cNvPicPr>
                      <a:picLocks noChangeAspect="1"/>
                    </pic:cNvPicPr>
                  </pic:nvPicPr>
                  <pic:blipFill>
                    <a:blip r:embed="rId318"/>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53" name="图片 453" descr="377-5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453" descr="377-5_12"/>
                    <pic:cNvPicPr>
                      <a:picLocks noChangeAspect="1"/>
                    </pic:cNvPicPr>
                  </pic:nvPicPr>
                  <pic:blipFill>
                    <a:blip r:embed="rId319"/>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52" name="图片 452" descr="377-5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452" descr="377-5_13"/>
                    <pic:cNvPicPr>
                      <a:picLocks noChangeAspect="1"/>
                    </pic:cNvPicPr>
                  </pic:nvPicPr>
                  <pic:blipFill>
                    <a:blip r:embed="rId320"/>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51" name="图片 451" descr="377-5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451" descr="377-5_14"/>
                    <pic:cNvPicPr>
                      <a:picLocks noChangeAspect="1"/>
                    </pic:cNvPicPr>
                  </pic:nvPicPr>
                  <pic:blipFill>
                    <a:blip r:embed="rId321"/>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50" name="图片 450" descr="377-5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450" descr="377-5_15"/>
                    <pic:cNvPicPr>
                      <a:picLocks noChangeAspect="1"/>
                    </pic:cNvPicPr>
                  </pic:nvPicPr>
                  <pic:blipFill>
                    <a:blip r:embed="rId322"/>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49" name="图片 449" descr="377-5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449" descr="377-5_16"/>
                    <pic:cNvPicPr>
                      <a:picLocks noChangeAspect="1"/>
                    </pic:cNvPicPr>
                  </pic:nvPicPr>
                  <pic:blipFill>
                    <a:blip r:embed="rId323"/>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48" name="图片 448" descr="377-5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8" descr="377-5_17"/>
                    <pic:cNvPicPr>
                      <a:picLocks noChangeAspect="1"/>
                    </pic:cNvPicPr>
                  </pic:nvPicPr>
                  <pic:blipFill>
                    <a:blip r:embed="rId324"/>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47" name="图片 447" descr="377-5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图片 447" descr="377-5_18"/>
                    <pic:cNvPicPr>
                      <a:picLocks noChangeAspect="1"/>
                    </pic:cNvPicPr>
                  </pic:nvPicPr>
                  <pic:blipFill>
                    <a:blip r:embed="rId325"/>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46" name="图片 446" descr="377-5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图片 446" descr="377-5_19"/>
                    <pic:cNvPicPr>
                      <a:picLocks noChangeAspect="1"/>
                    </pic:cNvPicPr>
                  </pic:nvPicPr>
                  <pic:blipFill>
                    <a:blip r:embed="rId326"/>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45" name="图片 445" descr="377-5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图片 445" descr="377-5_20"/>
                    <pic:cNvPicPr>
                      <a:picLocks noChangeAspect="1"/>
                    </pic:cNvPicPr>
                  </pic:nvPicPr>
                  <pic:blipFill>
                    <a:blip r:embed="rId327"/>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44" name="图片 444" descr="377-5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图片 444" descr="377-5_21"/>
                    <pic:cNvPicPr>
                      <a:picLocks noChangeAspect="1"/>
                    </pic:cNvPicPr>
                  </pic:nvPicPr>
                  <pic:blipFill>
                    <a:blip r:embed="rId328"/>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43" name="图片 443" descr="377-5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图片 443" descr="377-5_22"/>
                    <pic:cNvPicPr>
                      <a:picLocks noChangeAspect="1"/>
                    </pic:cNvPicPr>
                  </pic:nvPicPr>
                  <pic:blipFill>
                    <a:blip r:embed="rId329"/>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42" name="图片 442" descr="377-5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442" descr="377-5_23"/>
                    <pic:cNvPicPr>
                      <a:picLocks noChangeAspect="1"/>
                    </pic:cNvPicPr>
                  </pic:nvPicPr>
                  <pic:blipFill>
                    <a:blip r:embed="rId330"/>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41" name="图片 441" descr="377-6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图片 441" descr="377-6_00"/>
                    <pic:cNvPicPr>
                      <a:picLocks noChangeAspect="1"/>
                    </pic:cNvPicPr>
                  </pic:nvPicPr>
                  <pic:blipFill>
                    <a:blip r:embed="rId331"/>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40" name="图片 440" descr="377-6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图片 440" descr="377-6_01"/>
                    <pic:cNvPicPr>
                      <a:picLocks noChangeAspect="1"/>
                    </pic:cNvPicPr>
                  </pic:nvPicPr>
                  <pic:blipFill>
                    <a:blip r:embed="rId332"/>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39" name="图片 439" descr="377-6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439" descr="377-6_02"/>
                    <pic:cNvPicPr>
                      <a:picLocks noChangeAspect="1"/>
                    </pic:cNvPicPr>
                  </pic:nvPicPr>
                  <pic:blipFill>
                    <a:blip r:embed="rId333"/>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38" name="图片 438" descr="377-6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438" descr="377-6_03"/>
                    <pic:cNvPicPr>
                      <a:picLocks noChangeAspect="1"/>
                    </pic:cNvPicPr>
                  </pic:nvPicPr>
                  <pic:blipFill>
                    <a:blip r:embed="rId334"/>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37" name="图片 437" descr="377-6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图片 437" descr="377-6_04"/>
                    <pic:cNvPicPr>
                      <a:picLocks noChangeAspect="1"/>
                    </pic:cNvPicPr>
                  </pic:nvPicPr>
                  <pic:blipFill>
                    <a:blip r:embed="rId335"/>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36" name="图片 436" descr="377-6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436" descr="377-6_05"/>
                    <pic:cNvPicPr>
                      <a:picLocks noChangeAspect="1"/>
                    </pic:cNvPicPr>
                  </pic:nvPicPr>
                  <pic:blipFill>
                    <a:blip r:embed="rId336"/>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35" name="图片 435" descr="377-6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435" descr="377-6_06"/>
                    <pic:cNvPicPr>
                      <a:picLocks noChangeAspect="1"/>
                    </pic:cNvPicPr>
                  </pic:nvPicPr>
                  <pic:blipFill>
                    <a:blip r:embed="rId337"/>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34" name="图片 434" descr="377-6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434" descr="377-6_07"/>
                    <pic:cNvPicPr>
                      <a:picLocks noChangeAspect="1"/>
                    </pic:cNvPicPr>
                  </pic:nvPicPr>
                  <pic:blipFill>
                    <a:blip r:embed="rId338"/>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33" name="图片 433" descr="377-6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433" descr="377-6_08"/>
                    <pic:cNvPicPr>
                      <a:picLocks noChangeAspect="1"/>
                    </pic:cNvPicPr>
                  </pic:nvPicPr>
                  <pic:blipFill>
                    <a:blip r:embed="rId339"/>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32" name="图片 432" descr="377-6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432" descr="377-6_09"/>
                    <pic:cNvPicPr>
                      <a:picLocks noChangeAspect="1"/>
                    </pic:cNvPicPr>
                  </pic:nvPicPr>
                  <pic:blipFill>
                    <a:blip r:embed="rId340"/>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31" name="图片 431" descr="377-6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431" descr="377-6_10"/>
                    <pic:cNvPicPr>
                      <a:picLocks noChangeAspect="1"/>
                    </pic:cNvPicPr>
                  </pic:nvPicPr>
                  <pic:blipFill>
                    <a:blip r:embed="rId341"/>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30" name="图片 430" descr="377-6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430" descr="377-6_11"/>
                    <pic:cNvPicPr>
                      <a:picLocks noChangeAspect="1"/>
                    </pic:cNvPicPr>
                  </pic:nvPicPr>
                  <pic:blipFill>
                    <a:blip r:embed="rId342"/>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29" name="图片 429" descr="377-6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429" descr="377-6_12"/>
                    <pic:cNvPicPr>
                      <a:picLocks noChangeAspect="1"/>
                    </pic:cNvPicPr>
                  </pic:nvPicPr>
                  <pic:blipFill>
                    <a:blip r:embed="rId343"/>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28" name="图片 428" descr="377-6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428" descr="377-6_13"/>
                    <pic:cNvPicPr>
                      <a:picLocks noChangeAspect="1"/>
                    </pic:cNvPicPr>
                  </pic:nvPicPr>
                  <pic:blipFill>
                    <a:blip r:embed="rId344"/>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27" name="图片 427" descr="377-6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427" descr="377-6_14"/>
                    <pic:cNvPicPr>
                      <a:picLocks noChangeAspect="1"/>
                    </pic:cNvPicPr>
                  </pic:nvPicPr>
                  <pic:blipFill>
                    <a:blip r:embed="rId345"/>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26" name="图片 426" descr="377-6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426" descr="377-6_15"/>
                    <pic:cNvPicPr>
                      <a:picLocks noChangeAspect="1"/>
                    </pic:cNvPicPr>
                  </pic:nvPicPr>
                  <pic:blipFill>
                    <a:blip r:embed="rId346"/>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25" name="图片 425" descr="377-6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425" descr="377-6_16"/>
                    <pic:cNvPicPr>
                      <a:picLocks noChangeAspect="1"/>
                    </pic:cNvPicPr>
                  </pic:nvPicPr>
                  <pic:blipFill>
                    <a:blip r:embed="rId347"/>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24" name="图片 424" descr="377-6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424" descr="377-6_17"/>
                    <pic:cNvPicPr>
                      <a:picLocks noChangeAspect="1"/>
                    </pic:cNvPicPr>
                  </pic:nvPicPr>
                  <pic:blipFill>
                    <a:blip r:embed="rId348"/>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23" name="图片 423" descr="377-6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423" descr="377-6_18"/>
                    <pic:cNvPicPr>
                      <a:picLocks noChangeAspect="1"/>
                    </pic:cNvPicPr>
                  </pic:nvPicPr>
                  <pic:blipFill>
                    <a:blip r:embed="rId349"/>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22" name="图片 422" descr="377-6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422" descr="377-6_19"/>
                    <pic:cNvPicPr>
                      <a:picLocks noChangeAspect="1"/>
                    </pic:cNvPicPr>
                  </pic:nvPicPr>
                  <pic:blipFill>
                    <a:blip r:embed="rId350"/>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21" name="图片 421" descr="377-6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421" descr="377-6_20"/>
                    <pic:cNvPicPr>
                      <a:picLocks noChangeAspect="1"/>
                    </pic:cNvPicPr>
                  </pic:nvPicPr>
                  <pic:blipFill>
                    <a:blip r:embed="rId351"/>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20" name="图片 420" descr="377-7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420" descr="377-7_00"/>
                    <pic:cNvPicPr>
                      <a:picLocks noChangeAspect="1"/>
                    </pic:cNvPicPr>
                  </pic:nvPicPr>
                  <pic:blipFill>
                    <a:blip r:embed="rId352"/>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19" name="图片 419" descr="377-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419" descr="377-7_01"/>
                    <pic:cNvPicPr>
                      <a:picLocks noChangeAspect="1"/>
                    </pic:cNvPicPr>
                  </pic:nvPicPr>
                  <pic:blipFill>
                    <a:blip r:embed="rId353"/>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18" name="图片 418" descr="377-7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418" descr="377-7_02"/>
                    <pic:cNvPicPr>
                      <a:picLocks noChangeAspect="1"/>
                    </pic:cNvPicPr>
                  </pic:nvPicPr>
                  <pic:blipFill>
                    <a:blip r:embed="rId354"/>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17" name="图片 417" descr="377-7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417" descr="377-7_03"/>
                    <pic:cNvPicPr>
                      <a:picLocks noChangeAspect="1"/>
                    </pic:cNvPicPr>
                  </pic:nvPicPr>
                  <pic:blipFill>
                    <a:blip r:embed="rId355"/>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16" name="图片 416" descr="377-7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416" descr="377-7_04"/>
                    <pic:cNvPicPr>
                      <a:picLocks noChangeAspect="1"/>
                    </pic:cNvPicPr>
                  </pic:nvPicPr>
                  <pic:blipFill>
                    <a:blip r:embed="rId356"/>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15" name="图片 415" descr="377-7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415" descr="377-7_05"/>
                    <pic:cNvPicPr>
                      <a:picLocks noChangeAspect="1"/>
                    </pic:cNvPicPr>
                  </pic:nvPicPr>
                  <pic:blipFill>
                    <a:blip r:embed="rId357"/>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14" name="图片 414" descr="377-7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414" descr="377-7_06"/>
                    <pic:cNvPicPr>
                      <a:picLocks noChangeAspect="1"/>
                    </pic:cNvPicPr>
                  </pic:nvPicPr>
                  <pic:blipFill>
                    <a:blip r:embed="rId358"/>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13" name="图片 413" descr="377-7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413" descr="377-7_07"/>
                    <pic:cNvPicPr>
                      <a:picLocks noChangeAspect="1"/>
                    </pic:cNvPicPr>
                  </pic:nvPicPr>
                  <pic:blipFill>
                    <a:blip r:embed="rId359"/>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12" name="图片 412" descr="377-7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412" descr="377-7_08"/>
                    <pic:cNvPicPr>
                      <a:picLocks noChangeAspect="1"/>
                    </pic:cNvPicPr>
                  </pic:nvPicPr>
                  <pic:blipFill>
                    <a:blip r:embed="rId360"/>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11" name="图片 411" descr="377-7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411" descr="377-7_09"/>
                    <pic:cNvPicPr>
                      <a:picLocks noChangeAspect="1"/>
                    </pic:cNvPicPr>
                  </pic:nvPicPr>
                  <pic:blipFill>
                    <a:blip r:embed="rId361"/>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10" name="图片 410" descr="377-7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410" descr="377-7_10"/>
                    <pic:cNvPicPr>
                      <a:picLocks noChangeAspect="1"/>
                    </pic:cNvPicPr>
                  </pic:nvPicPr>
                  <pic:blipFill>
                    <a:blip r:embed="rId362"/>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09" name="图片 409" descr="377-7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409" descr="377-7_11"/>
                    <pic:cNvPicPr>
                      <a:picLocks noChangeAspect="1"/>
                    </pic:cNvPicPr>
                  </pic:nvPicPr>
                  <pic:blipFill>
                    <a:blip r:embed="rId363"/>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08" name="图片 408" descr="377-7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408" descr="377-7_12"/>
                    <pic:cNvPicPr>
                      <a:picLocks noChangeAspect="1"/>
                    </pic:cNvPicPr>
                  </pic:nvPicPr>
                  <pic:blipFill>
                    <a:blip r:embed="rId364"/>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07" name="图片 407" descr="377-7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407" descr="377-7_13"/>
                    <pic:cNvPicPr>
                      <a:picLocks noChangeAspect="1"/>
                    </pic:cNvPicPr>
                  </pic:nvPicPr>
                  <pic:blipFill>
                    <a:blip r:embed="rId365"/>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06" name="图片 406" descr="377-7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406" descr="377-7_14"/>
                    <pic:cNvPicPr>
                      <a:picLocks noChangeAspect="1"/>
                    </pic:cNvPicPr>
                  </pic:nvPicPr>
                  <pic:blipFill>
                    <a:blip r:embed="rId366"/>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05" name="图片 405" descr="377-7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405" descr="377-7_15"/>
                    <pic:cNvPicPr>
                      <a:picLocks noChangeAspect="1"/>
                    </pic:cNvPicPr>
                  </pic:nvPicPr>
                  <pic:blipFill>
                    <a:blip r:embed="rId367"/>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04" name="图片 404" descr="377-7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404" descr="377-7_16"/>
                    <pic:cNvPicPr>
                      <a:picLocks noChangeAspect="1"/>
                    </pic:cNvPicPr>
                  </pic:nvPicPr>
                  <pic:blipFill>
                    <a:blip r:embed="rId368"/>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03" name="图片 403" descr="377-7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403" descr="377-7_17"/>
                    <pic:cNvPicPr>
                      <a:picLocks noChangeAspect="1"/>
                    </pic:cNvPicPr>
                  </pic:nvPicPr>
                  <pic:blipFill>
                    <a:blip r:embed="rId369"/>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02" name="图片 402" descr="377-7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402" descr="377-7_18"/>
                    <pic:cNvPicPr>
                      <a:picLocks noChangeAspect="1"/>
                    </pic:cNvPicPr>
                  </pic:nvPicPr>
                  <pic:blipFill>
                    <a:blip r:embed="rId370"/>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01" name="图片 401" descr="377-7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401" descr="377-7_19"/>
                    <pic:cNvPicPr>
                      <a:picLocks noChangeAspect="1"/>
                    </pic:cNvPicPr>
                  </pic:nvPicPr>
                  <pic:blipFill>
                    <a:blip r:embed="rId371"/>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400" name="图片 400" descr="377-7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400" descr="377-7_20"/>
                    <pic:cNvPicPr>
                      <a:picLocks noChangeAspect="1"/>
                    </pic:cNvPicPr>
                  </pic:nvPicPr>
                  <pic:blipFill>
                    <a:blip r:embed="rId372"/>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99" name="图片 399" descr="377-7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399" descr="377-7_21"/>
                    <pic:cNvPicPr>
                      <a:picLocks noChangeAspect="1"/>
                    </pic:cNvPicPr>
                  </pic:nvPicPr>
                  <pic:blipFill>
                    <a:blip r:embed="rId373"/>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98" name="图片 398" descr="377-7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398" descr="377-7_22"/>
                    <pic:cNvPicPr>
                      <a:picLocks noChangeAspect="1"/>
                    </pic:cNvPicPr>
                  </pic:nvPicPr>
                  <pic:blipFill>
                    <a:blip r:embed="rId374"/>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97" name="图片 397" descr="377-7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397" descr="377-7_23"/>
                    <pic:cNvPicPr>
                      <a:picLocks noChangeAspect="1"/>
                    </pic:cNvPicPr>
                  </pic:nvPicPr>
                  <pic:blipFill>
                    <a:blip r:embed="rId375"/>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96" name="图片 396" descr="377-7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96" descr="377-7_24"/>
                    <pic:cNvPicPr>
                      <a:picLocks noChangeAspect="1"/>
                    </pic:cNvPicPr>
                  </pic:nvPicPr>
                  <pic:blipFill>
                    <a:blip r:embed="rId376"/>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95" name="图片 395" descr="377-8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395" descr="377-8_00"/>
                    <pic:cNvPicPr>
                      <a:picLocks noChangeAspect="1"/>
                    </pic:cNvPicPr>
                  </pic:nvPicPr>
                  <pic:blipFill>
                    <a:blip r:embed="rId377"/>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94" name="图片 394" descr="377-8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394" descr="377-8_01"/>
                    <pic:cNvPicPr>
                      <a:picLocks noChangeAspect="1"/>
                    </pic:cNvPicPr>
                  </pic:nvPicPr>
                  <pic:blipFill>
                    <a:blip r:embed="rId378"/>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93" name="图片 393" descr="377-8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393" descr="377-8_02"/>
                    <pic:cNvPicPr>
                      <a:picLocks noChangeAspect="1"/>
                    </pic:cNvPicPr>
                  </pic:nvPicPr>
                  <pic:blipFill>
                    <a:blip r:embed="rId379"/>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92" name="图片 392" descr="377-8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392" descr="377-8_03"/>
                    <pic:cNvPicPr>
                      <a:picLocks noChangeAspect="1"/>
                    </pic:cNvPicPr>
                  </pic:nvPicPr>
                  <pic:blipFill>
                    <a:blip r:embed="rId380"/>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91" name="图片 391" descr="377-8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391" descr="377-8_04"/>
                    <pic:cNvPicPr>
                      <a:picLocks noChangeAspect="1"/>
                    </pic:cNvPicPr>
                  </pic:nvPicPr>
                  <pic:blipFill>
                    <a:blip r:embed="rId381"/>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90" name="图片 390" descr="377-8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390" descr="377-8_05"/>
                    <pic:cNvPicPr>
                      <a:picLocks noChangeAspect="1"/>
                    </pic:cNvPicPr>
                  </pic:nvPicPr>
                  <pic:blipFill>
                    <a:blip r:embed="rId382"/>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89" name="图片 389" descr="377-8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389" descr="377-8_06"/>
                    <pic:cNvPicPr>
                      <a:picLocks noChangeAspect="1"/>
                    </pic:cNvPicPr>
                  </pic:nvPicPr>
                  <pic:blipFill>
                    <a:blip r:embed="rId383"/>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88" name="图片 388" descr="377-8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388" descr="377-8_07"/>
                    <pic:cNvPicPr>
                      <a:picLocks noChangeAspect="1"/>
                    </pic:cNvPicPr>
                  </pic:nvPicPr>
                  <pic:blipFill>
                    <a:blip r:embed="rId384"/>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87" name="图片 387" descr="377-8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387" descr="377-8_08"/>
                    <pic:cNvPicPr>
                      <a:picLocks noChangeAspect="1"/>
                    </pic:cNvPicPr>
                  </pic:nvPicPr>
                  <pic:blipFill>
                    <a:blip r:embed="rId385"/>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86" name="图片 386" descr="377-8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386" descr="377-8_09"/>
                    <pic:cNvPicPr>
                      <a:picLocks noChangeAspect="1"/>
                    </pic:cNvPicPr>
                  </pic:nvPicPr>
                  <pic:blipFill>
                    <a:blip r:embed="rId386"/>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85" name="图片 385" descr="377-8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385" descr="377-8_10"/>
                    <pic:cNvPicPr>
                      <a:picLocks noChangeAspect="1"/>
                    </pic:cNvPicPr>
                  </pic:nvPicPr>
                  <pic:blipFill>
                    <a:blip r:embed="rId387"/>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84" name="图片 384" descr="377-8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384" descr="377-8_11"/>
                    <pic:cNvPicPr>
                      <a:picLocks noChangeAspect="1"/>
                    </pic:cNvPicPr>
                  </pic:nvPicPr>
                  <pic:blipFill>
                    <a:blip r:embed="rId388"/>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83" name="图片 383" descr="377-8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383" descr="377-8_12"/>
                    <pic:cNvPicPr>
                      <a:picLocks noChangeAspect="1"/>
                    </pic:cNvPicPr>
                  </pic:nvPicPr>
                  <pic:blipFill>
                    <a:blip r:embed="rId389"/>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82" name="图片 382" descr="377-8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382" descr="377-8_13"/>
                    <pic:cNvPicPr>
                      <a:picLocks noChangeAspect="1"/>
                    </pic:cNvPicPr>
                  </pic:nvPicPr>
                  <pic:blipFill>
                    <a:blip r:embed="rId390"/>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81" name="图片 381" descr="377-8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381" descr="377-8_14"/>
                    <pic:cNvPicPr>
                      <a:picLocks noChangeAspect="1"/>
                    </pic:cNvPicPr>
                  </pic:nvPicPr>
                  <pic:blipFill>
                    <a:blip r:embed="rId391"/>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80" name="图片 380" descr="377-9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380" descr="377-9_00"/>
                    <pic:cNvPicPr>
                      <a:picLocks noChangeAspect="1"/>
                    </pic:cNvPicPr>
                  </pic:nvPicPr>
                  <pic:blipFill>
                    <a:blip r:embed="rId392"/>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79" name="图片 379" descr="377-9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79" descr="377-9_01"/>
                    <pic:cNvPicPr>
                      <a:picLocks noChangeAspect="1"/>
                    </pic:cNvPicPr>
                  </pic:nvPicPr>
                  <pic:blipFill>
                    <a:blip r:embed="rId393"/>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78" name="图片 378" descr="377-9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378" descr="377-9_02"/>
                    <pic:cNvPicPr>
                      <a:picLocks noChangeAspect="1"/>
                    </pic:cNvPicPr>
                  </pic:nvPicPr>
                  <pic:blipFill>
                    <a:blip r:embed="rId394"/>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77" name="图片 377" descr="377-9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377" descr="377-9_03"/>
                    <pic:cNvPicPr>
                      <a:picLocks noChangeAspect="1"/>
                    </pic:cNvPicPr>
                  </pic:nvPicPr>
                  <pic:blipFill>
                    <a:blip r:embed="rId395"/>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76" name="图片 376" descr="377-9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76" descr="377-9_04"/>
                    <pic:cNvPicPr>
                      <a:picLocks noChangeAspect="1"/>
                    </pic:cNvPicPr>
                  </pic:nvPicPr>
                  <pic:blipFill>
                    <a:blip r:embed="rId396"/>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75" name="图片 375" descr="377-9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375" descr="377-9_05"/>
                    <pic:cNvPicPr>
                      <a:picLocks noChangeAspect="1"/>
                    </pic:cNvPicPr>
                  </pic:nvPicPr>
                  <pic:blipFill>
                    <a:blip r:embed="rId397"/>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74" name="图片 374" descr="377-9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374" descr="377-9_06"/>
                    <pic:cNvPicPr>
                      <a:picLocks noChangeAspect="1"/>
                    </pic:cNvPicPr>
                  </pic:nvPicPr>
                  <pic:blipFill>
                    <a:blip r:embed="rId398"/>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73" name="图片 373" descr="377-9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73" descr="377-9_07"/>
                    <pic:cNvPicPr>
                      <a:picLocks noChangeAspect="1"/>
                    </pic:cNvPicPr>
                  </pic:nvPicPr>
                  <pic:blipFill>
                    <a:blip r:embed="rId399"/>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72" name="图片 372" descr="377-9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372" descr="377-9_08"/>
                    <pic:cNvPicPr>
                      <a:picLocks noChangeAspect="1"/>
                    </pic:cNvPicPr>
                  </pic:nvPicPr>
                  <pic:blipFill>
                    <a:blip r:embed="rId400"/>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71" name="图片 371" descr="377-9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71" descr="377-9_09"/>
                    <pic:cNvPicPr>
                      <a:picLocks noChangeAspect="1"/>
                    </pic:cNvPicPr>
                  </pic:nvPicPr>
                  <pic:blipFill>
                    <a:blip r:embed="rId401"/>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70" name="图片 370" descr="377-9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70" descr="377-9_10"/>
                    <pic:cNvPicPr>
                      <a:picLocks noChangeAspect="1"/>
                    </pic:cNvPicPr>
                  </pic:nvPicPr>
                  <pic:blipFill>
                    <a:blip r:embed="rId402"/>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69" name="图片 369" descr="377-9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69" descr="377-9_11"/>
                    <pic:cNvPicPr>
                      <a:picLocks noChangeAspect="1"/>
                    </pic:cNvPicPr>
                  </pic:nvPicPr>
                  <pic:blipFill>
                    <a:blip r:embed="rId403"/>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68" name="图片 368" descr="377-9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descr="377-9_12"/>
                    <pic:cNvPicPr>
                      <a:picLocks noChangeAspect="1"/>
                    </pic:cNvPicPr>
                  </pic:nvPicPr>
                  <pic:blipFill>
                    <a:blip r:embed="rId404"/>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67" name="图片 367" descr="377-9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67" descr="377-9_13"/>
                    <pic:cNvPicPr>
                      <a:picLocks noChangeAspect="1"/>
                    </pic:cNvPicPr>
                  </pic:nvPicPr>
                  <pic:blipFill>
                    <a:blip r:embed="rId405"/>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66" name="图片 366" descr="377-9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6" descr="377-9_14"/>
                    <pic:cNvPicPr>
                      <a:picLocks noChangeAspect="1"/>
                    </pic:cNvPicPr>
                  </pic:nvPicPr>
                  <pic:blipFill>
                    <a:blip r:embed="rId406"/>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65" name="图片 365" descr="377-9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descr="377-9_15"/>
                    <pic:cNvPicPr>
                      <a:picLocks noChangeAspect="1"/>
                    </pic:cNvPicPr>
                  </pic:nvPicPr>
                  <pic:blipFill>
                    <a:blip r:embed="rId407"/>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64" name="图片 364" descr="377-9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descr="377-9_16"/>
                    <pic:cNvPicPr>
                      <a:picLocks noChangeAspect="1"/>
                    </pic:cNvPicPr>
                  </pic:nvPicPr>
                  <pic:blipFill>
                    <a:blip r:embed="rId408"/>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63" name="图片 363" descr="377-9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descr="377-9_17"/>
                    <pic:cNvPicPr>
                      <a:picLocks noChangeAspect="1"/>
                    </pic:cNvPicPr>
                  </pic:nvPicPr>
                  <pic:blipFill>
                    <a:blip r:embed="rId409"/>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62" name="图片 362" descr="377-9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62" descr="377-9_18"/>
                    <pic:cNvPicPr>
                      <a:picLocks noChangeAspect="1"/>
                    </pic:cNvPicPr>
                  </pic:nvPicPr>
                  <pic:blipFill>
                    <a:blip r:embed="rId410"/>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61" name="图片 361" descr="377-9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descr="377-9_19"/>
                    <pic:cNvPicPr>
                      <a:picLocks noChangeAspect="1"/>
                    </pic:cNvPicPr>
                  </pic:nvPicPr>
                  <pic:blipFill>
                    <a:blip r:embed="rId411"/>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60" name="图片 360" descr="377-9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60" descr="377-9_20"/>
                    <pic:cNvPicPr>
                      <a:picLocks noChangeAspect="1"/>
                    </pic:cNvPicPr>
                  </pic:nvPicPr>
                  <pic:blipFill>
                    <a:blip r:embed="rId412"/>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59" name="图片 359" descr="377-9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9" descr="377-9_21"/>
                    <pic:cNvPicPr>
                      <a:picLocks noChangeAspect="1"/>
                    </pic:cNvPicPr>
                  </pic:nvPicPr>
                  <pic:blipFill>
                    <a:blip r:embed="rId413"/>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58" name="图片 358" descr="377-10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58" descr="377-10_00"/>
                    <pic:cNvPicPr>
                      <a:picLocks noChangeAspect="1"/>
                    </pic:cNvPicPr>
                  </pic:nvPicPr>
                  <pic:blipFill>
                    <a:blip r:embed="rId414"/>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56" name="图片 356" descr="377-1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56" descr="377-10_01"/>
                    <pic:cNvPicPr>
                      <a:picLocks noChangeAspect="1"/>
                    </pic:cNvPicPr>
                  </pic:nvPicPr>
                  <pic:blipFill>
                    <a:blip r:embed="rId415"/>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53" name="图片 353" descr="377-10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53" descr="377-10_02"/>
                    <pic:cNvPicPr>
                      <a:picLocks noChangeAspect="1"/>
                    </pic:cNvPicPr>
                  </pic:nvPicPr>
                  <pic:blipFill>
                    <a:blip r:embed="rId416"/>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52" name="图片 352" descr="377-10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52" descr="377-10_03"/>
                    <pic:cNvPicPr>
                      <a:picLocks noChangeAspect="1"/>
                    </pic:cNvPicPr>
                  </pic:nvPicPr>
                  <pic:blipFill>
                    <a:blip r:embed="rId417"/>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51" name="图片 351" descr="377-10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51" descr="377-10_04"/>
                    <pic:cNvPicPr>
                      <a:picLocks noChangeAspect="1"/>
                    </pic:cNvPicPr>
                  </pic:nvPicPr>
                  <pic:blipFill>
                    <a:blip r:embed="rId418"/>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50" name="图片 350" descr="377-10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50" descr="377-10_05"/>
                    <pic:cNvPicPr>
                      <a:picLocks noChangeAspect="1"/>
                    </pic:cNvPicPr>
                  </pic:nvPicPr>
                  <pic:blipFill>
                    <a:blip r:embed="rId419"/>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49" name="图片 349" descr="377-10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descr="377-10_06"/>
                    <pic:cNvPicPr>
                      <a:picLocks noChangeAspect="1"/>
                    </pic:cNvPicPr>
                  </pic:nvPicPr>
                  <pic:blipFill>
                    <a:blip r:embed="rId420"/>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48" name="图片 348" descr="377-10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48" descr="377-10_07"/>
                    <pic:cNvPicPr>
                      <a:picLocks noChangeAspect="1"/>
                    </pic:cNvPicPr>
                  </pic:nvPicPr>
                  <pic:blipFill>
                    <a:blip r:embed="rId421"/>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47" name="图片 347" descr="377-10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descr="377-10_08"/>
                    <pic:cNvPicPr>
                      <a:picLocks noChangeAspect="1"/>
                    </pic:cNvPicPr>
                  </pic:nvPicPr>
                  <pic:blipFill>
                    <a:blip r:embed="rId422"/>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45" name="图片 345" descr="377-10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45" descr="377-10_09"/>
                    <pic:cNvPicPr>
                      <a:picLocks noChangeAspect="1"/>
                    </pic:cNvPicPr>
                  </pic:nvPicPr>
                  <pic:blipFill>
                    <a:blip r:embed="rId423"/>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44" name="图片 344" descr="377-10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descr="377-10_10"/>
                    <pic:cNvPicPr>
                      <a:picLocks noChangeAspect="1"/>
                    </pic:cNvPicPr>
                  </pic:nvPicPr>
                  <pic:blipFill>
                    <a:blip r:embed="rId424"/>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39" name="图片 339" descr="377-10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39" descr="377-10_11"/>
                    <pic:cNvPicPr>
                      <a:picLocks noChangeAspect="1"/>
                    </pic:cNvPicPr>
                  </pic:nvPicPr>
                  <pic:blipFill>
                    <a:blip r:embed="rId425"/>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07" name="图片 307" descr="377-10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descr="377-10_12"/>
                    <pic:cNvPicPr>
                      <a:picLocks noChangeAspect="1"/>
                    </pic:cNvPicPr>
                  </pic:nvPicPr>
                  <pic:blipFill>
                    <a:blip r:embed="rId426"/>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06" name="图片 306" descr="377-10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descr="377-10_13"/>
                    <pic:cNvPicPr>
                      <a:picLocks noChangeAspect="1"/>
                    </pic:cNvPicPr>
                  </pic:nvPicPr>
                  <pic:blipFill>
                    <a:blip r:embed="rId427"/>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05" name="图片 305" descr="377-10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5" descr="377-10_14"/>
                    <pic:cNvPicPr>
                      <a:picLocks noChangeAspect="1"/>
                    </pic:cNvPicPr>
                  </pic:nvPicPr>
                  <pic:blipFill>
                    <a:blip r:embed="rId428"/>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04" name="图片 304" descr="377-10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4" descr="377-10_15"/>
                    <pic:cNvPicPr>
                      <a:picLocks noChangeAspect="1"/>
                    </pic:cNvPicPr>
                  </pic:nvPicPr>
                  <pic:blipFill>
                    <a:blip r:embed="rId429"/>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03" name="图片 303" descr="377-10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descr="377-10_16"/>
                    <pic:cNvPicPr>
                      <a:picLocks noChangeAspect="1"/>
                    </pic:cNvPicPr>
                  </pic:nvPicPr>
                  <pic:blipFill>
                    <a:blip r:embed="rId430"/>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01" name="图片 301" descr="377-10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descr="377-10_17"/>
                    <pic:cNvPicPr>
                      <a:picLocks noChangeAspect="1"/>
                    </pic:cNvPicPr>
                  </pic:nvPicPr>
                  <pic:blipFill>
                    <a:blip r:embed="rId431"/>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300" name="图片 300" descr="377-10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descr="377-10_18"/>
                    <pic:cNvPicPr>
                      <a:picLocks noChangeAspect="1"/>
                    </pic:cNvPicPr>
                  </pic:nvPicPr>
                  <pic:blipFill>
                    <a:blip r:embed="rId432"/>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99" name="图片 299" descr="377-10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descr="377-10_19"/>
                    <pic:cNvPicPr>
                      <a:picLocks noChangeAspect="1"/>
                    </pic:cNvPicPr>
                  </pic:nvPicPr>
                  <pic:blipFill>
                    <a:blip r:embed="rId433"/>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98" name="图片 298" descr="377-10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descr="377-10_20"/>
                    <pic:cNvPicPr>
                      <a:picLocks noChangeAspect="1"/>
                    </pic:cNvPicPr>
                  </pic:nvPicPr>
                  <pic:blipFill>
                    <a:blip r:embed="rId434"/>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97" name="图片 297" descr="377-1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descr="377-11_00"/>
                    <pic:cNvPicPr>
                      <a:picLocks noChangeAspect="1"/>
                    </pic:cNvPicPr>
                  </pic:nvPicPr>
                  <pic:blipFill>
                    <a:blip r:embed="rId435"/>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96" name="图片 296" descr="377-1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descr="377-11_01"/>
                    <pic:cNvPicPr>
                      <a:picLocks noChangeAspect="1"/>
                    </pic:cNvPicPr>
                  </pic:nvPicPr>
                  <pic:blipFill>
                    <a:blip r:embed="rId436"/>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95" name="图片 295" descr="377-1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descr="377-11_02"/>
                    <pic:cNvPicPr>
                      <a:picLocks noChangeAspect="1"/>
                    </pic:cNvPicPr>
                  </pic:nvPicPr>
                  <pic:blipFill>
                    <a:blip r:embed="rId437"/>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94" name="图片 294" descr="377-1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descr="377-11_03"/>
                    <pic:cNvPicPr>
                      <a:picLocks noChangeAspect="1"/>
                    </pic:cNvPicPr>
                  </pic:nvPicPr>
                  <pic:blipFill>
                    <a:blip r:embed="rId438"/>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93" name="图片 293" descr="377-1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descr="377-11_04"/>
                    <pic:cNvPicPr>
                      <a:picLocks noChangeAspect="1"/>
                    </pic:cNvPicPr>
                  </pic:nvPicPr>
                  <pic:blipFill>
                    <a:blip r:embed="rId439"/>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92" name="图片 292" descr="377-1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descr="377-11_05"/>
                    <pic:cNvPicPr>
                      <a:picLocks noChangeAspect="1"/>
                    </pic:cNvPicPr>
                  </pic:nvPicPr>
                  <pic:blipFill>
                    <a:blip r:embed="rId440"/>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91" name="图片 291" descr="377-1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descr="377-11_06"/>
                    <pic:cNvPicPr>
                      <a:picLocks noChangeAspect="1"/>
                    </pic:cNvPicPr>
                  </pic:nvPicPr>
                  <pic:blipFill>
                    <a:blip r:embed="rId441"/>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90" name="图片 290" descr="377-1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descr="377-11_07"/>
                    <pic:cNvPicPr>
                      <a:picLocks noChangeAspect="1"/>
                    </pic:cNvPicPr>
                  </pic:nvPicPr>
                  <pic:blipFill>
                    <a:blip r:embed="rId442"/>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88" name="图片 288" descr="377-1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descr="377-11_08"/>
                    <pic:cNvPicPr>
                      <a:picLocks noChangeAspect="1"/>
                    </pic:cNvPicPr>
                  </pic:nvPicPr>
                  <pic:blipFill>
                    <a:blip r:embed="rId443"/>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87" name="图片 287" descr="377-1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descr="377-11_09"/>
                    <pic:cNvPicPr>
                      <a:picLocks noChangeAspect="1"/>
                    </pic:cNvPicPr>
                  </pic:nvPicPr>
                  <pic:blipFill>
                    <a:blip r:embed="rId444"/>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86" name="图片 286" descr="377-1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descr="377-11_10"/>
                    <pic:cNvPicPr>
                      <a:picLocks noChangeAspect="1"/>
                    </pic:cNvPicPr>
                  </pic:nvPicPr>
                  <pic:blipFill>
                    <a:blip r:embed="rId445"/>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85" name="图片 285" descr="377-1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descr="377-11_11"/>
                    <pic:cNvPicPr>
                      <a:picLocks noChangeAspect="1"/>
                    </pic:cNvPicPr>
                  </pic:nvPicPr>
                  <pic:blipFill>
                    <a:blip r:embed="rId446"/>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84" name="图片 284" descr="377-11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descr="377-11_12"/>
                    <pic:cNvPicPr>
                      <a:picLocks noChangeAspect="1"/>
                    </pic:cNvPicPr>
                  </pic:nvPicPr>
                  <pic:blipFill>
                    <a:blip r:embed="rId447"/>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83" name="图片 283" descr="377-11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descr="377-11_13"/>
                    <pic:cNvPicPr>
                      <a:picLocks noChangeAspect="1"/>
                    </pic:cNvPicPr>
                  </pic:nvPicPr>
                  <pic:blipFill>
                    <a:blip r:embed="rId448"/>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82" name="图片 282" descr="377-11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descr="377-11_14"/>
                    <pic:cNvPicPr>
                      <a:picLocks noChangeAspect="1"/>
                    </pic:cNvPicPr>
                  </pic:nvPicPr>
                  <pic:blipFill>
                    <a:blip r:embed="rId449"/>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81" name="图片 281" descr="377-11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descr="377-11_15"/>
                    <pic:cNvPicPr>
                      <a:picLocks noChangeAspect="1"/>
                    </pic:cNvPicPr>
                  </pic:nvPicPr>
                  <pic:blipFill>
                    <a:blip r:embed="rId450"/>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80" name="图片 280" descr="377-11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descr="377-11_16"/>
                    <pic:cNvPicPr>
                      <a:picLocks noChangeAspect="1"/>
                    </pic:cNvPicPr>
                  </pic:nvPicPr>
                  <pic:blipFill>
                    <a:blip r:embed="rId451"/>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79" name="图片 279" descr="377-11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descr="377-11_17"/>
                    <pic:cNvPicPr>
                      <a:picLocks noChangeAspect="1"/>
                    </pic:cNvPicPr>
                  </pic:nvPicPr>
                  <pic:blipFill>
                    <a:blip r:embed="rId452"/>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78" name="图片 278" descr="377-11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descr="377-11_18"/>
                    <pic:cNvPicPr>
                      <a:picLocks noChangeAspect="1"/>
                    </pic:cNvPicPr>
                  </pic:nvPicPr>
                  <pic:blipFill>
                    <a:blip r:embed="rId453"/>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77" name="图片 277" descr="377-11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descr="377-11_19"/>
                    <pic:cNvPicPr>
                      <a:picLocks noChangeAspect="1"/>
                    </pic:cNvPicPr>
                  </pic:nvPicPr>
                  <pic:blipFill>
                    <a:blip r:embed="rId454"/>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76" name="图片 276" descr="377-11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descr="377-11_20"/>
                    <pic:cNvPicPr>
                      <a:picLocks noChangeAspect="1"/>
                    </pic:cNvPicPr>
                  </pic:nvPicPr>
                  <pic:blipFill>
                    <a:blip r:embed="rId455"/>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75" name="图片 275" descr="377-1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descr="377-12_00"/>
                    <pic:cNvPicPr>
                      <a:picLocks noChangeAspect="1"/>
                    </pic:cNvPicPr>
                  </pic:nvPicPr>
                  <pic:blipFill>
                    <a:blip r:embed="rId456"/>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74" name="图片 274" descr="377-1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descr="377-12_01"/>
                    <pic:cNvPicPr>
                      <a:picLocks noChangeAspect="1"/>
                    </pic:cNvPicPr>
                  </pic:nvPicPr>
                  <pic:blipFill>
                    <a:blip r:embed="rId457"/>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73" name="图片 273" descr="377-1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descr="377-12_02"/>
                    <pic:cNvPicPr>
                      <a:picLocks noChangeAspect="1"/>
                    </pic:cNvPicPr>
                  </pic:nvPicPr>
                  <pic:blipFill>
                    <a:blip r:embed="rId458"/>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72" name="图片 272" descr="377-12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377-12_03"/>
                    <pic:cNvPicPr>
                      <a:picLocks noChangeAspect="1"/>
                    </pic:cNvPicPr>
                  </pic:nvPicPr>
                  <pic:blipFill>
                    <a:blip r:embed="rId459"/>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71" name="图片 271" descr="377-12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descr="377-12_04"/>
                    <pic:cNvPicPr>
                      <a:picLocks noChangeAspect="1"/>
                    </pic:cNvPicPr>
                  </pic:nvPicPr>
                  <pic:blipFill>
                    <a:blip r:embed="rId460"/>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70" name="图片 270" descr="377-12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descr="377-12_05"/>
                    <pic:cNvPicPr>
                      <a:picLocks noChangeAspect="1"/>
                    </pic:cNvPicPr>
                  </pic:nvPicPr>
                  <pic:blipFill>
                    <a:blip r:embed="rId461"/>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69" name="图片 269" descr="377-12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descr="377-12_06"/>
                    <pic:cNvPicPr>
                      <a:picLocks noChangeAspect="1"/>
                    </pic:cNvPicPr>
                  </pic:nvPicPr>
                  <pic:blipFill>
                    <a:blip r:embed="rId462"/>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67" name="图片 267" descr="377-12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descr="377-12_07"/>
                    <pic:cNvPicPr>
                      <a:picLocks noChangeAspect="1"/>
                    </pic:cNvPicPr>
                  </pic:nvPicPr>
                  <pic:blipFill>
                    <a:blip r:embed="rId463"/>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66" name="图片 266" descr="377-12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descr="377-12_08"/>
                    <pic:cNvPicPr>
                      <a:picLocks noChangeAspect="1"/>
                    </pic:cNvPicPr>
                  </pic:nvPicPr>
                  <pic:blipFill>
                    <a:blip r:embed="rId464"/>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65" name="图片 265" descr="377-12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377-12_09"/>
                    <pic:cNvPicPr>
                      <a:picLocks noChangeAspect="1"/>
                    </pic:cNvPicPr>
                  </pic:nvPicPr>
                  <pic:blipFill>
                    <a:blip r:embed="rId465"/>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64" name="图片 264" descr="377-1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377-12_10"/>
                    <pic:cNvPicPr>
                      <a:picLocks noChangeAspect="1"/>
                    </pic:cNvPicPr>
                  </pic:nvPicPr>
                  <pic:blipFill>
                    <a:blip r:embed="rId466"/>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63" name="图片 263" descr="377-12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377-12_11"/>
                    <pic:cNvPicPr>
                      <a:picLocks noChangeAspect="1"/>
                    </pic:cNvPicPr>
                  </pic:nvPicPr>
                  <pic:blipFill>
                    <a:blip r:embed="rId467"/>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54" name="图片 254" descr="377-12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377-12_12"/>
                    <pic:cNvPicPr>
                      <a:picLocks noChangeAspect="1"/>
                    </pic:cNvPicPr>
                  </pic:nvPicPr>
                  <pic:blipFill>
                    <a:blip r:embed="rId468"/>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34" name="图片 234" descr="377-12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descr="377-12_13"/>
                    <pic:cNvPicPr>
                      <a:picLocks noChangeAspect="1"/>
                    </pic:cNvPicPr>
                  </pic:nvPicPr>
                  <pic:blipFill>
                    <a:blip r:embed="rId469"/>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33" name="图片 233" descr="377-12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descr="377-12_14"/>
                    <pic:cNvPicPr>
                      <a:picLocks noChangeAspect="1"/>
                    </pic:cNvPicPr>
                  </pic:nvPicPr>
                  <pic:blipFill>
                    <a:blip r:embed="rId470"/>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32" name="图片 232" descr="377-12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377-12_15"/>
                    <pic:cNvPicPr>
                      <a:picLocks noChangeAspect="1"/>
                    </pic:cNvPicPr>
                  </pic:nvPicPr>
                  <pic:blipFill>
                    <a:blip r:embed="rId471"/>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31" name="图片 231" descr="377-12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descr="377-12_16"/>
                    <pic:cNvPicPr>
                      <a:picLocks noChangeAspect="1"/>
                    </pic:cNvPicPr>
                  </pic:nvPicPr>
                  <pic:blipFill>
                    <a:blip r:embed="rId472"/>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30" name="图片 230" descr="377-12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descr="377-12_17"/>
                    <pic:cNvPicPr>
                      <a:picLocks noChangeAspect="1"/>
                    </pic:cNvPicPr>
                  </pic:nvPicPr>
                  <pic:blipFill>
                    <a:blip r:embed="rId473"/>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29" name="图片 229" descr="377-12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descr="377-12_18"/>
                    <pic:cNvPicPr>
                      <a:picLocks noChangeAspect="1"/>
                    </pic:cNvPicPr>
                  </pic:nvPicPr>
                  <pic:blipFill>
                    <a:blip r:embed="rId474"/>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28" name="图片 228" descr="377-12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descr="377-12_19"/>
                    <pic:cNvPicPr>
                      <a:picLocks noChangeAspect="1"/>
                    </pic:cNvPicPr>
                  </pic:nvPicPr>
                  <pic:blipFill>
                    <a:blip r:embed="rId475"/>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27" name="图片 227" descr="377-12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377-12_20"/>
                    <pic:cNvPicPr>
                      <a:picLocks noChangeAspect="1"/>
                    </pic:cNvPicPr>
                  </pic:nvPicPr>
                  <pic:blipFill>
                    <a:blip r:embed="rId476"/>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26" name="图片 226" descr="377-12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377-12_21"/>
                    <pic:cNvPicPr>
                      <a:picLocks noChangeAspect="1"/>
                    </pic:cNvPicPr>
                  </pic:nvPicPr>
                  <pic:blipFill>
                    <a:blip r:embed="rId477"/>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25" name="图片 225" descr="377-12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377-12_22"/>
                    <pic:cNvPicPr>
                      <a:picLocks noChangeAspect="1"/>
                    </pic:cNvPicPr>
                  </pic:nvPicPr>
                  <pic:blipFill>
                    <a:blip r:embed="rId478"/>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24" name="图片 224" descr="377-12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377-12_23"/>
                    <pic:cNvPicPr>
                      <a:picLocks noChangeAspect="1"/>
                    </pic:cNvPicPr>
                  </pic:nvPicPr>
                  <pic:blipFill>
                    <a:blip r:embed="rId479"/>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23" name="图片 223" descr="377-12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377-12_24"/>
                    <pic:cNvPicPr>
                      <a:picLocks noChangeAspect="1"/>
                    </pic:cNvPicPr>
                  </pic:nvPicPr>
                  <pic:blipFill>
                    <a:blip r:embed="rId480"/>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22" name="图片 222" descr="377-12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377-12_25"/>
                    <pic:cNvPicPr>
                      <a:picLocks noChangeAspect="1"/>
                    </pic:cNvPicPr>
                  </pic:nvPicPr>
                  <pic:blipFill>
                    <a:blip r:embed="rId481"/>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21" name="图片 221" descr="377-12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377-12_26"/>
                    <pic:cNvPicPr>
                      <a:picLocks noChangeAspect="1"/>
                    </pic:cNvPicPr>
                  </pic:nvPicPr>
                  <pic:blipFill>
                    <a:blip r:embed="rId482"/>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20" name="图片 220" descr="377-12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377-12_27"/>
                    <pic:cNvPicPr>
                      <a:picLocks noChangeAspect="1"/>
                    </pic:cNvPicPr>
                  </pic:nvPicPr>
                  <pic:blipFill>
                    <a:blip r:embed="rId483"/>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19" name="图片 219" descr="377-12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377-12_28"/>
                    <pic:cNvPicPr>
                      <a:picLocks noChangeAspect="1"/>
                    </pic:cNvPicPr>
                  </pic:nvPicPr>
                  <pic:blipFill>
                    <a:blip r:embed="rId484"/>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18" name="图片 218" descr="377-12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377-12_29"/>
                    <pic:cNvPicPr>
                      <a:picLocks noChangeAspect="1"/>
                    </pic:cNvPicPr>
                  </pic:nvPicPr>
                  <pic:blipFill>
                    <a:blip r:embed="rId485"/>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17" name="图片 217" descr="377-12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377-12_30"/>
                    <pic:cNvPicPr>
                      <a:picLocks noChangeAspect="1"/>
                    </pic:cNvPicPr>
                  </pic:nvPicPr>
                  <pic:blipFill>
                    <a:blip r:embed="rId486"/>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16" name="图片 216" descr="377-12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377-12_31"/>
                    <pic:cNvPicPr>
                      <a:picLocks noChangeAspect="1"/>
                    </pic:cNvPicPr>
                  </pic:nvPicPr>
                  <pic:blipFill>
                    <a:blip r:embed="rId487"/>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15" name="图片 215" descr="377-12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377-12_32"/>
                    <pic:cNvPicPr>
                      <a:picLocks noChangeAspect="1"/>
                    </pic:cNvPicPr>
                  </pic:nvPicPr>
                  <pic:blipFill>
                    <a:blip r:embed="rId488"/>
                    <a:stretch>
                      <a:fillRect/>
                    </a:stretch>
                  </pic:blipFill>
                  <pic:spPr>
                    <a:xfrm>
                      <a:off x="0" y="0"/>
                      <a:ext cx="5271770" cy="7454900"/>
                    </a:xfrm>
                    <a:prstGeom prst="rect">
                      <a:avLst/>
                    </a:prstGeom>
                  </pic:spPr>
                </pic:pic>
              </a:graphicData>
            </a:graphic>
          </wp:inline>
        </w:drawing>
      </w:r>
      <w:r>
        <w:rPr>
          <w:rFonts w:hint="default"/>
          <w:lang w:val="en-US" w:eastAsia="zh-CN"/>
        </w:rPr>
        <w:drawing>
          <wp:inline distT="0" distB="0" distL="114300" distR="114300">
            <wp:extent cx="5271770" cy="7454900"/>
            <wp:effectExtent l="0" t="0" r="5080" b="12700"/>
            <wp:docPr id="214" name="图片 214" descr="377-12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377-12_33"/>
                    <pic:cNvPicPr>
                      <a:picLocks noChangeAspect="1"/>
                    </pic:cNvPicPr>
                  </pic:nvPicPr>
                  <pic:blipFill>
                    <a:blip r:embed="rId489"/>
                    <a:stretch>
                      <a:fillRect/>
                    </a:stretch>
                  </pic:blipFill>
                  <pic:spPr>
                    <a:xfrm>
                      <a:off x="0" y="0"/>
                      <a:ext cx="5271770" cy="7454900"/>
                    </a:xfrm>
                    <a:prstGeom prst="rect">
                      <a:avLst/>
                    </a:prstGeom>
                  </pic:spPr>
                </pic:pic>
              </a:graphicData>
            </a:graphic>
          </wp:inline>
        </w:drawing>
      </w:r>
    </w:p>
    <w:p>
      <w:pPr>
        <w:pStyle w:val="3"/>
        <w:keepNext w:val="0"/>
        <w:keepLines w:val="0"/>
        <w:pageBreakBefore w:val="0"/>
        <w:widowControl w:val="0"/>
        <w:kinsoku/>
        <w:wordWrap/>
        <w:overflowPunct/>
        <w:topLinePunct/>
        <w:autoSpaceDE/>
        <w:autoSpaceDN/>
        <w:bidi w:val="0"/>
        <w:adjustRightInd/>
        <w:snapToGrid w:val="0"/>
        <w:spacing w:before="0" w:beforeLines="0" w:after="0" w:afterLines="0" w:line="360" w:lineRule="auto"/>
        <w:textAlignment w:val="auto"/>
        <w:rPr>
          <w:rFonts w:hint="default" w:ascii="Times New Roman" w:hAnsi="Times New Roman" w:eastAsia="黑体" w:cs="Times New Roman"/>
          <w:b w:val="0"/>
          <w:bCs w:val="0"/>
          <w:color w:val="292929"/>
          <w:position w:val="0"/>
          <w:sz w:val="28"/>
          <w:szCs w:val="28"/>
          <w:highlight w:val="none"/>
          <w:lang w:val="en-US" w:eastAsia="zh-CN" w:bidi="zh-CN"/>
        </w:rPr>
      </w:pPr>
      <w:bookmarkStart w:id="479" w:name="_Toc185"/>
      <w:bookmarkStart w:id="480" w:name="_Toc17790"/>
      <w:r>
        <w:rPr>
          <w:rFonts w:hint="default" w:ascii="Times New Roman" w:hAnsi="Times New Roman" w:eastAsia="黑体" w:cs="Times New Roman"/>
          <w:b w:val="0"/>
          <w:bCs w:val="0"/>
          <w:color w:val="292929"/>
          <w:position w:val="0"/>
          <w:sz w:val="28"/>
          <w:szCs w:val="28"/>
          <w:highlight w:val="none"/>
          <w:lang w:val="en-US" w:eastAsia="zh-CN" w:bidi="zh-CN"/>
        </w:rPr>
        <w:t>附件10 采样计划通知单</w:t>
      </w:r>
      <w:bookmarkEnd w:id="479"/>
      <w:bookmarkEnd w:id="480"/>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lang w:val="en-US" w:eastAsia="zh-CN"/>
        </w:rPr>
        <w:drawing>
          <wp:inline distT="0" distB="0" distL="114300" distR="114300">
            <wp:extent cx="5271135" cy="7453630"/>
            <wp:effectExtent l="0" t="0" r="5715" b="13970"/>
            <wp:docPr id="747" name="图片 747" descr="377-2记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图片 747" descr="377-2记录_00"/>
                    <pic:cNvPicPr>
                      <a:picLocks noChangeAspect="1"/>
                    </pic:cNvPicPr>
                  </pic:nvPicPr>
                  <pic:blipFill>
                    <a:blip r:embed="rId490"/>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46" name="图片 746" descr="377-2记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图片 746" descr="377-2记录_01"/>
                    <pic:cNvPicPr>
                      <a:picLocks noChangeAspect="1"/>
                    </pic:cNvPicPr>
                  </pic:nvPicPr>
                  <pic:blipFill>
                    <a:blip r:embed="rId491"/>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45" name="图片 745" descr="377-2记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图片 745" descr="377-2记录_02"/>
                    <pic:cNvPicPr>
                      <a:picLocks noChangeAspect="1"/>
                    </pic:cNvPicPr>
                  </pic:nvPicPr>
                  <pic:blipFill>
                    <a:blip r:embed="rId492"/>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44" name="图片 744" descr="377-2记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图片 744" descr="377-2记录_03"/>
                    <pic:cNvPicPr>
                      <a:picLocks noChangeAspect="1"/>
                    </pic:cNvPicPr>
                  </pic:nvPicPr>
                  <pic:blipFill>
                    <a:blip r:embed="rId493"/>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43" name="图片 743" descr="377-2记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图片 743" descr="377-2记录_04"/>
                    <pic:cNvPicPr>
                      <a:picLocks noChangeAspect="1"/>
                    </pic:cNvPicPr>
                  </pic:nvPicPr>
                  <pic:blipFill>
                    <a:blip r:embed="rId494"/>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42" name="图片 742" descr="377-2记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图片 742" descr="377-2记录_05"/>
                    <pic:cNvPicPr>
                      <a:picLocks noChangeAspect="1"/>
                    </pic:cNvPicPr>
                  </pic:nvPicPr>
                  <pic:blipFill>
                    <a:blip r:embed="rId495"/>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41" name="图片 741" descr="377-2记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图片 741" descr="377-2记录_06"/>
                    <pic:cNvPicPr>
                      <a:picLocks noChangeAspect="1"/>
                    </pic:cNvPicPr>
                  </pic:nvPicPr>
                  <pic:blipFill>
                    <a:blip r:embed="rId496"/>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40" name="图片 740" descr="377-2记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图片 740" descr="377-2记录_07"/>
                    <pic:cNvPicPr>
                      <a:picLocks noChangeAspect="1"/>
                    </pic:cNvPicPr>
                  </pic:nvPicPr>
                  <pic:blipFill>
                    <a:blip r:embed="rId497"/>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39" name="图片 739" descr="377-2记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图片 739" descr="377-2记录_08"/>
                    <pic:cNvPicPr>
                      <a:picLocks noChangeAspect="1"/>
                    </pic:cNvPicPr>
                  </pic:nvPicPr>
                  <pic:blipFill>
                    <a:blip r:embed="rId498"/>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38" name="图片 738" descr="377-2记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图片 738" descr="377-2记录_09"/>
                    <pic:cNvPicPr>
                      <a:picLocks noChangeAspect="1"/>
                    </pic:cNvPicPr>
                  </pic:nvPicPr>
                  <pic:blipFill>
                    <a:blip r:embed="rId499"/>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37" name="图片 737" descr="377-2记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图片 737" descr="377-2记录_10"/>
                    <pic:cNvPicPr>
                      <a:picLocks noChangeAspect="1"/>
                    </pic:cNvPicPr>
                  </pic:nvPicPr>
                  <pic:blipFill>
                    <a:blip r:embed="rId500"/>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36" name="图片 736" descr="377-2记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图片 736" descr="377-2记录_11"/>
                    <pic:cNvPicPr>
                      <a:picLocks noChangeAspect="1"/>
                    </pic:cNvPicPr>
                  </pic:nvPicPr>
                  <pic:blipFill>
                    <a:blip r:embed="rId501"/>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35" name="图片 735" descr="377-2记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图片 735" descr="377-2记录_12"/>
                    <pic:cNvPicPr>
                      <a:picLocks noChangeAspect="1"/>
                    </pic:cNvPicPr>
                  </pic:nvPicPr>
                  <pic:blipFill>
                    <a:blip r:embed="rId502"/>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34" name="图片 734" descr="377-2记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图片 734" descr="377-2记录_13"/>
                    <pic:cNvPicPr>
                      <a:picLocks noChangeAspect="1"/>
                    </pic:cNvPicPr>
                  </pic:nvPicPr>
                  <pic:blipFill>
                    <a:blip r:embed="rId503"/>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33" name="图片 733" descr="377-2记录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图片 733" descr="377-2记录_14"/>
                    <pic:cNvPicPr>
                      <a:picLocks noChangeAspect="1"/>
                    </pic:cNvPicPr>
                  </pic:nvPicPr>
                  <pic:blipFill>
                    <a:blip r:embed="rId504"/>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32" name="图片 732" descr="377-2记录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图片 732" descr="377-2记录_15"/>
                    <pic:cNvPicPr>
                      <a:picLocks noChangeAspect="1"/>
                    </pic:cNvPicPr>
                  </pic:nvPicPr>
                  <pic:blipFill>
                    <a:blip r:embed="rId505"/>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31" name="图片 731" descr="377-2记录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图片 731" descr="377-2记录_16"/>
                    <pic:cNvPicPr>
                      <a:picLocks noChangeAspect="1"/>
                    </pic:cNvPicPr>
                  </pic:nvPicPr>
                  <pic:blipFill>
                    <a:blip r:embed="rId506"/>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30" name="图片 730" descr="377-3记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图片 730" descr="377-3记录_00"/>
                    <pic:cNvPicPr>
                      <a:picLocks noChangeAspect="1"/>
                    </pic:cNvPicPr>
                  </pic:nvPicPr>
                  <pic:blipFill>
                    <a:blip r:embed="rId507"/>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29" name="图片 729" descr="377-3记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图片 729" descr="377-3记录_01"/>
                    <pic:cNvPicPr>
                      <a:picLocks noChangeAspect="1"/>
                    </pic:cNvPicPr>
                  </pic:nvPicPr>
                  <pic:blipFill>
                    <a:blip r:embed="rId508"/>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28" name="图片 728" descr="377-3记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图片 728" descr="377-3记录_02"/>
                    <pic:cNvPicPr>
                      <a:picLocks noChangeAspect="1"/>
                    </pic:cNvPicPr>
                  </pic:nvPicPr>
                  <pic:blipFill>
                    <a:blip r:embed="rId509"/>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27" name="图片 727" descr="377-3记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图片 727" descr="377-3记录_03"/>
                    <pic:cNvPicPr>
                      <a:picLocks noChangeAspect="1"/>
                    </pic:cNvPicPr>
                  </pic:nvPicPr>
                  <pic:blipFill>
                    <a:blip r:embed="rId510"/>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26" name="图片 726" descr="377-3记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图片 726" descr="377-3记录_04"/>
                    <pic:cNvPicPr>
                      <a:picLocks noChangeAspect="1"/>
                    </pic:cNvPicPr>
                  </pic:nvPicPr>
                  <pic:blipFill>
                    <a:blip r:embed="rId511"/>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25" name="图片 725" descr="377-3记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图片 725" descr="377-3记录_05"/>
                    <pic:cNvPicPr>
                      <a:picLocks noChangeAspect="1"/>
                    </pic:cNvPicPr>
                  </pic:nvPicPr>
                  <pic:blipFill>
                    <a:blip r:embed="rId512"/>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24" name="图片 724" descr="377-3记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图片 724" descr="377-3记录_06"/>
                    <pic:cNvPicPr>
                      <a:picLocks noChangeAspect="1"/>
                    </pic:cNvPicPr>
                  </pic:nvPicPr>
                  <pic:blipFill>
                    <a:blip r:embed="rId513"/>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23" name="图片 723" descr="377-3记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图片 723" descr="377-3记录_07"/>
                    <pic:cNvPicPr>
                      <a:picLocks noChangeAspect="1"/>
                    </pic:cNvPicPr>
                  </pic:nvPicPr>
                  <pic:blipFill>
                    <a:blip r:embed="rId514"/>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22" name="图片 722" descr="377-3记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图片 722" descr="377-3记录_08"/>
                    <pic:cNvPicPr>
                      <a:picLocks noChangeAspect="1"/>
                    </pic:cNvPicPr>
                  </pic:nvPicPr>
                  <pic:blipFill>
                    <a:blip r:embed="rId515"/>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21" name="图片 721" descr="377-3记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图片 721" descr="377-3记录_09"/>
                    <pic:cNvPicPr>
                      <a:picLocks noChangeAspect="1"/>
                    </pic:cNvPicPr>
                  </pic:nvPicPr>
                  <pic:blipFill>
                    <a:blip r:embed="rId516"/>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19" name="图片 719" descr="377-3记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图片 719" descr="377-3记录_10"/>
                    <pic:cNvPicPr>
                      <a:picLocks noChangeAspect="1"/>
                    </pic:cNvPicPr>
                  </pic:nvPicPr>
                  <pic:blipFill>
                    <a:blip r:embed="rId517"/>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18" name="图片 718" descr="377-3记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图片 718" descr="377-3记录_11"/>
                    <pic:cNvPicPr>
                      <a:picLocks noChangeAspect="1"/>
                    </pic:cNvPicPr>
                  </pic:nvPicPr>
                  <pic:blipFill>
                    <a:blip r:embed="rId518"/>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16" name="图片 716" descr="377-3记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图片 716" descr="377-3记录_12"/>
                    <pic:cNvPicPr>
                      <a:picLocks noChangeAspect="1"/>
                    </pic:cNvPicPr>
                  </pic:nvPicPr>
                  <pic:blipFill>
                    <a:blip r:embed="rId519"/>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15" name="图片 715" descr="377-3记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图片 715" descr="377-3记录_13"/>
                    <pic:cNvPicPr>
                      <a:picLocks noChangeAspect="1"/>
                    </pic:cNvPicPr>
                  </pic:nvPicPr>
                  <pic:blipFill>
                    <a:blip r:embed="rId520"/>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14" name="图片 714" descr="377-3记录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图片 714" descr="377-3记录_14"/>
                    <pic:cNvPicPr>
                      <a:picLocks noChangeAspect="1"/>
                    </pic:cNvPicPr>
                  </pic:nvPicPr>
                  <pic:blipFill>
                    <a:blip r:embed="rId521"/>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13" name="图片 713" descr="377-3记录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图片 713" descr="377-3记录_15"/>
                    <pic:cNvPicPr>
                      <a:picLocks noChangeAspect="1"/>
                    </pic:cNvPicPr>
                  </pic:nvPicPr>
                  <pic:blipFill>
                    <a:blip r:embed="rId522"/>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12" name="图片 712" descr="377-3记录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图片 712" descr="377-3记录_16"/>
                    <pic:cNvPicPr>
                      <a:picLocks noChangeAspect="1"/>
                    </pic:cNvPicPr>
                  </pic:nvPicPr>
                  <pic:blipFill>
                    <a:blip r:embed="rId523"/>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11" name="图片 711" descr="377-3记录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图片 711" descr="377-3记录_17"/>
                    <pic:cNvPicPr>
                      <a:picLocks noChangeAspect="1"/>
                    </pic:cNvPicPr>
                  </pic:nvPicPr>
                  <pic:blipFill>
                    <a:blip r:embed="rId524"/>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10" name="图片 710" descr="377-3记录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图片 710" descr="377-3记录_18"/>
                    <pic:cNvPicPr>
                      <a:picLocks noChangeAspect="1"/>
                    </pic:cNvPicPr>
                  </pic:nvPicPr>
                  <pic:blipFill>
                    <a:blip r:embed="rId525"/>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09" name="图片 709" descr="377-3记录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图片 709" descr="377-3记录_19"/>
                    <pic:cNvPicPr>
                      <a:picLocks noChangeAspect="1"/>
                    </pic:cNvPicPr>
                  </pic:nvPicPr>
                  <pic:blipFill>
                    <a:blip r:embed="rId526"/>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08" name="图片 708" descr="377-3记录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图片 708" descr="377-3记录_20"/>
                    <pic:cNvPicPr>
                      <a:picLocks noChangeAspect="1"/>
                    </pic:cNvPicPr>
                  </pic:nvPicPr>
                  <pic:blipFill>
                    <a:blip r:embed="rId527"/>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07" name="图片 707" descr="377-3记录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图片 707" descr="377-3记录_21"/>
                    <pic:cNvPicPr>
                      <a:picLocks noChangeAspect="1"/>
                    </pic:cNvPicPr>
                  </pic:nvPicPr>
                  <pic:blipFill>
                    <a:blip r:embed="rId528"/>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06" name="图片 706" descr="377-3记录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图片 706" descr="377-3记录_22"/>
                    <pic:cNvPicPr>
                      <a:picLocks noChangeAspect="1"/>
                    </pic:cNvPicPr>
                  </pic:nvPicPr>
                  <pic:blipFill>
                    <a:blip r:embed="rId529"/>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05" name="图片 705" descr="377-4记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图片 705" descr="377-4记录_00"/>
                    <pic:cNvPicPr>
                      <a:picLocks noChangeAspect="1"/>
                    </pic:cNvPicPr>
                  </pic:nvPicPr>
                  <pic:blipFill>
                    <a:blip r:embed="rId530"/>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04" name="图片 704" descr="377-4记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图片 704" descr="377-4记录_01"/>
                    <pic:cNvPicPr>
                      <a:picLocks noChangeAspect="1"/>
                    </pic:cNvPicPr>
                  </pic:nvPicPr>
                  <pic:blipFill>
                    <a:blip r:embed="rId491"/>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03" name="图片 703" descr="377-4记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图片 703" descr="377-4记录_02"/>
                    <pic:cNvPicPr>
                      <a:picLocks noChangeAspect="1"/>
                    </pic:cNvPicPr>
                  </pic:nvPicPr>
                  <pic:blipFill>
                    <a:blip r:embed="rId531"/>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02" name="图片 702" descr="377-4记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图片 702" descr="377-4记录_03"/>
                    <pic:cNvPicPr>
                      <a:picLocks noChangeAspect="1"/>
                    </pic:cNvPicPr>
                  </pic:nvPicPr>
                  <pic:blipFill>
                    <a:blip r:embed="rId493"/>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01" name="图片 701" descr="377-4记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图片 701" descr="377-4记录_04"/>
                    <pic:cNvPicPr>
                      <a:picLocks noChangeAspect="1"/>
                    </pic:cNvPicPr>
                  </pic:nvPicPr>
                  <pic:blipFill>
                    <a:blip r:embed="rId532"/>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700" name="图片 700" descr="377-4记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图片 700" descr="377-4记录_05"/>
                    <pic:cNvPicPr>
                      <a:picLocks noChangeAspect="1"/>
                    </pic:cNvPicPr>
                  </pic:nvPicPr>
                  <pic:blipFill>
                    <a:blip r:embed="rId533"/>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99" name="图片 699" descr="377-4记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图片 699" descr="377-4记录_06"/>
                    <pic:cNvPicPr>
                      <a:picLocks noChangeAspect="1"/>
                    </pic:cNvPicPr>
                  </pic:nvPicPr>
                  <pic:blipFill>
                    <a:blip r:embed="rId534"/>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98" name="图片 698" descr="377-4记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图片 698" descr="377-4记录_07"/>
                    <pic:cNvPicPr>
                      <a:picLocks noChangeAspect="1"/>
                    </pic:cNvPicPr>
                  </pic:nvPicPr>
                  <pic:blipFill>
                    <a:blip r:embed="rId535"/>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97" name="图片 697" descr="377-4记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图片 697" descr="377-4记录_08"/>
                    <pic:cNvPicPr>
                      <a:picLocks noChangeAspect="1"/>
                    </pic:cNvPicPr>
                  </pic:nvPicPr>
                  <pic:blipFill>
                    <a:blip r:embed="rId536"/>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96" name="图片 696" descr="377-4记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图片 696" descr="377-4记录_09"/>
                    <pic:cNvPicPr>
                      <a:picLocks noChangeAspect="1"/>
                    </pic:cNvPicPr>
                  </pic:nvPicPr>
                  <pic:blipFill>
                    <a:blip r:embed="rId537"/>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95" name="图片 695" descr="377-4记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图片 695" descr="377-4记录_10"/>
                    <pic:cNvPicPr>
                      <a:picLocks noChangeAspect="1"/>
                    </pic:cNvPicPr>
                  </pic:nvPicPr>
                  <pic:blipFill>
                    <a:blip r:embed="rId538"/>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94" name="图片 694" descr="377-4记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图片 694" descr="377-4记录_11"/>
                    <pic:cNvPicPr>
                      <a:picLocks noChangeAspect="1"/>
                    </pic:cNvPicPr>
                  </pic:nvPicPr>
                  <pic:blipFill>
                    <a:blip r:embed="rId539"/>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93" name="图片 693" descr="377-4记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图片 693" descr="377-4记录_12"/>
                    <pic:cNvPicPr>
                      <a:picLocks noChangeAspect="1"/>
                    </pic:cNvPicPr>
                  </pic:nvPicPr>
                  <pic:blipFill>
                    <a:blip r:embed="rId540"/>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92" name="图片 692" descr="377-4记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图片 692" descr="377-4记录_13"/>
                    <pic:cNvPicPr>
                      <a:picLocks noChangeAspect="1"/>
                    </pic:cNvPicPr>
                  </pic:nvPicPr>
                  <pic:blipFill>
                    <a:blip r:embed="rId541"/>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91" name="图片 691" descr="377-4记录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图片 691" descr="377-4记录_14"/>
                    <pic:cNvPicPr>
                      <a:picLocks noChangeAspect="1"/>
                    </pic:cNvPicPr>
                  </pic:nvPicPr>
                  <pic:blipFill>
                    <a:blip r:embed="rId542"/>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89" name="图片 689" descr="377-4记录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图片 689" descr="377-4记录_15"/>
                    <pic:cNvPicPr>
                      <a:picLocks noChangeAspect="1"/>
                    </pic:cNvPicPr>
                  </pic:nvPicPr>
                  <pic:blipFill>
                    <a:blip r:embed="rId543"/>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88" name="图片 688" descr="377-5记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图片 688" descr="377-5记录_00"/>
                    <pic:cNvPicPr>
                      <a:picLocks noChangeAspect="1"/>
                    </pic:cNvPicPr>
                  </pic:nvPicPr>
                  <pic:blipFill>
                    <a:blip r:embed="rId544"/>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87" name="图片 687" descr="377-5记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图片 687" descr="377-5记录_01"/>
                    <pic:cNvPicPr>
                      <a:picLocks noChangeAspect="1"/>
                    </pic:cNvPicPr>
                  </pic:nvPicPr>
                  <pic:blipFill>
                    <a:blip r:embed="rId545"/>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86" name="图片 686" descr="377-5记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图片 686" descr="377-5记录_02"/>
                    <pic:cNvPicPr>
                      <a:picLocks noChangeAspect="1"/>
                    </pic:cNvPicPr>
                  </pic:nvPicPr>
                  <pic:blipFill>
                    <a:blip r:embed="rId546"/>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85" name="图片 685" descr="377-5记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图片 685" descr="377-5记录_03"/>
                    <pic:cNvPicPr>
                      <a:picLocks noChangeAspect="1"/>
                    </pic:cNvPicPr>
                  </pic:nvPicPr>
                  <pic:blipFill>
                    <a:blip r:embed="rId547"/>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84" name="图片 684" descr="377-5记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图片 684" descr="377-5记录_04"/>
                    <pic:cNvPicPr>
                      <a:picLocks noChangeAspect="1"/>
                    </pic:cNvPicPr>
                  </pic:nvPicPr>
                  <pic:blipFill>
                    <a:blip r:embed="rId548"/>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83" name="图片 683" descr="377-5记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图片 683" descr="377-5记录_05"/>
                    <pic:cNvPicPr>
                      <a:picLocks noChangeAspect="1"/>
                    </pic:cNvPicPr>
                  </pic:nvPicPr>
                  <pic:blipFill>
                    <a:blip r:embed="rId549"/>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82" name="图片 682" descr="377-5记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图片 682" descr="377-5记录_06"/>
                    <pic:cNvPicPr>
                      <a:picLocks noChangeAspect="1"/>
                    </pic:cNvPicPr>
                  </pic:nvPicPr>
                  <pic:blipFill>
                    <a:blip r:embed="rId550"/>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81" name="图片 681" descr="377-5记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图片 681" descr="377-5记录_07"/>
                    <pic:cNvPicPr>
                      <a:picLocks noChangeAspect="1"/>
                    </pic:cNvPicPr>
                  </pic:nvPicPr>
                  <pic:blipFill>
                    <a:blip r:embed="rId551"/>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80" name="图片 680" descr="377-5记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图片 680" descr="377-5记录_08"/>
                    <pic:cNvPicPr>
                      <a:picLocks noChangeAspect="1"/>
                    </pic:cNvPicPr>
                  </pic:nvPicPr>
                  <pic:blipFill>
                    <a:blip r:embed="rId552"/>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79" name="图片 679" descr="377-5记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679" descr="377-5记录_09"/>
                    <pic:cNvPicPr>
                      <a:picLocks noChangeAspect="1"/>
                    </pic:cNvPicPr>
                  </pic:nvPicPr>
                  <pic:blipFill>
                    <a:blip r:embed="rId553"/>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78" name="图片 678" descr="377-5记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图片 678" descr="377-5记录_10"/>
                    <pic:cNvPicPr>
                      <a:picLocks noChangeAspect="1"/>
                    </pic:cNvPicPr>
                  </pic:nvPicPr>
                  <pic:blipFill>
                    <a:blip r:embed="rId554"/>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77" name="图片 677" descr="377-5记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677" descr="377-5记录_11"/>
                    <pic:cNvPicPr>
                      <a:picLocks noChangeAspect="1"/>
                    </pic:cNvPicPr>
                  </pic:nvPicPr>
                  <pic:blipFill>
                    <a:blip r:embed="rId555"/>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76" name="图片 676" descr="377-5记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676" descr="377-5记录_12"/>
                    <pic:cNvPicPr>
                      <a:picLocks noChangeAspect="1"/>
                    </pic:cNvPicPr>
                  </pic:nvPicPr>
                  <pic:blipFill>
                    <a:blip r:embed="rId556"/>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75" name="图片 675" descr="377-5记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675" descr="377-5记录_13"/>
                    <pic:cNvPicPr>
                      <a:picLocks noChangeAspect="1"/>
                    </pic:cNvPicPr>
                  </pic:nvPicPr>
                  <pic:blipFill>
                    <a:blip r:embed="rId557"/>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74" name="图片 674" descr="377-5记录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674" descr="377-5记录_14"/>
                    <pic:cNvPicPr>
                      <a:picLocks noChangeAspect="1"/>
                    </pic:cNvPicPr>
                  </pic:nvPicPr>
                  <pic:blipFill>
                    <a:blip r:embed="rId558"/>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73" name="图片 673" descr="377-5记录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图片 673" descr="377-5记录_15"/>
                    <pic:cNvPicPr>
                      <a:picLocks noChangeAspect="1"/>
                    </pic:cNvPicPr>
                  </pic:nvPicPr>
                  <pic:blipFill>
                    <a:blip r:embed="rId559"/>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72" name="图片 672" descr="377-5记录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图片 672" descr="377-5记录_16"/>
                    <pic:cNvPicPr>
                      <a:picLocks noChangeAspect="1"/>
                    </pic:cNvPicPr>
                  </pic:nvPicPr>
                  <pic:blipFill>
                    <a:blip r:embed="rId560"/>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71" name="图片 671" descr="377-5记录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图片 671" descr="377-5记录_17"/>
                    <pic:cNvPicPr>
                      <a:picLocks noChangeAspect="1"/>
                    </pic:cNvPicPr>
                  </pic:nvPicPr>
                  <pic:blipFill>
                    <a:blip r:embed="rId561"/>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70" name="图片 670" descr="377-6记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图片 670" descr="377-6记录_00"/>
                    <pic:cNvPicPr>
                      <a:picLocks noChangeAspect="1"/>
                    </pic:cNvPicPr>
                  </pic:nvPicPr>
                  <pic:blipFill>
                    <a:blip r:embed="rId530"/>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69" name="图片 669" descr="377-6记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图片 669" descr="377-6记录_01"/>
                    <pic:cNvPicPr>
                      <a:picLocks noChangeAspect="1"/>
                    </pic:cNvPicPr>
                  </pic:nvPicPr>
                  <pic:blipFill>
                    <a:blip r:embed="rId545"/>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68" name="图片 668" descr="377-6记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图片 668" descr="377-6记录_02"/>
                    <pic:cNvPicPr>
                      <a:picLocks noChangeAspect="1"/>
                    </pic:cNvPicPr>
                  </pic:nvPicPr>
                  <pic:blipFill>
                    <a:blip r:embed="rId562"/>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67" name="图片 667" descr="377-6记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图片 667" descr="377-6记录_03"/>
                    <pic:cNvPicPr>
                      <a:picLocks noChangeAspect="1"/>
                    </pic:cNvPicPr>
                  </pic:nvPicPr>
                  <pic:blipFill>
                    <a:blip r:embed="rId563"/>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66" name="图片 666" descr="377-6记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图片 666" descr="377-6记录_04"/>
                    <pic:cNvPicPr>
                      <a:picLocks noChangeAspect="1"/>
                    </pic:cNvPicPr>
                  </pic:nvPicPr>
                  <pic:blipFill>
                    <a:blip r:embed="rId532"/>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65" name="图片 665" descr="377-6记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图片 665" descr="377-6记录_05"/>
                    <pic:cNvPicPr>
                      <a:picLocks noChangeAspect="1"/>
                    </pic:cNvPicPr>
                  </pic:nvPicPr>
                  <pic:blipFill>
                    <a:blip r:embed="rId549"/>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64" name="图片 664" descr="377-6记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图片 664" descr="377-6记录_06"/>
                    <pic:cNvPicPr>
                      <a:picLocks noChangeAspect="1"/>
                    </pic:cNvPicPr>
                  </pic:nvPicPr>
                  <pic:blipFill>
                    <a:blip r:embed="rId564"/>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63" name="图片 663" descr="377-6记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图片 663" descr="377-6记录_07"/>
                    <pic:cNvPicPr>
                      <a:picLocks noChangeAspect="1"/>
                    </pic:cNvPicPr>
                  </pic:nvPicPr>
                  <pic:blipFill>
                    <a:blip r:embed="rId551"/>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62" name="图片 662" descr="377-6记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图片 662" descr="377-6记录_08"/>
                    <pic:cNvPicPr>
                      <a:picLocks noChangeAspect="1"/>
                    </pic:cNvPicPr>
                  </pic:nvPicPr>
                  <pic:blipFill>
                    <a:blip r:embed="rId565"/>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61" name="图片 661" descr="377-6记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图片 661" descr="377-6记录_09"/>
                    <pic:cNvPicPr>
                      <a:picLocks noChangeAspect="1"/>
                    </pic:cNvPicPr>
                  </pic:nvPicPr>
                  <pic:blipFill>
                    <a:blip r:embed="rId553"/>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59" name="图片 659" descr="377-6记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图片 659" descr="377-6记录_10"/>
                    <pic:cNvPicPr>
                      <a:picLocks noChangeAspect="1"/>
                    </pic:cNvPicPr>
                  </pic:nvPicPr>
                  <pic:blipFill>
                    <a:blip r:embed="rId566"/>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58" name="图片 658" descr="377-6记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图片 658" descr="377-6记录_11"/>
                    <pic:cNvPicPr>
                      <a:picLocks noChangeAspect="1"/>
                    </pic:cNvPicPr>
                  </pic:nvPicPr>
                  <pic:blipFill>
                    <a:blip r:embed="rId567"/>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57" name="图片 657" descr="377-6记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图片 657" descr="377-6记录_12"/>
                    <pic:cNvPicPr>
                      <a:picLocks noChangeAspect="1"/>
                    </pic:cNvPicPr>
                  </pic:nvPicPr>
                  <pic:blipFill>
                    <a:blip r:embed="rId568"/>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56" name="图片 656" descr="377-6记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图片 656" descr="377-6记录_13"/>
                    <pic:cNvPicPr>
                      <a:picLocks noChangeAspect="1"/>
                    </pic:cNvPicPr>
                  </pic:nvPicPr>
                  <pic:blipFill>
                    <a:blip r:embed="rId569"/>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55" name="图片 655" descr="377-6记录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图片 655" descr="377-6记录_14"/>
                    <pic:cNvPicPr>
                      <a:picLocks noChangeAspect="1"/>
                    </pic:cNvPicPr>
                  </pic:nvPicPr>
                  <pic:blipFill>
                    <a:blip r:embed="rId542"/>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54" name="图片 654" descr="377-6记录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图片 654" descr="377-6记录_15"/>
                    <pic:cNvPicPr>
                      <a:picLocks noChangeAspect="1"/>
                    </pic:cNvPicPr>
                  </pic:nvPicPr>
                  <pic:blipFill>
                    <a:blip r:embed="rId570"/>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53" name="图片 653" descr="377-7记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图片 653" descr="377-7记录_00"/>
                    <pic:cNvPicPr>
                      <a:picLocks noChangeAspect="1"/>
                    </pic:cNvPicPr>
                  </pic:nvPicPr>
                  <pic:blipFill>
                    <a:blip r:embed="rId571"/>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52" name="图片 652" descr="377-7记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图片 652" descr="377-7记录_01"/>
                    <pic:cNvPicPr>
                      <a:picLocks noChangeAspect="1"/>
                    </pic:cNvPicPr>
                  </pic:nvPicPr>
                  <pic:blipFill>
                    <a:blip r:embed="rId572"/>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51" name="图片 651" descr="377-7记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图片 651" descr="377-7记录_02"/>
                    <pic:cNvPicPr>
                      <a:picLocks noChangeAspect="1"/>
                    </pic:cNvPicPr>
                  </pic:nvPicPr>
                  <pic:blipFill>
                    <a:blip r:embed="rId573"/>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43" name="图片 643" descr="377-7记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图片 643" descr="377-7记录_03"/>
                    <pic:cNvPicPr>
                      <a:picLocks noChangeAspect="1"/>
                    </pic:cNvPicPr>
                  </pic:nvPicPr>
                  <pic:blipFill>
                    <a:blip r:embed="rId574"/>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42" name="图片 642" descr="377-7记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图片 642" descr="377-7记录_04"/>
                    <pic:cNvPicPr>
                      <a:picLocks noChangeAspect="1"/>
                    </pic:cNvPicPr>
                  </pic:nvPicPr>
                  <pic:blipFill>
                    <a:blip r:embed="rId575"/>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41" name="图片 641" descr="377-7记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图片 641" descr="377-7记录_05"/>
                    <pic:cNvPicPr>
                      <a:picLocks noChangeAspect="1"/>
                    </pic:cNvPicPr>
                  </pic:nvPicPr>
                  <pic:blipFill>
                    <a:blip r:embed="rId576"/>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38" name="图片 638" descr="377-7记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图片 638" descr="377-7记录_06"/>
                    <pic:cNvPicPr>
                      <a:picLocks noChangeAspect="1"/>
                    </pic:cNvPicPr>
                  </pic:nvPicPr>
                  <pic:blipFill>
                    <a:blip r:embed="rId577"/>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37" name="图片 637" descr="377-7记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图片 637" descr="377-7记录_07"/>
                    <pic:cNvPicPr>
                      <a:picLocks noChangeAspect="1"/>
                    </pic:cNvPicPr>
                  </pic:nvPicPr>
                  <pic:blipFill>
                    <a:blip r:embed="rId578"/>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36" name="图片 636" descr="377-7记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图片 636" descr="377-7记录_08"/>
                    <pic:cNvPicPr>
                      <a:picLocks noChangeAspect="1"/>
                    </pic:cNvPicPr>
                  </pic:nvPicPr>
                  <pic:blipFill>
                    <a:blip r:embed="rId579"/>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35" name="图片 635" descr="377-7记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图片 635" descr="377-7记录_09"/>
                    <pic:cNvPicPr>
                      <a:picLocks noChangeAspect="1"/>
                    </pic:cNvPicPr>
                  </pic:nvPicPr>
                  <pic:blipFill>
                    <a:blip r:embed="rId580"/>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34" name="图片 634" descr="377-7记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图片 634" descr="377-7记录_10"/>
                    <pic:cNvPicPr>
                      <a:picLocks noChangeAspect="1"/>
                    </pic:cNvPicPr>
                  </pic:nvPicPr>
                  <pic:blipFill>
                    <a:blip r:embed="rId581"/>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33" name="图片 633" descr="377-7记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图片 633" descr="377-7记录_11"/>
                    <pic:cNvPicPr>
                      <a:picLocks noChangeAspect="1"/>
                    </pic:cNvPicPr>
                  </pic:nvPicPr>
                  <pic:blipFill>
                    <a:blip r:embed="rId582"/>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32" name="图片 632" descr="377-7记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图片 632" descr="377-7记录_12"/>
                    <pic:cNvPicPr>
                      <a:picLocks noChangeAspect="1"/>
                    </pic:cNvPicPr>
                  </pic:nvPicPr>
                  <pic:blipFill>
                    <a:blip r:embed="rId583"/>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31" name="图片 631" descr="377-7记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图片 631" descr="377-7记录_13"/>
                    <pic:cNvPicPr>
                      <a:picLocks noChangeAspect="1"/>
                    </pic:cNvPicPr>
                  </pic:nvPicPr>
                  <pic:blipFill>
                    <a:blip r:embed="rId584"/>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30" name="图片 630" descr="377-7记录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图片 630" descr="377-7记录_14"/>
                    <pic:cNvPicPr>
                      <a:picLocks noChangeAspect="1"/>
                    </pic:cNvPicPr>
                  </pic:nvPicPr>
                  <pic:blipFill>
                    <a:blip r:embed="rId585"/>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29" name="图片 629" descr="377-7记录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图片 629" descr="377-7记录_15"/>
                    <pic:cNvPicPr>
                      <a:picLocks noChangeAspect="1"/>
                    </pic:cNvPicPr>
                  </pic:nvPicPr>
                  <pic:blipFill>
                    <a:blip r:embed="rId586"/>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28" name="图片 628" descr="377-7记录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图片 628" descr="377-7记录_16"/>
                    <pic:cNvPicPr>
                      <a:picLocks noChangeAspect="1"/>
                    </pic:cNvPicPr>
                  </pic:nvPicPr>
                  <pic:blipFill>
                    <a:blip r:embed="rId560"/>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27" name="图片 627" descr="377-7记录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图片 627" descr="377-7记录_17"/>
                    <pic:cNvPicPr>
                      <a:picLocks noChangeAspect="1"/>
                    </pic:cNvPicPr>
                  </pic:nvPicPr>
                  <pic:blipFill>
                    <a:blip r:embed="rId587"/>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26" name="图片 626" descr="377-8记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图片 626" descr="377-8记录_00"/>
                    <pic:cNvPicPr>
                      <a:picLocks noChangeAspect="1"/>
                    </pic:cNvPicPr>
                  </pic:nvPicPr>
                  <pic:blipFill>
                    <a:blip r:embed="rId588"/>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25" name="图片 625" descr="377-8记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图片 625" descr="377-8记录_01"/>
                    <pic:cNvPicPr>
                      <a:picLocks noChangeAspect="1"/>
                    </pic:cNvPicPr>
                  </pic:nvPicPr>
                  <pic:blipFill>
                    <a:blip r:embed="rId589"/>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24" name="图片 624" descr="377-8记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图片 624" descr="377-8记录_02"/>
                    <pic:cNvPicPr>
                      <a:picLocks noChangeAspect="1"/>
                    </pic:cNvPicPr>
                  </pic:nvPicPr>
                  <pic:blipFill>
                    <a:blip r:embed="rId590"/>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23" name="图片 623" descr="377-8记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图片 623" descr="377-8记录_03"/>
                    <pic:cNvPicPr>
                      <a:picLocks noChangeAspect="1"/>
                    </pic:cNvPicPr>
                  </pic:nvPicPr>
                  <pic:blipFill>
                    <a:blip r:embed="rId591"/>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22" name="图片 622" descr="377-8记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图片 622" descr="377-8记录_04"/>
                    <pic:cNvPicPr>
                      <a:picLocks noChangeAspect="1"/>
                    </pic:cNvPicPr>
                  </pic:nvPicPr>
                  <pic:blipFill>
                    <a:blip r:embed="rId592"/>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21" name="图片 621" descr="377-8记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图片 621" descr="377-8记录_05"/>
                    <pic:cNvPicPr>
                      <a:picLocks noChangeAspect="1"/>
                    </pic:cNvPicPr>
                  </pic:nvPicPr>
                  <pic:blipFill>
                    <a:blip r:embed="rId593"/>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20" name="图片 620" descr="377-8记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图片 620" descr="377-8记录_06"/>
                    <pic:cNvPicPr>
                      <a:picLocks noChangeAspect="1"/>
                    </pic:cNvPicPr>
                  </pic:nvPicPr>
                  <pic:blipFill>
                    <a:blip r:embed="rId594"/>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19" name="图片 619" descr="377-8记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图片 619" descr="377-8记录_07"/>
                    <pic:cNvPicPr>
                      <a:picLocks noChangeAspect="1"/>
                    </pic:cNvPicPr>
                  </pic:nvPicPr>
                  <pic:blipFill>
                    <a:blip r:embed="rId595"/>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18" name="图片 618" descr="377-9记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图片 618" descr="377-9记录_00"/>
                    <pic:cNvPicPr>
                      <a:picLocks noChangeAspect="1"/>
                    </pic:cNvPicPr>
                  </pic:nvPicPr>
                  <pic:blipFill>
                    <a:blip r:embed="rId571"/>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17" name="图片 617" descr="377-9记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图片 617" descr="377-9记录_01"/>
                    <pic:cNvPicPr>
                      <a:picLocks noChangeAspect="1"/>
                    </pic:cNvPicPr>
                  </pic:nvPicPr>
                  <pic:blipFill>
                    <a:blip r:embed="rId572"/>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16" name="图片 616" descr="377-9记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图片 616" descr="377-9记录_02"/>
                    <pic:cNvPicPr>
                      <a:picLocks noChangeAspect="1"/>
                    </pic:cNvPicPr>
                  </pic:nvPicPr>
                  <pic:blipFill>
                    <a:blip r:embed="rId492"/>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15" name="图片 615" descr="377-9记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图片 615" descr="377-9记录_03"/>
                    <pic:cNvPicPr>
                      <a:picLocks noChangeAspect="1"/>
                    </pic:cNvPicPr>
                  </pic:nvPicPr>
                  <pic:blipFill>
                    <a:blip r:embed="rId574"/>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14" name="图片 614" descr="377-9记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图片 614" descr="377-9记录_04"/>
                    <pic:cNvPicPr>
                      <a:picLocks noChangeAspect="1"/>
                    </pic:cNvPicPr>
                  </pic:nvPicPr>
                  <pic:blipFill>
                    <a:blip r:embed="rId596"/>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13" name="图片 613" descr="377-9记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图片 613" descr="377-9记录_05"/>
                    <pic:cNvPicPr>
                      <a:picLocks noChangeAspect="1"/>
                    </pic:cNvPicPr>
                  </pic:nvPicPr>
                  <pic:blipFill>
                    <a:blip r:embed="rId597"/>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12" name="图片 612" descr="377-9记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图片 612" descr="377-9记录_06"/>
                    <pic:cNvPicPr>
                      <a:picLocks noChangeAspect="1"/>
                    </pic:cNvPicPr>
                  </pic:nvPicPr>
                  <pic:blipFill>
                    <a:blip r:embed="rId598"/>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11" name="图片 611" descr="377-9记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图片 611" descr="377-9记录_07"/>
                    <pic:cNvPicPr>
                      <a:picLocks noChangeAspect="1"/>
                    </pic:cNvPicPr>
                  </pic:nvPicPr>
                  <pic:blipFill>
                    <a:blip r:embed="rId599"/>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10" name="图片 610" descr="377-9记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图片 610" descr="377-9记录_08"/>
                    <pic:cNvPicPr>
                      <a:picLocks noChangeAspect="1"/>
                    </pic:cNvPicPr>
                  </pic:nvPicPr>
                  <pic:blipFill>
                    <a:blip r:embed="rId600"/>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09" name="图片 609" descr="377-9记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图片 609" descr="377-9记录_09"/>
                    <pic:cNvPicPr>
                      <a:picLocks noChangeAspect="1"/>
                    </pic:cNvPicPr>
                  </pic:nvPicPr>
                  <pic:blipFill>
                    <a:blip r:embed="rId601"/>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08" name="图片 608" descr="377-9记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图片 608" descr="377-9记录_10"/>
                    <pic:cNvPicPr>
                      <a:picLocks noChangeAspect="1"/>
                    </pic:cNvPicPr>
                  </pic:nvPicPr>
                  <pic:blipFill>
                    <a:blip r:embed="rId602"/>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07" name="图片 607" descr="377-9记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图片 607" descr="377-9记录_11"/>
                    <pic:cNvPicPr>
                      <a:picLocks noChangeAspect="1"/>
                    </pic:cNvPicPr>
                  </pic:nvPicPr>
                  <pic:blipFill>
                    <a:blip r:embed="rId603"/>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06" name="图片 606" descr="377-9记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图片 606" descr="377-9记录_12"/>
                    <pic:cNvPicPr>
                      <a:picLocks noChangeAspect="1"/>
                    </pic:cNvPicPr>
                  </pic:nvPicPr>
                  <pic:blipFill>
                    <a:blip r:embed="rId604"/>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05" name="图片 605" descr="377-9记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图片 605" descr="377-9记录_13"/>
                    <pic:cNvPicPr>
                      <a:picLocks noChangeAspect="1"/>
                    </pic:cNvPicPr>
                  </pic:nvPicPr>
                  <pic:blipFill>
                    <a:blip r:embed="rId605"/>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04" name="图片 604" descr="377-9记录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图片 604" descr="377-9记录_14"/>
                    <pic:cNvPicPr>
                      <a:picLocks noChangeAspect="1"/>
                    </pic:cNvPicPr>
                  </pic:nvPicPr>
                  <pic:blipFill>
                    <a:blip r:embed="rId606"/>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03" name="图片 603" descr="377-9记录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图片 603" descr="377-9记录_15"/>
                    <pic:cNvPicPr>
                      <a:picLocks noChangeAspect="1"/>
                    </pic:cNvPicPr>
                  </pic:nvPicPr>
                  <pic:blipFill>
                    <a:blip r:embed="rId607"/>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02" name="图片 602" descr="377-9记录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图片 602" descr="377-9记录_16"/>
                    <pic:cNvPicPr>
                      <a:picLocks noChangeAspect="1"/>
                    </pic:cNvPicPr>
                  </pic:nvPicPr>
                  <pic:blipFill>
                    <a:blip r:embed="rId608"/>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01" name="图片 601" descr="377-10记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图片 601" descr="377-10记录_00"/>
                    <pic:cNvPicPr>
                      <a:picLocks noChangeAspect="1"/>
                    </pic:cNvPicPr>
                  </pic:nvPicPr>
                  <pic:blipFill>
                    <a:blip r:embed="rId609"/>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600" name="图片 600" descr="377-10记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图片 600" descr="377-10记录_01"/>
                    <pic:cNvPicPr>
                      <a:picLocks noChangeAspect="1"/>
                    </pic:cNvPicPr>
                  </pic:nvPicPr>
                  <pic:blipFill>
                    <a:blip r:embed="rId610"/>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99" name="图片 599" descr="377-10记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图片 599" descr="377-10记录_02"/>
                    <pic:cNvPicPr>
                      <a:picLocks noChangeAspect="1"/>
                    </pic:cNvPicPr>
                  </pic:nvPicPr>
                  <pic:blipFill>
                    <a:blip r:embed="rId611"/>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98" name="图片 598" descr="377-10记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图片 598" descr="377-10记录_03"/>
                    <pic:cNvPicPr>
                      <a:picLocks noChangeAspect="1"/>
                    </pic:cNvPicPr>
                  </pic:nvPicPr>
                  <pic:blipFill>
                    <a:blip r:embed="rId612"/>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97" name="图片 597" descr="377-10记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图片 597" descr="377-10记录_04"/>
                    <pic:cNvPicPr>
                      <a:picLocks noChangeAspect="1"/>
                    </pic:cNvPicPr>
                  </pic:nvPicPr>
                  <pic:blipFill>
                    <a:blip r:embed="rId613"/>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96" name="图片 596" descr="377-10记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图片 596" descr="377-10记录_05"/>
                    <pic:cNvPicPr>
                      <a:picLocks noChangeAspect="1"/>
                    </pic:cNvPicPr>
                  </pic:nvPicPr>
                  <pic:blipFill>
                    <a:blip r:embed="rId614"/>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95" name="图片 595" descr="377-10记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图片 595" descr="377-10记录_06"/>
                    <pic:cNvPicPr>
                      <a:picLocks noChangeAspect="1"/>
                    </pic:cNvPicPr>
                  </pic:nvPicPr>
                  <pic:blipFill>
                    <a:blip r:embed="rId615"/>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94" name="图片 594" descr="377-10记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图片 594" descr="377-10记录_07"/>
                    <pic:cNvPicPr>
                      <a:picLocks noChangeAspect="1"/>
                    </pic:cNvPicPr>
                  </pic:nvPicPr>
                  <pic:blipFill>
                    <a:blip r:embed="rId616"/>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93" name="图片 593" descr="377-10记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图片 593" descr="377-10记录_08"/>
                    <pic:cNvPicPr>
                      <a:picLocks noChangeAspect="1"/>
                    </pic:cNvPicPr>
                  </pic:nvPicPr>
                  <pic:blipFill>
                    <a:blip r:embed="rId617"/>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92" name="图片 592" descr="377-10记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图片 592" descr="377-10记录_09"/>
                    <pic:cNvPicPr>
                      <a:picLocks noChangeAspect="1"/>
                    </pic:cNvPicPr>
                  </pic:nvPicPr>
                  <pic:blipFill>
                    <a:blip r:embed="rId618"/>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91" name="图片 591" descr="377-10记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图片 591" descr="377-10记录_10"/>
                    <pic:cNvPicPr>
                      <a:picLocks noChangeAspect="1"/>
                    </pic:cNvPicPr>
                  </pic:nvPicPr>
                  <pic:blipFill>
                    <a:blip r:embed="rId619"/>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90" name="图片 590" descr="377-10记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图片 590" descr="377-10记录_11"/>
                    <pic:cNvPicPr>
                      <a:picLocks noChangeAspect="1"/>
                    </pic:cNvPicPr>
                  </pic:nvPicPr>
                  <pic:blipFill>
                    <a:blip r:embed="rId620"/>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89" name="图片 589" descr="377-10记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图片 589" descr="377-10记录_12"/>
                    <pic:cNvPicPr>
                      <a:picLocks noChangeAspect="1"/>
                    </pic:cNvPicPr>
                  </pic:nvPicPr>
                  <pic:blipFill>
                    <a:blip r:embed="rId621"/>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88" name="图片 588" descr="377-10记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图片 588" descr="377-10记录_13"/>
                    <pic:cNvPicPr>
                      <a:picLocks noChangeAspect="1"/>
                    </pic:cNvPicPr>
                  </pic:nvPicPr>
                  <pic:blipFill>
                    <a:blip r:embed="rId622"/>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87" name="图片 587" descr="377-10记录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图片 587" descr="377-10记录_14"/>
                    <pic:cNvPicPr>
                      <a:picLocks noChangeAspect="1"/>
                    </pic:cNvPicPr>
                  </pic:nvPicPr>
                  <pic:blipFill>
                    <a:blip r:embed="rId623"/>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86" name="图片 586" descr="377-11记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图片 586" descr="377-11记录_00"/>
                    <pic:cNvPicPr>
                      <a:picLocks noChangeAspect="1"/>
                    </pic:cNvPicPr>
                  </pic:nvPicPr>
                  <pic:blipFill>
                    <a:blip r:embed="rId624"/>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85" name="图片 585" descr="377-11记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图片 585" descr="377-11记录_01"/>
                    <pic:cNvPicPr>
                      <a:picLocks noChangeAspect="1"/>
                    </pic:cNvPicPr>
                  </pic:nvPicPr>
                  <pic:blipFill>
                    <a:blip r:embed="rId491"/>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84" name="图片 584" descr="377-11记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图片 584" descr="377-11记录_02"/>
                    <pic:cNvPicPr>
                      <a:picLocks noChangeAspect="1"/>
                    </pic:cNvPicPr>
                  </pic:nvPicPr>
                  <pic:blipFill>
                    <a:blip r:embed="rId625"/>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83" name="图片 583" descr="377-11记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图片 583" descr="377-11记录_03"/>
                    <pic:cNvPicPr>
                      <a:picLocks noChangeAspect="1"/>
                    </pic:cNvPicPr>
                  </pic:nvPicPr>
                  <pic:blipFill>
                    <a:blip r:embed="rId493"/>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82" name="图片 582" descr="377-11记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图片 582" descr="377-11记录_04"/>
                    <pic:cNvPicPr>
                      <a:picLocks noChangeAspect="1"/>
                    </pic:cNvPicPr>
                  </pic:nvPicPr>
                  <pic:blipFill>
                    <a:blip r:embed="rId626"/>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81" name="图片 581" descr="377-11记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图片 581" descr="377-11记录_05"/>
                    <pic:cNvPicPr>
                      <a:picLocks noChangeAspect="1"/>
                    </pic:cNvPicPr>
                  </pic:nvPicPr>
                  <pic:blipFill>
                    <a:blip r:embed="rId627"/>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80" name="图片 580" descr="377-11记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图片 580" descr="377-11记录_06"/>
                    <pic:cNvPicPr>
                      <a:picLocks noChangeAspect="1"/>
                    </pic:cNvPicPr>
                  </pic:nvPicPr>
                  <pic:blipFill>
                    <a:blip r:embed="rId628"/>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79" name="图片 579" descr="377-11记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图片 579" descr="377-11记录_07"/>
                    <pic:cNvPicPr>
                      <a:picLocks noChangeAspect="1"/>
                    </pic:cNvPicPr>
                  </pic:nvPicPr>
                  <pic:blipFill>
                    <a:blip r:embed="rId629"/>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78" name="图片 578" descr="377-11记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图片 578" descr="377-11记录_08"/>
                    <pic:cNvPicPr>
                      <a:picLocks noChangeAspect="1"/>
                    </pic:cNvPicPr>
                  </pic:nvPicPr>
                  <pic:blipFill>
                    <a:blip r:embed="rId630"/>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77" name="图片 577" descr="377-11记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图片 577" descr="377-11记录_09"/>
                    <pic:cNvPicPr>
                      <a:picLocks noChangeAspect="1"/>
                    </pic:cNvPicPr>
                  </pic:nvPicPr>
                  <pic:blipFill>
                    <a:blip r:embed="rId631"/>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76" name="图片 576" descr="377-11记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图片 576" descr="377-11记录_10"/>
                    <pic:cNvPicPr>
                      <a:picLocks noChangeAspect="1"/>
                    </pic:cNvPicPr>
                  </pic:nvPicPr>
                  <pic:blipFill>
                    <a:blip r:embed="rId632"/>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75" name="图片 575" descr="377-11记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图片 575" descr="377-11记录_11"/>
                    <pic:cNvPicPr>
                      <a:picLocks noChangeAspect="1"/>
                    </pic:cNvPicPr>
                  </pic:nvPicPr>
                  <pic:blipFill>
                    <a:blip r:embed="rId633"/>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74" name="图片 574" descr="377-11记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图片 574" descr="377-11记录_12"/>
                    <pic:cNvPicPr>
                      <a:picLocks noChangeAspect="1"/>
                    </pic:cNvPicPr>
                  </pic:nvPicPr>
                  <pic:blipFill>
                    <a:blip r:embed="rId634"/>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73" name="图片 573" descr="377-11记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图片 573" descr="377-11记录_13"/>
                    <pic:cNvPicPr>
                      <a:picLocks noChangeAspect="1"/>
                    </pic:cNvPicPr>
                  </pic:nvPicPr>
                  <pic:blipFill>
                    <a:blip r:embed="rId635"/>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72" name="图片 572" descr="377-11记录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图片 572" descr="377-11记录_14"/>
                    <pic:cNvPicPr>
                      <a:picLocks noChangeAspect="1"/>
                    </pic:cNvPicPr>
                  </pic:nvPicPr>
                  <pic:blipFill>
                    <a:blip r:embed="rId636"/>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71" name="图片 571" descr="377-12记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图片 571" descr="377-12记录_00"/>
                    <pic:cNvPicPr>
                      <a:picLocks noChangeAspect="1"/>
                    </pic:cNvPicPr>
                  </pic:nvPicPr>
                  <pic:blipFill>
                    <a:blip r:embed="rId637"/>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70" name="图片 570" descr="377-12记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图片 570" descr="377-12记录_01"/>
                    <pic:cNvPicPr>
                      <a:picLocks noChangeAspect="1"/>
                    </pic:cNvPicPr>
                  </pic:nvPicPr>
                  <pic:blipFill>
                    <a:blip r:embed="rId491"/>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69" name="图片 569" descr="377-12记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图片 569" descr="377-12记录_02"/>
                    <pic:cNvPicPr>
                      <a:picLocks noChangeAspect="1"/>
                    </pic:cNvPicPr>
                  </pic:nvPicPr>
                  <pic:blipFill>
                    <a:blip r:embed="rId638"/>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68" name="图片 568" descr="377-12记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图片 568" descr="377-12记录_03"/>
                    <pic:cNvPicPr>
                      <a:picLocks noChangeAspect="1"/>
                    </pic:cNvPicPr>
                  </pic:nvPicPr>
                  <pic:blipFill>
                    <a:blip r:embed="rId563"/>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67" name="图片 567" descr="377-12记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图片 567" descr="377-12记录_04"/>
                    <pic:cNvPicPr>
                      <a:picLocks noChangeAspect="1"/>
                    </pic:cNvPicPr>
                  </pic:nvPicPr>
                  <pic:blipFill>
                    <a:blip r:embed="rId639"/>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66" name="图片 566" descr="377-12记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图片 566" descr="377-12记录_05"/>
                    <pic:cNvPicPr>
                      <a:picLocks noChangeAspect="1"/>
                    </pic:cNvPicPr>
                  </pic:nvPicPr>
                  <pic:blipFill>
                    <a:blip r:embed="rId640"/>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65" name="图片 565" descr="377-12记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图片 565" descr="377-12记录_06"/>
                    <pic:cNvPicPr>
                      <a:picLocks noChangeAspect="1"/>
                    </pic:cNvPicPr>
                  </pic:nvPicPr>
                  <pic:blipFill>
                    <a:blip r:embed="rId641"/>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64" name="图片 564" descr="377-12记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图片 564" descr="377-12记录_07"/>
                    <pic:cNvPicPr>
                      <a:picLocks noChangeAspect="1"/>
                    </pic:cNvPicPr>
                  </pic:nvPicPr>
                  <pic:blipFill>
                    <a:blip r:embed="rId642"/>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62" name="图片 562" descr="377-12记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图片 562" descr="377-12记录_08"/>
                    <pic:cNvPicPr>
                      <a:picLocks noChangeAspect="1"/>
                    </pic:cNvPicPr>
                  </pic:nvPicPr>
                  <pic:blipFill>
                    <a:blip r:embed="rId643"/>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61" name="图片 561" descr="377-12记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图片 561" descr="377-12记录_09"/>
                    <pic:cNvPicPr>
                      <a:picLocks noChangeAspect="1"/>
                    </pic:cNvPicPr>
                  </pic:nvPicPr>
                  <pic:blipFill>
                    <a:blip r:embed="rId553"/>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60" name="图片 560" descr="377-12记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图片 560" descr="377-12记录_10"/>
                    <pic:cNvPicPr>
                      <a:picLocks noChangeAspect="1"/>
                    </pic:cNvPicPr>
                  </pic:nvPicPr>
                  <pic:blipFill>
                    <a:blip r:embed="rId644"/>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59" name="图片 559" descr="377-12记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图片 559" descr="377-12记录_11"/>
                    <pic:cNvPicPr>
                      <a:picLocks noChangeAspect="1"/>
                    </pic:cNvPicPr>
                  </pic:nvPicPr>
                  <pic:blipFill>
                    <a:blip r:embed="rId645"/>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58" name="图片 558" descr="377-12记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图片 558" descr="377-12记录_12"/>
                    <pic:cNvPicPr>
                      <a:picLocks noChangeAspect="1"/>
                    </pic:cNvPicPr>
                  </pic:nvPicPr>
                  <pic:blipFill>
                    <a:blip r:embed="rId646"/>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57" name="图片 557" descr="377-12记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图片 557" descr="377-12记录_13"/>
                    <pic:cNvPicPr>
                      <a:picLocks noChangeAspect="1"/>
                    </pic:cNvPicPr>
                  </pic:nvPicPr>
                  <pic:blipFill>
                    <a:blip r:embed="rId647"/>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56" name="图片 556" descr="377-12记录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图片 556" descr="377-12记录_14"/>
                    <pic:cNvPicPr>
                      <a:picLocks noChangeAspect="1"/>
                    </pic:cNvPicPr>
                  </pic:nvPicPr>
                  <pic:blipFill>
                    <a:blip r:embed="rId648"/>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55" name="图片 555" descr="377-12记录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图片 555" descr="377-12记录_15"/>
                    <pic:cNvPicPr>
                      <a:picLocks noChangeAspect="1"/>
                    </pic:cNvPicPr>
                  </pic:nvPicPr>
                  <pic:blipFill>
                    <a:blip r:embed="rId649"/>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54" name="图片 554" descr="377-12记录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图片 554" descr="377-12记录_16"/>
                    <pic:cNvPicPr>
                      <a:picLocks noChangeAspect="1"/>
                    </pic:cNvPicPr>
                  </pic:nvPicPr>
                  <pic:blipFill>
                    <a:blip r:embed="rId650"/>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53" name="图片 553" descr="377-12记录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图片 553" descr="377-12记录_17"/>
                    <pic:cNvPicPr>
                      <a:picLocks noChangeAspect="1"/>
                    </pic:cNvPicPr>
                  </pic:nvPicPr>
                  <pic:blipFill>
                    <a:blip r:embed="rId651"/>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52" name="图片 552" descr="377-12记录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图片 552" descr="377-12记录_18"/>
                    <pic:cNvPicPr>
                      <a:picLocks noChangeAspect="1"/>
                    </pic:cNvPicPr>
                  </pic:nvPicPr>
                  <pic:blipFill>
                    <a:blip r:embed="rId652"/>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51" name="图片 551" descr="377-12记录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图片 551" descr="377-12记录_19"/>
                    <pic:cNvPicPr>
                      <a:picLocks noChangeAspect="1"/>
                    </pic:cNvPicPr>
                  </pic:nvPicPr>
                  <pic:blipFill>
                    <a:blip r:embed="rId653"/>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50" name="图片 550" descr="377-12记录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图片 550" descr="377-12记录_20"/>
                    <pic:cNvPicPr>
                      <a:picLocks noChangeAspect="1"/>
                    </pic:cNvPicPr>
                  </pic:nvPicPr>
                  <pic:blipFill>
                    <a:blip r:embed="rId654"/>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49" name="图片 549" descr="377-12记录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图片 549" descr="377-12记录_21"/>
                    <pic:cNvPicPr>
                      <a:picLocks noChangeAspect="1"/>
                    </pic:cNvPicPr>
                  </pic:nvPicPr>
                  <pic:blipFill>
                    <a:blip r:embed="rId655"/>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48" name="图片 548" descr="377-12记录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图片 548" descr="377-12记录_22"/>
                    <pic:cNvPicPr>
                      <a:picLocks noChangeAspect="1"/>
                    </pic:cNvPicPr>
                  </pic:nvPicPr>
                  <pic:blipFill>
                    <a:blip r:embed="rId656"/>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47" name="图片 547" descr="377-12记录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图片 547" descr="377-12记录_23"/>
                    <pic:cNvPicPr>
                      <a:picLocks noChangeAspect="1"/>
                    </pic:cNvPicPr>
                  </pic:nvPicPr>
                  <pic:blipFill>
                    <a:blip r:embed="rId657"/>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46" name="图片 546" descr="377-12记录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图片 546" descr="377-12记录_24"/>
                    <pic:cNvPicPr>
                      <a:picLocks noChangeAspect="1"/>
                    </pic:cNvPicPr>
                  </pic:nvPicPr>
                  <pic:blipFill>
                    <a:blip r:embed="rId658"/>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45" name="图片 545" descr="377-12记录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图片 545" descr="377-12记录_25"/>
                    <pic:cNvPicPr>
                      <a:picLocks noChangeAspect="1"/>
                    </pic:cNvPicPr>
                  </pic:nvPicPr>
                  <pic:blipFill>
                    <a:blip r:embed="rId659"/>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544" name="图片 544" descr="377-12记录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图片 544" descr="377-12记录_26"/>
                    <pic:cNvPicPr>
                      <a:picLocks noChangeAspect="1"/>
                    </pic:cNvPicPr>
                  </pic:nvPicPr>
                  <pic:blipFill>
                    <a:blip r:embed="rId660"/>
                    <a:stretch>
                      <a:fillRect/>
                    </a:stretch>
                  </pic:blipFill>
                  <pic:spPr>
                    <a:xfrm>
                      <a:off x="0" y="0"/>
                      <a:ext cx="5271135" cy="7453630"/>
                    </a:xfrm>
                    <a:prstGeom prst="rect">
                      <a:avLst/>
                    </a:prstGeom>
                  </pic:spPr>
                </pic:pic>
              </a:graphicData>
            </a:graphic>
          </wp:inline>
        </w:drawing>
      </w:r>
    </w:p>
    <w:p>
      <w:pPr>
        <w:pStyle w:val="3"/>
        <w:keepNext w:val="0"/>
        <w:keepLines w:val="0"/>
        <w:pageBreakBefore w:val="0"/>
        <w:widowControl w:val="0"/>
        <w:kinsoku/>
        <w:wordWrap/>
        <w:overflowPunct/>
        <w:topLinePunct/>
        <w:autoSpaceDE/>
        <w:autoSpaceDN/>
        <w:bidi w:val="0"/>
        <w:adjustRightInd/>
        <w:snapToGrid w:val="0"/>
        <w:spacing w:before="0" w:beforeLines="0" w:after="0" w:afterLines="0" w:line="360" w:lineRule="auto"/>
        <w:textAlignment w:val="auto"/>
        <w:rPr>
          <w:rFonts w:hint="default" w:ascii="Times New Roman" w:hAnsi="Times New Roman" w:eastAsia="黑体" w:cs="Times New Roman"/>
          <w:b w:val="0"/>
          <w:bCs w:val="0"/>
          <w:color w:val="292929"/>
          <w:position w:val="0"/>
          <w:sz w:val="28"/>
          <w:szCs w:val="28"/>
          <w:highlight w:val="none"/>
          <w:lang w:val="en-US" w:eastAsia="zh-CN" w:bidi="zh-CN"/>
        </w:rPr>
      </w:pPr>
      <w:bookmarkStart w:id="481" w:name="_Toc3420"/>
      <w:bookmarkStart w:id="482" w:name="_Toc11798"/>
      <w:r>
        <w:rPr>
          <w:rFonts w:hint="default" w:ascii="Times New Roman" w:hAnsi="Times New Roman" w:eastAsia="黑体" w:cs="Times New Roman"/>
          <w:b w:val="0"/>
          <w:bCs w:val="0"/>
          <w:color w:val="292929"/>
          <w:position w:val="0"/>
          <w:sz w:val="28"/>
          <w:szCs w:val="28"/>
          <w:highlight w:val="none"/>
          <w:lang w:val="en-US" w:eastAsia="zh-CN" w:bidi="zh-CN"/>
        </w:rPr>
        <w:t>附件11 土壤样品采样原始记录表</w:t>
      </w:r>
      <w:bookmarkEnd w:id="481"/>
      <w:bookmarkEnd w:id="482"/>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lang w:val="en-US" w:eastAsia="zh-CN"/>
        </w:rPr>
        <w:sectPr>
          <w:pgSz w:w="16838" w:h="11911" w:orient="landscape"/>
          <w:pgMar w:top="1800" w:right="1440" w:bottom="1800" w:left="1440" w:header="850" w:footer="680"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lang w:val="en-US" w:eastAsia="zh-CN"/>
        </w:rPr>
        <w:drawing>
          <wp:inline distT="0" distB="0" distL="114300" distR="114300">
            <wp:extent cx="6227445" cy="4404360"/>
            <wp:effectExtent l="0" t="0" r="1905" b="15240"/>
            <wp:docPr id="748" name="图片 748" descr="377-2记录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图片 748" descr="377-2记录_17"/>
                    <pic:cNvPicPr>
                      <a:picLocks noChangeAspect="1"/>
                    </pic:cNvPicPr>
                  </pic:nvPicPr>
                  <pic:blipFill>
                    <a:blip r:embed="rId661"/>
                    <a:stretch>
                      <a:fillRect/>
                    </a:stretch>
                  </pic:blipFill>
                  <pic:spPr>
                    <a:xfrm>
                      <a:off x="0" y="0"/>
                      <a:ext cx="6227445" cy="4404360"/>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70" name="图片 970" descr="377-2记录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图片 970" descr="377-2记录_18"/>
                    <pic:cNvPicPr>
                      <a:picLocks noChangeAspect="1"/>
                    </pic:cNvPicPr>
                  </pic:nvPicPr>
                  <pic:blipFill>
                    <a:blip r:embed="rId662"/>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69" name="图片 969" descr="377-2记录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 name="图片 969" descr="377-2记录_19"/>
                    <pic:cNvPicPr>
                      <a:picLocks noChangeAspect="1"/>
                    </pic:cNvPicPr>
                  </pic:nvPicPr>
                  <pic:blipFill>
                    <a:blip r:embed="rId663"/>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68" name="图片 968" descr="377-2记录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图片 968" descr="377-2记录_20"/>
                    <pic:cNvPicPr>
                      <a:picLocks noChangeAspect="1"/>
                    </pic:cNvPicPr>
                  </pic:nvPicPr>
                  <pic:blipFill>
                    <a:blip r:embed="rId664"/>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67" name="图片 967" descr="377-2记录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 name="图片 967" descr="377-2记录_21"/>
                    <pic:cNvPicPr>
                      <a:picLocks noChangeAspect="1"/>
                    </pic:cNvPicPr>
                  </pic:nvPicPr>
                  <pic:blipFill>
                    <a:blip r:embed="rId665"/>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66" name="图片 966" descr="377-2记录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图片 966" descr="377-2记录_22"/>
                    <pic:cNvPicPr>
                      <a:picLocks noChangeAspect="1"/>
                    </pic:cNvPicPr>
                  </pic:nvPicPr>
                  <pic:blipFill>
                    <a:blip r:embed="rId666"/>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65" name="图片 965" descr="377-2记录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 name="图片 965" descr="377-2记录_23"/>
                    <pic:cNvPicPr>
                      <a:picLocks noChangeAspect="1"/>
                    </pic:cNvPicPr>
                  </pic:nvPicPr>
                  <pic:blipFill>
                    <a:blip r:embed="rId667"/>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64" name="图片 964" descr="377-2记录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图片 964" descr="377-2记录_24"/>
                    <pic:cNvPicPr>
                      <a:picLocks noChangeAspect="1"/>
                    </pic:cNvPicPr>
                  </pic:nvPicPr>
                  <pic:blipFill>
                    <a:blip r:embed="rId668"/>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63" name="图片 963" descr="377-2记录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图片 963" descr="377-2记录_25"/>
                    <pic:cNvPicPr>
                      <a:picLocks noChangeAspect="1"/>
                    </pic:cNvPicPr>
                  </pic:nvPicPr>
                  <pic:blipFill>
                    <a:blip r:embed="rId669"/>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62" name="图片 962" descr="377-2记录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图片 962" descr="377-2记录_26"/>
                    <pic:cNvPicPr>
                      <a:picLocks noChangeAspect="1"/>
                    </pic:cNvPicPr>
                  </pic:nvPicPr>
                  <pic:blipFill>
                    <a:blip r:embed="rId670"/>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61" name="图片 961" descr="377-2记录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图片 961" descr="377-2记录_27"/>
                    <pic:cNvPicPr>
                      <a:picLocks noChangeAspect="1"/>
                    </pic:cNvPicPr>
                  </pic:nvPicPr>
                  <pic:blipFill>
                    <a:blip r:embed="rId671"/>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60" name="图片 960" descr="377-2记录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图片 960" descr="377-2记录_28"/>
                    <pic:cNvPicPr>
                      <a:picLocks noChangeAspect="1"/>
                    </pic:cNvPicPr>
                  </pic:nvPicPr>
                  <pic:blipFill>
                    <a:blip r:embed="rId672"/>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59" name="图片 959" descr="377-2记录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 name="图片 959" descr="377-2记录_29"/>
                    <pic:cNvPicPr>
                      <a:picLocks noChangeAspect="1"/>
                    </pic:cNvPicPr>
                  </pic:nvPicPr>
                  <pic:blipFill>
                    <a:blip r:embed="rId673"/>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58" name="图片 958" descr="377-2记录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图片 958" descr="377-2记录_30"/>
                    <pic:cNvPicPr>
                      <a:picLocks noChangeAspect="1"/>
                    </pic:cNvPicPr>
                  </pic:nvPicPr>
                  <pic:blipFill>
                    <a:blip r:embed="rId674"/>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57" name="图片 957" descr="377-2记录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 name="图片 957" descr="377-2记录_31"/>
                    <pic:cNvPicPr>
                      <a:picLocks noChangeAspect="1"/>
                    </pic:cNvPicPr>
                  </pic:nvPicPr>
                  <pic:blipFill>
                    <a:blip r:embed="rId675"/>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56" name="图片 956" descr="377-2记录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图片 956" descr="377-2记录_32"/>
                    <pic:cNvPicPr>
                      <a:picLocks noChangeAspect="1"/>
                    </pic:cNvPicPr>
                  </pic:nvPicPr>
                  <pic:blipFill>
                    <a:blip r:embed="rId676"/>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55" name="图片 955" descr="377-2记录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 name="图片 955" descr="377-2记录_33"/>
                    <pic:cNvPicPr>
                      <a:picLocks noChangeAspect="1"/>
                    </pic:cNvPicPr>
                  </pic:nvPicPr>
                  <pic:blipFill>
                    <a:blip r:embed="rId677"/>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54" name="图片 954" descr="377-2记录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图片 954" descr="377-2记录_34"/>
                    <pic:cNvPicPr>
                      <a:picLocks noChangeAspect="1"/>
                    </pic:cNvPicPr>
                  </pic:nvPicPr>
                  <pic:blipFill>
                    <a:blip r:embed="rId678"/>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53" name="图片 953" descr="377-2记录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 name="图片 953" descr="377-2记录_35"/>
                    <pic:cNvPicPr>
                      <a:picLocks noChangeAspect="1"/>
                    </pic:cNvPicPr>
                  </pic:nvPicPr>
                  <pic:blipFill>
                    <a:blip r:embed="rId679"/>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52" name="图片 952" descr="377-2记录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图片 952" descr="377-2记录_36"/>
                    <pic:cNvPicPr>
                      <a:picLocks noChangeAspect="1"/>
                    </pic:cNvPicPr>
                  </pic:nvPicPr>
                  <pic:blipFill>
                    <a:blip r:embed="rId680"/>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51" name="图片 951" descr="377-3记录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图片 951" descr="377-3记录_23"/>
                    <pic:cNvPicPr>
                      <a:picLocks noChangeAspect="1"/>
                    </pic:cNvPicPr>
                  </pic:nvPicPr>
                  <pic:blipFill>
                    <a:blip r:embed="rId681"/>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50" name="图片 950" descr="377-3记录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图片 950" descr="377-3记录_24"/>
                    <pic:cNvPicPr>
                      <a:picLocks noChangeAspect="1"/>
                    </pic:cNvPicPr>
                  </pic:nvPicPr>
                  <pic:blipFill>
                    <a:blip r:embed="rId682"/>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49" name="图片 949" descr="377-3记录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 name="图片 949" descr="377-3记录_25"/>
                    <pic:cNvPicPr>
                      <a:picLocks noChangeAspect="1"/>
                    </pic:cNvPicPr>
                  </pic:nvPicPr>
                  <pic:blipFill>
                    <a:blip r:embed="rId683"/>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48" name="图片 948" descr="377-3记录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图片 948" descr="377-3记录_26"/>
                    <pic:cNvPicPr>
                      <a:picLocks noChangeAspect="1"/>
                    </pic:cNvPicPr>
                  </pic:nvPicPr>
                  <pic:blipFill>
                    <a:blip r:embed="rId684"/>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47" name="图片 947" descr="377-3记录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 name="图片 947" descr="377-3记录_27"/>
                    <pic:cNvPicPr>
                      <a:picLocks noChangeAspect="1"/>
                    </pic:cNvPicPr>
                  </pic:nvPicPr>
                  <pic:blipFill>
                    <a:blip r:embed="rId685"/>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46" name="图片 946" descr="377-3记录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图片 946" descr="377-3记录_28"/>
                    <pic:cNvPicPr>
                      <a:picLocks noChangeAspect="1"/>
                    </pic:cNvPicPr>
                  </pic:nvPicPr>
                  <pic:blipFill>
                    <a:blip r:embed="rId686"/>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45" name="图片 945" descr="377-3记录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 name="图片 945" descr="377-3记录_29"/>
                    <pic:cNvPicPr>
                      <a:picLocks noChangeAspect="1"/>
                    </pic:cNvPicPr>
                  </pic:nvPicPr>
                  <pic:blipFill>
                    <a:blip r:embed="rId687"/>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44" name="图片 944" descr="377-3记录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图片 944" descr="377-3记录_30"/>
                    <pic:cNvPicPr>
                      <a:picLocks noChangeAspect="1"/>
                    </pic:cNvPicPr>
                  </pic:nvPicPr>
                  <pic:blipFill>
                    <a:blip r:embed="rId688"/>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43" name="图片 943" descr="377-3记录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 name="图片 943" descr="377-3记录_31"/>
                    <pic:cNvPicPr>
                      <a:picLocks noChangeAspect="1"/>
                    </pic:cNvPicPr>
                  </pic:nvPicPr>
                  <pic:blipFill>
                    <a:blip r:embed="rId689"/>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42" name="图片 942" descr="377-3记录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图片 942" descr="377-3记录_32"/>
                    <pic:cNvPicPr>
                      <a:picLocks noChangeAspect="1"/>
                    </pic:cNvPicPr>
                  </pic:nvPicPr>
                  <pic:blipFill>
                    <a:blip r:embed="rId690"/>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41" name="图片 941" descr="377-3记录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 name="图片 941" descr="377-3记录_33"/>
                    <pic:cNvPicPr>
                      <a:picLocks noChangeAspect="1"/>
                    </pic:cNvPicPr>
                  </pic:nvPicPr>
                  <pic:blipFill>
                    <a:blip r:embed="rId691"/>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40" name="图片 940" descr="377-3记录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图片 940" descr="377-3记录_34"/>
                    <pic:cNvPicPr>
                      <a:picLocks noChangeAspect="1"/>
                    </pic:cNvPicPr>
                  </pic:nvPicPr>
                  <pic:blipFill>
                    <a:blip r:embed="rId692"/>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39" name="图片 939" descr="377-3记录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 name="图片 939" descr="377-3记录_35"/>
                    <pic:cNvPicPr>
                      <a:picLocks noChangeAspect="1"/>
                    </pic:cNvPicPr>
                  </pic:nvPicPr>
                  <pic:blipFill>
                    <a:blip r:embed="rId693"/>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38" name="图片 938" descr="377-3记录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图片 938" descr="377-3记录_36"/>
                    <pic:cNvPicPr>
                      <a:picLocks noChangeAspect="1"/>
                    </pic:cNvPicPr>
                  </pic:nvPicPr>
                  <pic:blipFill>
                    <a:blip r:embed="rId694"/>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37" name="图片 937" descr="377-3记录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图片 937" descr="377-3记录_37"/>
                    <pic:cNvPicPr>
                      <a:picLocks noChangeAspect="1"/>
                    </pic:cNvPicPr>
                  </pic:nvPicPr>
                  <pic:blipFill>
                    <a:blip r:embed="rId695"/>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36" name="图片 936" descr="377-3记录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图片 936" descr="377-3记录_38"/>
                    <pic:cNvPicPr>
                      <a:picLocks noChangeAspect="1"/>
                    </pic:cNvPicPr>
                  </pic:nvPicPr>
                  <pic:blipFill>
                    <a:blip r:embed="rId696"/>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35" name="图片 935" descr="377-3记录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图片 935" descr="377-3记录_39"/>
                    <pic:cNvPicPr>
                      <a:picLocks noChangeAspect="1"/>
                    </pic:cNvPicPr>
                  </pic:nvPicPr>
                  <pic:blipFill>
                    <a:blip r:embed="rId697"/>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34" name="图片 934" descr="377-3记录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图片 934" descr="377-3记录_40"/>
                    <pic:cNvPicPr>
                      <a:picLocks noChangeAspect="1"/>
                    </pic:cNvPicPr>
                  </pic:nvPicPr>
                  <pic:blipFill>
                    <a:blip r:embed="rId698"/>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33" name="图片 933" descr="377-3记录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图片 933" descr="377-3记录_41"/>
                    <pic:cNvPicPr>
                      <a:picLocks noChangeAspect="1"/>
                    </pic:cNvPicPr>
                  </pic:nvPicPr>
                  <pic:blipFill>
                    <a:blip r:embed="rId699"/>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32" name="图片 932" descr="377-3记录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图片 932" descr="377-3记录_42"/>
                    <pic:cNvPicPr>
                      <a:picLocks noChangeAspect="1"/>
                    </pic:cNvPicPr>
                  </pic:nvPicPr>
                  <pic:blipFill>
                    <a:blip r:embed="rId700"/>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31" name="图片 931" descr="377-3记录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图片 931" descr="377-3记录_43"/>
                    <pic:cNvPicPr>
                      <a:picLocks noChangeAspect="1"/>
                    </pic:cNvPicPr>
                  </pic:nvPicPr>
                  <pic:blipFill>
                    <a:blip r:embed="rId701"/>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30" name="图片 930" descr="377-3记录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图片 930" descr="377-3记录_44"/>
                    <pic:cNvPicPr>
                      <a:picLocks noChangeAspect="1"/>
                    </pic:cNvPicPr>
                  </pic:nvPicPr>
                  <pic:blipFill>
                    <a:blip r:embed="rId702"/>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29" name="图片 929" descr="377-3记录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图片 929" descr="377-3记录_45"/>
                    <pic:cNvPicPr>
                      <a:picLocks noChangeAspect="1"/>
                    </pic:cNvPicPr>
                  </pic:nvPicPr>
                  <pic:blipFill>
                    <a:blip r:embed="rId703"/>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28" name="图片 928" descr="377-3记录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图片 928" descr="377-3记录_46"/>
                    <pic:cNvPicPr>
                      <a:picLocks noChangeAspect="1"/>
                    </pic:cNvPicPr>
                  </pic:nvPicPr>
                  <pic:blipFill>
                    <a:blip r:embed="rId704"/>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27" name="图片 927" descr="377-3记录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图片 927" descr="377-3记录_47"/>
                    <pic:cNvPicPr>
                      <a:picLocks noChangeAspect="1"/>
                    </pic:cNvPicPr>
                  </pic:nvPicPr>
                  <pic:blipFill>
                    <a:blip r:embed="rId705"/>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26" name="图片 926" descr="377-3记录_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图片 926" descr="377-3记录_48"/>
                    <pic:cNvPicPr>
                      <a:picLocks noChangeAspect="1"/>
                    </pic:cNvPicPr>
                  </pic:nvPicPr>
                  <pic:blipFill>
                    <a:blip r:embed="rId706"/>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25" name="图片 925" descr="377-3记录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图片 925" descr="377-3记录_49"/>
                    <pic:cNvPicPr>
                      <a:picLocks noChangeAspect="1"/>
                    </pic:cNvPicPr>
                  </pic:nvPicPr>
                  <pic:blipFill>
                    <a:blip r:embed="rId707"/>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24" name="图片 924" descr="377-3记录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图片 924" descr="377-3记录_50"/>
                    <pic:cNvPicPr>
                      <a:picLocks noChangeAspect="1"/>
                    </pic:cNvPicPr>
                  </pic:nvPicPr>
                  <pic:blipFill>
                    <a:blip r:embed="rId708"/>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23" name="图片 923" descr="377-4记录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图片 923" descr="377-4记录_16"/>
                    <pic:cNvPicPr>
                      <a:picLocks noChangeAspect="1"/>
                    </pic:cNvPicPr>
                  </pic:nvPicPr>
                  <pic:blipFill>
                    <a:blip r:embed="rId709"/>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22" name="图片 922" descr="377-4记录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图片 922" descr="377-4记录_17"/>
                    <pic:cNvPicPr>
                      <a:picLocks noChangeAspect="1"/>
                    </pic:cNvPicPr>
                  </pic:nvPicPr>
                  <pic:blipFill>
                    <a:blip r:embed="rId710"/>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21" name="图片 921" descr="377-4记录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图片 921" descr="377-4记录_18"/>
                    <pic:cNvPicPr>
                      <a:picLocks noChangeAspect="1"/>
                    </pic:cNvPicPr>
                  </pic:nvPicPr>
                  <pic:blipFill>
                    <a:blip r:embed="rId711"/>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20" name="图片 920" descr="377-4记录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377-4记录_19"/>
                    <pic:cNvPicPr>
                      <a:picLocks noChangeAspect="1"/>
                    </pic:cNvPicPr>
                  </pic:nvPicPr>
                  <pic:blipFill>
                    <a:blip r:embed="rId712"/>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19" name="图片 919" descr="377-4记录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 name="图片 919" descr="377-4记录_20"/>
                    <pic:cNvPicPr>
                      <a:picLocks noChangeAspect="1"/>
                    </pic:cNvPicPr>
                  </pic:nvPicPr>
                  <pic:blipFill>
                    <a:blip r:embed="rId713"/>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18" name="图片 918" descr="377-4记录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图片 918" descr="377-4记录_21"/>
                    <pic:cNvPicPr>
                      <a:picLocks noChangeAspect="1"/>
                    </pic:cNvPicPr>
                  </pic:nvPicPr>
                  <pic:blipFill>
                    <a:blip r:embed="rId714"/>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17" name="图片 917" descr="377-4记录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图片 917" descr="377-4记录_22"/>
                    <pic:cNvPicPr>
                      <a:picLocks noChangeAspect="1"/>
                    </pic:cNvPicPr>
                  </pic:nvPicPr>
                  <pic:blipFill>
                    <a:blip r:embed="rId715"/>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16" name="图片 916" descr="377-4记录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图片 916" descr="377-4记录_23"/>
                    <pic:cNvPicPr>
                      <a:picLocks noChangeAspect="1"/>
                    </pic:cNvPicPr>
                  </pic:nvPicPr>
                  <pic:blipFill>
                    <a:blip r:embed="rId716"/>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15" name="图片 915" descr="377-4记录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 name="图片 915" descr="377-4记录_24"/>
                    <pic:cNvPicPr>
                      <a:picLocks noChangeAspect="1"/>
                    </pic:cNvPicPr>
                  </pic:nvPicPr>
                  <pic:blipFill>
                    <a:blip r:embed="rId717"/>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14" name="图片 914" descr="377-4记录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图片 914" descr="377-4记录_25"/>
                    <pic:cNvPicPr>
                      <a:picLocks noChangeAspect="1"/>
                    </pic:cNvPicPr>
                  </pic:nvPicPr>
                  <pic:blipFill>
                    <a:blip r:embed="rId718"/>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13" name="图片 913" descr="377-4记录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图片 913" descr="377-4记录_26"/>
                    <pic:cNvPicPr>
                      <a:picLocks noChangeAspect="1"/>
                    </pic:cNvPicPr>
                  </pic:nvPicPr>
                  <pic:blipFill>
                    <a:blip r:embed="rId719"/>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12" name="图片 912" descr="377-4记录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图片 912" descr="377-4记录_27"/>
                    <pic:cNvPicPr>
                      <a:picLocks noChangeAspect="1"/>
                    </pic:cNvPicPr>
                  </pic:nvPicPr>
                  <pic:blipFill>
                    <a:blip r:embed="rId720"/>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11" name="图片 911" descr="377-4记录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图片 911" descr="377-4记录_28"/>
                    <pic:cNvPicPr>
                      <a:picLocks noChangeAspect="1"/>
                    </pic:cNvPicPr>
                  </pic:nvPicPr>
                  <pic:blipFill>
                    <a:blip r:embed="rId721"/>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10" name="图片 910" descr="377-4记录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图片 910" descr="377-4记录_29"/>
                    <pic:cNvPicPr>
                      <a:picLocks noChangeAspect="1"/>
                    </pic:cNvPicPr>
                  </pic:nvPicPr>
                  <pic:blipFill>
                    <a:blip r:embed="rId722"/>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09" name="图片 909" descr="377-4记录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图片 909" descr="377-4记录_30"/>
                    <pic:cNvPicPr>
                      <a:picLocks noChangeAspect="1"/>
                    </pic:cNvPicPr>
                  </pic:nvPicPr>
                  <pic:blipFill>
                    <a:blip r:embed="rId723"/>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08" name="图片 908" descr="377-4记录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图片 908" descr="377-4记录_31"/>
                    <pic:cNvPicPr>
                      <a:picLocks noChangeAspect="1"/>
                    </pic:cNvPicPr>
                  </pic:nvPicPr>
                  <pic:blipFill>
                    <a:blip r:embed="rId724"/>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07" name="图片 907" descr="377-4记录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 name="图片 907" descr="377-4记录_32"/>
                    <pic:cNvPicPr>
                      <a:picLocks noChangeAspect="1"/>
                    </pic:cNvPicPr>
                  </pic:nvPicPr>
                  <pic:blipFill>
                    <a:blip r:embed="rId725"/>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06" name="图片 906" descr="377-4记录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图片 906" descr="377-4记录_33"/>
                    <pic:cNvPicPr>
                      <a:picLocks noChangeAspect="1"/>
                    </pic:cNvPicPr>
                  </pic:nvPicPr>
                  <pic:blipFill>
                    <a:blip r:embed="rId726"/>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05" name="图片 905" descr="377-5记录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图片 905" descr="377-5记录_18"/>
                    <pic:cNvPicPr>
                      <a:picLocks noChangeAspect="1"/>
                    </pic:cNvPicPr>
                  </pic:nvPicPr>
                  <pic:blipFill>
                    <a:blip r:embed="rId727"/>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04" name="图片 904" descr="377-5记录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图片 904" descr="377-5记录_19"/>
                    <pic:cNvPicPr>
                      <a:picLocks noChangeAspect="1"/>
                    </pic:cNvPicPr>
                  </pic:nvPicPr>
                  <pic:blipFill>
                    <a:blip r:embed="rId728"/>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03" name="图片 903" descr="377-5记录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图片 903" descr="377-5记录_20"/>
                    <pic:cNvPicPr>
                      <a:picLocks noChangeAspect="1"/>
                    </pic:cNvPicPr>
                  </pic:nvPicPr>
                  <pic:blipFill>
                    <a:blip r:embed="rId729"/>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02" name="图片 902" descr="377-5记录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图片 902" descr="377-5记录_21"/>
                    <pic:cNvPicPr>
                      <a:picLocks noChangeAspect="1"/>
                    </pic:cNvPicPr>
                  </pic:nvPicPr>
                  <pic:blipFill>
                    <a:blip r:embed="rId730"/>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01" name="图片 901" descr="377-5记录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图片 901" descr="377-5记录_22"/>
                    <pic:cNvPicPr>
                      <a:picLocks noChangeAspect="1"/>
                    </pic:cNvPicPr>
                  </pic:nvPicPr>
                  <pic:blipFill>
                    <a:blip r:embed="rId731"/>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900" name="图片 900" descr="377-5记录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图片 900" descr="377-5记录_23"/>
                    <pic:cNvPicPr>
                      <a:picLocks noChangeAspect="1"/>
                    </pic:cNvPicPr>
                  </pic:nvPicPr>
                  <pic:blipFill>
                    <a:blip r:embed="rId732"/>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99" name="图片 899" descr="377-5记录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图片 899" descr="377-5记录_24"/>
                    <pic:cNvPicPr>
                      <a:picLocks noChangeAspect="1"/>
                    </pic:cNvPicPr>
                  </pic:nvPicPr>
                  <pic:blipFill>
                    <a:blip r:embed="rId733"/>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98" name="图片 898" descr="377-5记录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图片 898" descr="377-5记录_25"/>
                    <pic:cNvPicPr>
                      <a:picLocks noChangeAspect="1"/>
                    </pic:cNvPicPr>
                  </pic:nvPicPr>
                  <pic:blipFill>
                    <a:blip r:embed="rId734"/>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97" name="图片 897" descr="377-5记录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图片 897" descr="377-5记录_26"/>
                    <pic:cNvPicPr>
                      <a:picLocks noChangeAspect="1"/>
                    </pic:cNvPicPr>
                  </pic:nvPicPr>
                  <pic:blipFill>
                    <a:blip r:embed="rId735"/>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96" name="图片 896" descr="377-5记录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图片 896" descr="377-5记录_27"/>
                    <pic:cNvPicPr>
                      <a:picLocks noChangeAspect="1"/>
                    </pic:cNvPicPr>
                  </pic:nvPicPr>
                  <pic:blipFill>
                    <a:blip r:embed="rId736"/>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95" name="图片 895" descr="377-5记录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 name="图片 895" descr="377-5记录_28"/>
                    <pic:cNvPicPr>
                      <a:picLocks noChangeAspect="1"/>
                    </pic:cNvPicPr>
                  </pic:nvPicPr>
                  <pic:blipFill>
                    <a:blip r:embed="rId730"/>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94" name="图片 894" descr="377-5记录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图片 894" descr="377-5记录_29"/>
                    <pic:cNvPicPr>
                      <a:picLocks noChangeAspect="1"/>
                    </pic:cNvPicPr>
                  </pic:nvPicPr>
                  <pic:blipFill>
                    <a:blip r:embed="rId737"/>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93" name="图片 893" descr="377-5记录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 name="图片 893" descr="377-5记录_30"/>
                    <pic:cNvPicPr>
                      <a:picLocks noChangeAspect="1"/>
                    </pic:cNvPicPr>
                  </pic:nvPicPr>
                  <pic:blipFill>
                    <a:blip r:embed="rId738"/>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92" name="图片 892" descr="377-5记录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图片 892" descr="377-5记录_31"/>
                    <pic:cNvPicPr>
                      <a:picLocks noChangeAspect="1"/>
                    </pic:cNvPicPr>
                  </pic:nvPicPr>
                  <pic:blipFill>
                    <a:blip r:embed="rId739"/>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91" name="图片 891" descr="377-5记录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 name="图片 891" descr="377-5记录_32"/>
                    <pic:cNvPicPr>
                      <a:picLocks noChangeAspect="1"/>
                    </pic:cNvPicPr>
                  </pic:nvPicPr>
                  <pic:blipFill>
                    <a:blip r:embed="rId740"/>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90" name="图片 890" descr="377-5记录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图片 890" descr="377-5记录_33"/>
                    <pic:cNvPicPr>
                      <a:picLocks noChangeAspect="1"/>
                    </pic:cNvPicPr>
                  </pic:nvPicPr>
                  <pic:blipFill>
                    <a:blip r:embed="rId741"/>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89" name="图片 889" descr="377-5记录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 name="图片 889" descr="377-5记录_34"/>
                    <pic:cNvPicPr>
                      <a:picLocks noChangeAspect="1"/>
                    </pic:cNvPicPr>
                  </pic:nvPicPr>
                  <pic:blipFill>
                    <a:blip r:embed="rId742"/>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88" name="图片 888" descr="377-5记录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图片 888" descr="377-5记录_35"/>
                    <pic:cNvPicPr>
                      <a:picLocks noChangeAspect="1"/>
                    </pic:cNvPicPr>
                  </pic:nvPicPr>
                  <pic:blipFill>
                    <a:blip r:embed="rId743"/>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87" name="图片 887" descr="377-5记录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 name="图片 887" descr="377-5记录_36"/>
                    <pic:cNvPicPr>
                      <a:picLocks noChangeAspect="1"/>
                    </pic:cNvPicPr>
                  </pic:nvPicPr>
                  <pic:blipFill>
                    <a:blip r:embed="rId744"/>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86" name="图片 886" descr="377-5记录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图片 886" descr="377-5记录_37"/>
                    <pic:cNvPicPr>
                      <a:picLocks noChangeAspect="1"/>
                    </pic:cNvPicPr>
                  </pic:nvPicPr>
                  <pic:blipFill>
                    <a:blip r:embed="rId745"/>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85" name="图片 885" descr="377-5记录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 name="图片 885" descr="377-5记录_38"/>
                    <pic:cNvPicPr>
                      <a:picLocks noChangeAspect="1"/>
                    </pic:cNvPicPr>
                  </pic:nvPicPr>
                  <pic:blipFill>
                    <a:blip r:embed="rId746"/>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84" name="图片 884" descr="377-6记录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图片 884" descr="377-6记录_16"/>
                    <pic:cNvPicPr>
                      <a:picLocks noChangeAspect="1"/>
                    </pic:cNvPicPr>
                  </pic:nvPicPr>
                  <pic:blipFill>
                    <a:blip r:embed="rId747"/>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83" name="图片 883" descr="377-6记录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 name="图片 883" descr="377-6记录_17"/>
                    <pic:cNvPicPr>
                      <a:picLocks noChangeAspect="1"/>
                    </pic:cNvPicPr>
                  </pic:nvPicPr>
                  <pic:blipFill>
                    <a:blip r:embed="rId748"/>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82" name="图片 882" descr="377-6记录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图片 882" descr="377-6记录_18"/>
                    <pic:cNvPicPr>
                      <a:picLocks noChangeAspect="1"/>
                    </pic:cNvPicPr>
                  </pic:nvPicPr>
                  <pic:blipFill>
                    <a:blip r:embed="rId749"/>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81" name="图片 881" descr="377-6记录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 name="图片 881" descr="377-6记录_19"/>
                    <pic:cNvPicPr>
                      <a:picLocks noChangeAspect="1"/>
                    </pic:cNvPicPr>
                  </pic:nvPicPr>
                  <pic:blipFill>
                    <a:blip r:embed="rId750"/>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80" name="图片 880" descr="377-6记录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图片 880" descr="377-6记录_20"/>
                    <pic:cNvPicPr>
                      <a:picLocks noChangeAspect="1"/>
                    </pic:cNvPicPr>
                  </pic:nvPicPr>
                  <pic:blipFill>
                    <a:blip r:embed="rId751"/>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79" name="图片 879" descr="377-6记录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 name="图片 879" descr="377-6记录_21"/>
                    <pic:cNvPicPr>
                      <a:picLocks noChangeAspect="1"/>
                    </pic:cNvPicPr>
                  </pic:nvPicPr>
                  <pic:blipFill>
                    <a:blip r:embed="rId752"/>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78" name="图片 878" descr="377-6记录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图片 878" descr="377-6记录_22"/>
                    <pic:cNvPicPr>
                      <a:picLocks noChangeAspect="1"/>
                    </pic:cNvPicPr>
                  </pic:nvPicPr>
                  <pic:blipFill>
                    <a:blip r:embed="rId753"/>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77" name="图片 877" descr="377-6记录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 name="图片 877" descr="377-6记录_23"/>
                    <pic:cNvPicPr>
                      <a:picLocks noChangeAspect="1"/>
                    </pic:cNvPicPr>
                  </pic:nvPicPr>
                  <pic:blipFill>
                    <a:blip r:embed="rId754"/>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76" name="图片 876" descr="377-6记录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图片 876" descr="377-6记录_24"/>
                    <pic:cNvPicPr>
                      <a:picLocks noChangeAspect="1"/>
                    </pic:cNvPicPr>
                  </pic:nvPicPr>
                  <pic:blipFill>
                    <a:blip r:embed="rId755"/>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75" name="图片 875" descr="377-6记录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 name="图片 875" descr="377-6记录_25"/>
                    <pic:cNvPicPr>
                      <a:picLocks noChangeAspect="1"/>
                    </pic:cNvPicPr>
                  </pic:nvPicPr>
                  <pic:blipFill>
                    <a:blip r:embed="rId756"/>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74" name="图片 874" descr="377-6记录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图片 874" descr="377-6记录_26"/>
                    <pic:cNvPicPr>
                      <a:picLocks noChangeAspect="1"/>
                    </pic:cNvPicPr>
                  </pic:nvPicPr>
                  <pic:blipFill>
                    <a:blip r:embed="rId757"/>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73" name="图片 873" descr="377-6记录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 name="图片 873" descr="377-6记录_27"/>
                    <pic:cNvPicPr>
                      <a:picLocks noChangeAspect="1"/>
                    </pic:cNvPicPr>
                  </pic:nvPicPr>
                  <pic:blipFill>
                    <a:blip r:embed="rId758"/>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72" name="图片 872" descr="377-6记录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图片 872" descr="377-6记录_28"/>
                    <pic:cNvPicPr>
                      <a:picLocks noChangeAspect="1"/>
                    </pic:cNvPicPr>
                  </pic:nvPicPr>
                  <pic:blipFill>
                    <a:blip r:embed="rId759"/>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71" name="图片 871" descr="377-6记录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 name="图片 871" descr="377-6记录_29"/>
                    <pic:cNvPicPr>
                      <a:picLocks noChangeAspect="1"/>
                    </pic:cNvPicPr>
                  </pic:nvPicPr>
                  <pic:blipFill>
                    <a:blip r:embed="rId760"/>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70" name="图片 870" descr="377-6记录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图片 870" descr="377-6记录_30"/>
                    <pic:cNvPicPr>
                      <a:picLocks noChangeAspect="1"/>
                    </pic:cNvPicPr>
                  </pic:nvPicPr>
                  <pic:blipFill>
                    <a:blip r:embed="rId761"/>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69" name="图片 869" descr="377-6记录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 name="图片 869" descr="377-6记录_31"/>
                    <pic:cNvPicPr>
                      <a:picLocks noChangeAspect="1"/>
                    </pic:cNvPicPr>
                  </pic:nvPicPr>
                  <pic:blipFill>
                    <a:blip r:embed="rId762"/>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68" name="图片 868" descr="377-6记录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图片 868" descr="377-6记录_32"/>
                    <pic:cNvPicPr>
                      <a:picLocks noChangeAspect="1"/>
                    </pic:cNvPicPr>
                  </pic:nvPicPr>
                  <pic:blipFill>
                    <a:blip r:embed="rId763"/>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67" name="图片 867" descr="377-6记录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 name="图片 867" descr="377-6记录_33"/>
                    <pic:cNvPicPr>
                      <a:picLocks noChangeAspect="1"/>
                    </pic:cNvPicPr>
                  </pic:nvPicPr>
                  <pic:blipFill>
                    <a:blip r:embed="rId764"/>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66" name="图片 866" descr="377-7记录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图片 866" descr="377-7记录_18"/>
                    <pic:cNvPicPr>
                      <a:picLocks noChangeAspect="1"/>
                    </pic:cNvPicPr>
                  </pic:nvPicPr>
                  <pic:blipFill>
                    <a:blip r:embed="rId765"/>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65" name="图片 865" descr="377-7记录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 name="图片 865" descr="377-7记录_19"/>
                    <pic:cNvPicPr>
                      <a:picLocks noChangeAspect="1"/>
                    </pic:cNvPicPr>
                  </pic:nvPicPr>
                  <pic:blipFill>
                    <a:blip r:embed="rId766"/>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64" name="图片 864" descr="377-7记录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图片 864" descr="377-7记录_20"/>
                    <pic:cNvPicPr>
                      <a:picLocks noChangeAspect="1"/>
                    </pic:cNvPicPr>
                  </pic:nvPicPr>
                  <pic:blipFill>
                    <a:blip r:embed="rId767"/>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63" name="图片 863" descr="377-7记录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 name="图片 863" descr="377-7记录_21"/>
                    <pic:cNvPicPr>
                      <a:picLocks noChangeAspect="1"/>
                    </pic:cNvPicPr>
                  </pic:nvPicPr>
                  <pic:blipFill>
                    <a:blip r:embed="rId768"/>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62" name="图片 862" descr="377-7记录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图片 862" descr="377-7记录_22"/>
                    <pic:cNvPicPr>
                      <a:picLocks noChangeAspect="1"/>
                    </pic:cNvPicPr>
                  </pic:nvPicPr>
                  <pic:blipFill>
                    <a:blip r:embed="rId769"/>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61" name="图片 861" descr="377-7记录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 name="图片 861" descr="377-7记录_23"/>
                    <pic:cNvPicPr>
                      <a:picLocks noChangeAspect="1"/>
                    </pic:cNvPicPr>
                  </pic:nvPicPr>
                  <pic:blipFill>
                    <a:blip r:embed="rId770"/>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60" name="图片 860" descr="377-7记录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图片 860" descr="377-7记录_24"/>
                    <pic:cNvPicPr>
                      <a:picLocks noChangeAspect="1"/>
                    </pic:cNvPicPr>
                  </pic:nvPicPr>
                  <pic:blipFill>
                    <a:blip r:embed="rId771"/>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59" name="图片 859" descr="377-7记录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 name="图片 859" descr="377-7记录_25"/>
                    <pic:cNvPicPr>
                      <a:picLocks noChangeAspect="1"/>
                    </pic:cNvPicPr>
                  </pic:nvPicPr>
                  <pic:blipFill>
                    <a:blip r:embed="rId772"/>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58" name="图片 858" descr="377-7记录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图片 858" descr="377-7记录_26"/>
                    <pic:cNvPicPr>
                      <a:picLocks noChangeAspect="1"/>
                    </pic:cNvPicPr>
                  </pic:nvPicPr>
                  <pic:blipFill>
                    <a:blip r:embed="rId773"/>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57" name="图片 857" descr="377-7记录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 name="图片 857" descr="377-7记录_27"/>
                    <pic:cNvPicPr>
                      <a:picLocks noChangeAspect="1"/>
                    </pic:cNvPicPr>
                  </pic:nvPicPr>
                  <pic:blipFill>
                    <a:blip r:embed="rId774"/>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56" name="图片 856" descr="377-7记录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图片 856" descr="377-7记录_28"/>
                    <pic:cNvPicPr>
                      <a:picLocks noChangeAspect="1"/>
                    </pic:cNvPicPr>
                  </pic:nvPicPr>
                  <pic:blipFill>
                    <a:blip r:embed="rId775"/>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55" name="图片 855" descr="377-7记录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 name="图片 855" descr="377-7记录_29"/>
                    <pic:cNvPicPr>
                      <a:picLocks noChangeAspect="1"/>
                    </pic:cNvPicPr>
                  </pic:nvPicPr>
                  <pic:blipFill>
                    <a:blip r:embed="rId776"/>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53" name="图片 853" descr="377-7记录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 name="图片 853" descr="377-7记录_30"/>
                    <pic:cNvPicPr>
                      <a:picLocks noChangeAspect="1"/>
                    </pic:cNvPicPr>
                  </pic:nvPicPr>
                  <pic:blipFill>
                    <a:blip r:embed="rId777"/>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52" name="图片 852" descr="377-7记录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图片 852" descr="377-7记录_31"/>
                    <pic:cNvPicPr>
                      <a:picLocks noChangeAspect="1"/>
                    </pic:cNvPicPr>
                  </pic:nvPicPr>
                  <pic:blipFill>
                    <a:blip r:embed="rId778"/>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51" name="图片 851" descr="377-7记录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 name="图片 851" descr="377-7记录_32"/>
                    <pic:cNvPicPr>
                      <a:picLocks noChangeAspect="1"/>
                    </pic:cNvPicPr>
                  </pic:nvPicPr>
                  <pic:blipFill>
                    <a:blip r:embed="rId779"/>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50" name="图片 850" descr="377-7记录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图片 850" descr="377-7记录_33"/>
                    <pic:cNvPicPr>
                      <a:picLocks noChangeAspect="1"/>
                    </pic:cNvPicPr>
                  </pic:nvPicPr>
                  <pic:blipFill>
                    <a:blip r:embed="rId780"/>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49" name="图片 849" descr="377-7记录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图片 849" descr="377-7记录_34"/>
                    <pic:cNvPicPr>
                      <a:picLocks noChangeAspect="1"/>
                    </pic:cNvPicPr>
                  </pic:nvPicPr>
                  <pic:blipFill>
                    <a:blip r:embed="rId781"/>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48" name="图片 848" descr="377-7记录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图片 848" descr="377-7记录_35"/>
                    <pic:cNvPicPr>
                      <a:picLocks noChangeAspect="1"/>
                    </pic:cNvPicPr>
                  </pic:nvPicPr>
                  <pic:blipFill>
                    <a:blip r:embed="rId782"/>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47" name="图片 847" descr="377-7记录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 name="图片 847" descr="377-7记录_36"/>
                    <pic:cNvPicPr>
                      <a:picLocks noChangeAspect="1"/>
                    </pic:cNvPicPr>
                  </pic:nvPicPr>
                  <pic:blipFill>
                    <a:blip r:embed="rId783"/>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46" name="图片 846" descr="377-7记录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图片 846" descr="377-7记录_37"/>
                    <pic:cNvPicPr>
                      <a:picLocks noChangeAspect="1"/>
                    </pic:cNvPicPr>
                  </pic:nvPicPr>
                  <pic:blipFill>
                    <a:blip r:embed="rId784"/>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45" name="图片 845" descr="377-7记录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 name="图片 845" descr="377-7记录_38"/>
                    <pic:cNvPicPr>
                      <a:picLocks noChangeAspect="1"/>
                    </pic:cNvPicPr>
                  </pic:nvPicPr>
                  <pic:blipFill>
                    <a:blip r:embed="rId785"/>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44" name="图片 844" descr="377-7记录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图片 844" descr="377-7记录_39"/>
                    <pic:cNvPicPr>
                      <a:picLocks noChangeAspect="1"/>
                    </pic:cNvPicPr>
                  </pic:nvPicPr>
                  <pic:blipFill>
                    <a:blip r:embed="rId786"/>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43" name="图片 843" descr="377-8记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 name="图片 843" descr="377-8记录_08"/>
                    <pic:cNvPicPr>
                      <a:picLocks noChangeAspect="1"/>
                    </pic:cNvPicPr>
                  </pic:nvPicPr>
                  <pic:blipFill>
                    <a:blip r:embed="rId787"/>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42" name="图片 842" descr="377-8记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图片 842" descr="377-8记录_09"/>
                    <pic:cNvPicPr>
                      <a:picLocks noChangeAspect="1"/>
                    </pic:cNvPicPr>
                  </pic:nvPicPr>
                  <pic:blipFill>
                    <a:blip r:embed="rId788"/>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41" name="图片 841" descr="377-8记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 name="图片 841" descr="377-8记录_10"/>
                    <pic:cNvPicPr>
                      <a:picLocks noChangeAspect="1"/>
                    </pic:cNvPicPr>
                  </pic:nvPicPr>
                  <pic:blipFill>
                    <a:blip r:embed="rId789"/>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40" name="图片 840" descr="377-8记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图片 840" descr="377-8记录_11"/>
                    <pic:cNvPicPr>
                      <a:picLocks noChangeAspect="1"/>
                    </pic:cNvPicPr>
                  </pic:nvPicPr>
                  <pic:blipFill>
                    <a:blip r:embed="rId790"/>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39" name="图片 839" descr="377-8记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 name="图片 839" descr="377-8记录_12"/>
                    <pic:cNvPicPr>
                      <a:picLocks noChangeAspect="1"/>
                    </pic:cNvPicPr>
                  </pic:nvPicPr>
                  <pic:blipFill>
                    <a:blip r:embed="rId791"/>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38" name="图片 838" descr="377-8记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图片 838" descr="377-8记录_13"/>
                    <pic:cNvPicPr>
                      <a:picLocks noChangeAspect="1"/>
                    </pic:cNvPicPr>
                  </pic:nvPicPr>
                  <pic:blipFill>
                    <a:blip r:embed="rId792"/>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37" name="图片 837" descr="377-8记录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图片 837" descr="377-8记录_14"/>
                    <pic:cNvPicPr>
                      <a:picLocks noChangeAspect="1"/>
                    </pic:cNvPicPr>
                  </pic:nvPicPr>
                  <pic:blipFill>
                    <a:blip r:embed="rId793"/>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36" name="图片 836" descr="377-8记录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图片 836" descr="377-8记录_15"/>
                    <pic:cNvPicPr>
                      <a:picLocks noChangeAspect="1"/>
                    </pic:cNvPicPr>
                  </pic:nvPicPr>
                  <pic:blipFill>
                    <a:blip r:embed="rId794"/>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35" name="图片 835" descr="377-9记录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图片 835" descr="377-9记录_17"/>
                    <pic:cNvPicPr>
                      <a:picLocks noChangeAspect="1"/>
                    </pic:cNvPicPr>
                  </pic:nvPicPr>
                  <pic:blipFill>
                    <a:blip r:embed="rId795"/>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34" name="图片 834" descr="377-9记录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图片 834" descr="377-9记录_18"/>
                    <pic:cNvPicPr>
                      <a:picLocks noChangeAspect="1"/>
                    </pic:cNvPicPr>
                  </pic:nvPicPr>
                  <pic:blipFill>
                    <a:blip r:embed="rId796"/>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33" name="图片 833" descr="377-9记录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 name="图片 833" descr="377-9记录_19"/>
                    <pic:cNvPicPr>
                      <a:picLocks noChangeAspect="1"/>
                    </pic:cNvPicPr>
                  </pic:nvPicPr>
                  <pic:blipFill>
                    <a:blip r:embed="rId797"/>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32" name="图片 832" descr="377-9记录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图片 832" descr="377-9记录_20"/>
                    <pic:cNvPicPr>
                      <a:picLocks noChangeAspect="1"/>
                    </pic:cNvPicPr>
                  </pic:nvPicPr>
                  <pic:blipFill>
                    <a:blip r:embed="rId798"/>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31" name="图片 831" descr="377-9记录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 name="图片 831" descr="377-9记录_21"/>
                    <pic:cNvPicPr>
                      <a:picLocks noChangeAspect="1"/>
                    </pic:cNvPicPr>
                  </pic:nvPicPr>
                  <pic:blipFill>
                    <a:blip r:embed="rId799"/>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30" name="图片 830" descr="377-9记录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图片 830" descr="377-9记录_22"/>
                    <pic:cNvPicPr>
                      <a:picLocks noChangeAspect="1"/>
                    </pic:cNvPicPr>
                  </pic:nvPicPr>
                  <pic:blipFill>
                    <a:blip r:embed="rId800"/>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29" name="图片 829" descr="377-9记录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 name="图片 829" descr="377-9记录_23"/>
                    <pic:cNvPicPr>
                      <a:picLocks noChangeAspect="1"/>
                    </pic:cNvPicPr>
                  </pic:nvPicPr>
                  <pic:blipFill>
                    <a:blip r:embed="rId801"/>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28" name="图片 828" descr="377-9记录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图片 828" descr="377-9记录_24"/>
                    <pic:cNvPicPr>
                      <a:picLocks noChangeAspect="1"/>
                    </pic:cNvPicPr>
                  </pic:nvPicPr>
                  <pic:blipFill>
                    <a:blip r:embed="rId802"/>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27" name="图片 827" descr="377-9记录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 name="图片 827" descr="377-9记录_25"/>
                    <pic:cNvPicPr>
                      <a:picLocks noChangeAspect="1"/>
                    </pic:cNvPicPr>
                  </pic:nvPicPr>
                  <pic:blipFill>
                    <a:blip r:embed="rId803"/>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26" name="图片 826" descr="377-9记录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图片 826" descr="377-9记录_26"/>
                    <pic:cNvPicPr>
                      <a:picLocks noChangeAspect="1"/>
                    </pic:cNvPicPr>
                  </pic:nvPicPr>
                  <pic:blipFill>
                    <a:blip r:embed="rId804"/>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25" name="图片 825" descr="377-9记录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 name="图片 825" descr="377-9记录_27"/>
                    <pic:cNvPicPr>
                      <a:picLocks noChangeAspect="1"/>
                    </pic:cNvPicPr>
                  </pic:nvPicPr>
                  <pic:blipFill>
                    <a:blip r:embed="rId805"/>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24" name="图片 824" descr="377-9记录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图片 824" descr="377-9记录_28"/>
                    <pic:cNvPicPr>
                      <a:picLocks noChangeAspect="1"/>
                    </pic:cNvPicPr>
                  </pic:nvPicPr>
                  <pic:blipFill>
                    <a:blip r:embed="rId806"/>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23" name="图片 823" descr="377-9记录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 name="图片 823" descr="377-9记录_29"/>
                    <pic:cNvPicPr>
                      <a:picLocks noChangeAspect="1"/>
                    </pic:cNvPicPr>
                  </pic:nvPicPr>
                  <pic:blipFill>
                    <a:blip r:embed="rId807"/>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22" name="图片 822" descr="377-9记录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图片 822" descr="377-9记录_30"/>
                    <pic:cNvPicPr>
                      <a:picLocks noChangeAspect="1"/>
                    </pic:cNvPicPr>
                  </pic:nvPicPr>
                  <pic:blipFill>
                    <a:blip r:embed="rId808"/>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21" name="图片 821" descr="377-9记录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 name="图片 821" descr="377-9记录_31"/>
                    <pic:cNvPicPr>
                      <a:picLocks noChangeAspect="1"/>
                    </pic:cNvPicPr>
                  </pic:nvPicPr>
                  <pic:blipFill>
                    <a:blip r:embed="rId809"/>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20" name="图片 820" descr="377-9记录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图片 820" descr="377-9记录_32"/>
                    <pic:cNvPicPr>
                      <a:picLocks noChangeAspect="1"/>
                    </pic:cNvPicPr>
                  </pic:nvPicPr>
                  <pic:blipFill>
                    <a:blip r:embed="rId810"/>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19" name="图片 819" descr="377-9记录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 name="图片 819" descr="377-9记录_33"/>
                    <pic:cNvPicPr>
                      <a:picLocks noChangeAspect="1"/>
                    </pic:cNvPicPr>
                  </pic:nvPicPr>
                  <pic:blipFill>
                    <a:blip r:embed="rId811"/>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18" name="图片 818" descr="377-9记录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图片 818" descr="377-9记录_34"/>
                    <pic:cNvPicPr>
                      <a:picLocks noChangeAspect="1"/>
                    </pic:cNvPicPr>
                  </pic:nvPicPr>
                  <pic:blipFill>
                    <a:blip r:embed="rId812"/>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17" name="图片 817" descr="377-10记录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 name="图片 817" descr="377-10记录_15"/>
                    <pic:cNvPicPr>
                      <a:picLocks noChangeAspect="1"/>
                    </pic:cNvPicPr>
                  </pic:nvPicPr>
                  <pic:blipFill>
                    <a:blip r:embed="rId813"/>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16" name="图片 816" descr="377-10记录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图片 816" descr="377-10记录_16"/>
                    <pic:cNvPicPr>
                      <a:picLocks noChangeAspect="1"/>
                    </pic:cNvPicPr>
                  </pic:nvPicPr>
                  <pic:blipFill>
                    <a:blip r:embed="rId814"/>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15" name="图片 815" descr="377-10记录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图片 815" descr="377-10记录_17"/>
                    <pic:cNvPicPr>
                      <a:picLocks noChangeAspect="1"/>
                    </pic:cNvPicPr>
                  </pic:nvPicPr>
                  <pic:blipFill>
                    <a:blip r:embed="rId815"/>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14" name="图片 814" descr="377-10记录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图片 814" descr="377-10记录_18"/>
                    <pic:cNvPicPr>
                      <a:picLocks noChangeAspect="1"/>
                    </pic:cNvPicPr>
                  </pic:nvPicPr>
                  <pic:blipFill>
                    <a:blip r:embed="rId816"/>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13" name="图片 813" descr="377-10记录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 name="图片 813" descr="377-10记录_19"/>
                    <pic:cNvPicPr>
                      <a:picLocks noChangeAspect="1"/>
                    </pic:cNvPicPr>
                  </pic:nvPicPr>
                  <pic:blipFill>
                    <a:blip r:embed="rId817"/>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12" name="图片 812" descr="377-10记录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图片 812" descr="377-10记录_20"/>
                    <pic:cNvPicPr>
                      <a:picLocks noChangeAspect="1"/>
                    </pic:cNvPicPr>
                  </pic:nvPicPr>
                  <pic:blipFill>
                    <a:blip r:embed="rId818"/>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11" name="图片 811" descr="377-10记录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 name="图片 811" descr="377-10记录_21"/>
                    <pic:cNvPicPr>
                      <a:picLocks noChangeAspect="1"/>
                    </pic:cNvPicPr>
                  </pic:nvPicPr>
                  <pic:blipFill>
                    <a:blip r:embed="rId819"/>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10" name="图片 810" descr="377-10记录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图片 810" descr="377-10记录_22"/>
                    <pic:cNvPicPr>
                      <a:picLocks noChangeAspect="1"/>
                    </pic:cNvPicPr>
                  </pic:nvPicPr>
                  <pic:blipFill>
                    <a:blip r:embed="rId820"/>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09" name="图片 809" descr="377-10记录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 name="图片 809" descr="377-10记录_23"/>
                    <pic:cNvPicPr>
                      <a:picLocks noChangeAspect="1"/>
                    </pic:cNvPicPr>
                  </pic:nvPicPr>
                  <pic:blipFill>
                    <a:blip r:embed="rId821"/>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08" name="图片 808" descr="377-10记录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图片 808" descr="377-10记录_24"/>
                    <pic:cNvPicPr>
                      <a:picLocks noChangeAspect="1"/>
                    </pic:cNvPicPr>
                  </pic:nvPicPr>
                  <pic:blipFill>
                    <a:blip r:embed="rId822"/>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07" name="图片 807" descr="377-10记录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 name="图片 807" descr="377-10记录_25"/>
                    <pic:cNvPicPr>
                      <a:picLocks noChangeAspect="1"/>
                    </pic:cNvPicPr>
                  </pic:nvPicPr>
                  <pic:blipFill>
                    <a:blip r:embed="rId823"/>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06" name="图片 806" descr="377-10记录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图片 806" descr="377-10记录_26"/>
                    <pic:cNvPicPr>
                      <a:picLocks noChangeAspect="1"/>
                    </pic:cNvPicPr>
                  </pic:nvPicPr>
                  <pic:blipFill>
                    <a:blip r:embed="rId824"/>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05" name="图片 805" descr="377-10记录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 name="图片 805" descr="377-10记录_27"/>
                    <pic:cNvPicPr>
                      <a:picLocks noChangeAspect="1"/>
                    </pic:cNvPicPr>
                  </pic:nvPicPr>
                  <pic:blipFill>
                    <a:blip r:embed="rId825"/>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04" name="图片 804" descr="377-10记录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图片 804" descr="377-10记录_28"/>
                    <pic:cNvPicPr>
                      <a:picLocks noChangeAspect="1"/>
                    </pic:cNvPicPr>
                  </pic:nvPicPr>
                  <pic:blipFill>
                    <a:blip r:embed="rId826"/>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03" name="图片 803" descr="377-10记录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 name="图片 803" descr="377-10记录_29"/>
                    <pic:cNvPicPr>
                      <a:picLocks noChangeAspect="1"/>
                    </pic:cNvPicPr>
                  </pic:nvPicPr>
                  <pic:blipFill>
                    <a:blip r:embed="rId827"/>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02" name="图片 802" descr="377-10记录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图片 802" descr="377-10记录_30"/>
                    <pic:cNvPicPr>
                      <a:picLocks noChangeAspect="1"/>
                    </pic:cNvPicPr>
                  </pic:nvPicPr>
                  <pic:blipFill>
                    <a:blip r:embed="rId828"/>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01" name="图片 801" descr="377-10记录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 name="图片 801" descr="377-10记录_31"/>
                    <pic:cNvPicPr>
                      <a:picLocks noChangeAspect="1"/>
                    </pic:cNvPicPr>
                  </pic:nvPicPr>
                  <pic:blipFill>
                    <a:blip r:embed="rId829"/>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800" name="图片 800" descr="377-11记录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图片 800" descr="377-11记录_15"/>
                    <pic:cNvPicPr>
                      <a:picLocks noChangeAspect="1"/>
                    </pic:cNvPicPr>
                  </pic:nvPicPr>
                  <pic:blipFill>
                    <a:blip r:embed="rId830"/>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98" name="图片 798" descr="377-11记录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图片 798" descr="377-11记录_16"/>
                    <pic:cNvPicPr>
                      <a:picLocks noChangeAspect="1"/>
                    </pic:cNvPicPr>
                  </pic:nvPicPr>
                  <pic:blipFill>
                    <a:blip r:embed="rId831"/>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97" name="图片 797" descr="377-11记录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 name="图片 797" descr="377-11记录_17"/>
                    <pic:cNvPicPr>
                      <a:picLocks noChangeAspect="1"/>
                    </pic:cNvPicPr>
                  </pic:nvPicPr>
                  <pic:blipFill>
                    <a:blip r:embed="rId832"/>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96" name="图片 796" descr="377-11记录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图片 796" descr="377-11记录_18"/>
                    <pic:cNvPicPr>
                      <a:picLocks noChangeAspect="1"/>
                    </pic:cNvPicPr>
                  </pic:nvPicPr>
                  <pic:blipFill>
                    <a:blip r:embed="rId833"/>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95" name="图片 795" descr="377-11记录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 name="图片 795" descr="377-11记录_19"/>
                    <pic:cNvPicPr>
                      <a:picLocks noChangeAspect="1"/>
                    </pic:cNvPicPr>
                  </pic:nvPicPr>
                  <pic:blipFill>
                    <a:blip r:embed="rId834"/>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94" name="图片 794" descr="377-11记录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图片 794" descr="377-11记录_20"/>
                    <pic:cNvPicPr>
                      <a:picLocks noChangeAspect="1"/>
                    </pic:cNvPicPr>
                  </pic:nvPicPr>
                  <pic:blipFill>
                    <a:blip r:embed="rId835"/>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93" name="图片 793" descr="377-11记录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 name="图片 793" descr="377-11记录_21"/>
                    <pic:cNvPicPr>
                      <a:picLocks noChangeAspect="1"/>
                    </pic:cNvPicPr>
                  </pic:nvPicPr>
                  <pic:blipFill>
                    <a:blip r:embed="rId836"/>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92" name="图片 792" descr="377-11记录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图片 792" descr="377-11记录_22"/>
                    <pic:cNvPicPr>
                      <a:picLocks noChangeAspect="1"/>
                    </pic:cNvPicPr>
                  </pic:nvPicPr>
                  <pic:blipFill>
                    <a:blip r:embed="rId837"/>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91" name="图片 791" descr="377-11记录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 name="图片 791" descr="377-11记录_23"/>
                    <pic:cNvPicPr>
                      <a:picLocks noChangeAspect="1"/>
                    </pic:cNvPicPr>
                  </pic:nvPicPr>
                  <pic:blipFill>
                    <a:blip r:embed="rId838"/>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90" name="图片 790" descr="377-11记录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图片 790" descr="377-11记录_24"/>
                    <pic:cNvPicPr>
                      <a:picLocks noChangeAspect="1"/>
                    </pic:cNvPicPr>
                  </pic:nvPicPr>
                  <pic:blipFill>
                    <a:blip r:embed="rId839"/>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89" name="图片 789" descr="377-11记录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图片 789" descr="377-11记录_25"/>
                    <pic:cNvPicPr>
                      <a:picLocks noChangeAspect="1"/>
                    </pic:cNvPicPr>
                  </pic:nvPicPr>
                  <pic:blipFill>
                    <a:blip r:embed="rId840"/>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88" name="图片 788" descr="377-11记录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图片 788" descr="377-11记录_26"/>
                    <pic:cNvPicPr>
                      <a:picLocks noChangeAspect="1"/>
                    </pic:cNvPicPr>
                  </pic:nvPicPr>
                  <pic:blipFill>
                    <a:blip r:embed="rId841"/>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87" name="图片 787" descr="377-11记录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 name="图片 787" descr="377-11记录_27"/>
                    <pic:cNvPicPr>
                      <a:picLocks noChangeAspect="1"/>
                    </pic:cNvPicPr>
                  </pic:nvPicPr>
                  <pic:blipFill>
                    <a:blip r:embed="rId842"/>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86" name="图片 786" descr="377-11记录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图片 786" descr="377-11记录_28"/>
                    <pic:cNvPicPr>
                      <a:picLocks noChangeAspect="1"/>
                    </pic:cNvPicPr>
                  </pic:nvPicPr>
                  <pic:blipFill>
                    <a:blip r:embed="rId843"/>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85" name="图片 785" descr="377-11记录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 name="图片 785" descr="377-11记录_29"/>
                    <pic:cNvPicPr>
                      <a:picLocks noChangeAspect="1"/>
                    </pic:cNvPicPr>
                  </pic:nvPicPr>
                  <pic:blipFill>
                    <a:blip r:embed="rId844"/>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84" name="图片 784" descr="377-11记录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图片 784" descr="377-11记录_30"/>
                    <pic:cNvPicPr>
                      <a:picLocks noChangeAspect="1"/>
                    </pic:cNvPicPr>
                  </pic:nvPicPr>
                  <pic:blipFill>
                    <a:blip r:embed="rId845"/>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83" name="图片 783" descr="377-11记录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图片 783" descr="377-11记录_31"/>
                    <pic:cNvPicPr>
                      <a:picLocks noChangeAspect="1"/>
                    </pic:cNvPicPr>
                  </pic:nvPicPr>
                  <pic:blipFill>
                    <a:blip r:embed="rId846"/>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82" name="图片 782" descr="377-12记录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图片 782" descr="377-12记录_27"/>
                    <pic:cNvPicPr>
                      <a:picLocks noChangeAspect="1"/>
                    </pic:cNvPicPr>
                  </pic:nvPicPr>
                  <pic:blipFill>
                    <a:blip r:embed="rId847"/>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81" name="图片 781" descr="377-12记录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图片 781" descr="377-12记录_28"/>
                    <pic:cNvPicPr>
                      <a:picLocks noChangeAspect="1"/>
                    </pic:cNvPicPr>
                  </pic:nvPicPr>
                  <pic:blipFill>
                    <a:blip r:embed="rId848"/>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80" name="图片 780" descr="377-12记录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图片 780" descr="377-12记录_29"/>
                    <pic:cNvPicPr>
                      <a:picLocks noChangeAspect="1"/>
                    </pic:cNvPicPr>
                  </pic:nvPicPr>
                  <pic:blipFill>
                    <a:blip r:embed="rId849"/>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79" name="图片 779" descr="377-12记录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图片 779" descr="377-12记录_30"/>
                    <pic:cNvPicPr>
                      <a:picLocks noChangeAspect="1"/>
                    </pic:cNvPicPr>
                  </pic:nvPicPr>
                  <pic:blipFill>
                    <a:blip r:embed="rId850"/>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78" name="图片 778" descr="377-12记录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图片 778" descr="377-12记录_31"/>
                    <pic:cNvPicPr>
                      <a:picLocks noChangeAspect="1"/>
                    </pic:cNvPicPr>
                  </pic:nvPicPr>
                  <pic:blipFill>
                    <a:blip r:embed="rId851"/>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77" name="图片 777" descr="377-12记录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图片 777" descr="377-12记录_32"/>
                    <pic:cNvPicPr>
                      <a:picLocks noChangeAspect="1"/>
                    </pic:cNvPicPr>
                  </pic:nvPicPr>
                  <pic:blipFill>
                    <a:blip r:embed="rId852"/>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76" name="图片 776" descr="377-12记录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图片 776" descr="377-12记录_33"/>
                    <pic:cNvPicPr>
                      <a:picLocks noChangeAspect="1"/>
                    </pic:cNvPicPr>
                  </pic:nvPicPr>
                  <pic:blipFill>
                    <a:blip r:embed="rId853"/>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75" name="图片 775" descr="377-12记录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 name="图片 775" descr="377-12记录_34"/>
                    <pic:cNvPicPr>
                      <a:picLocks noChangeAspect="1"/>
                    </pic:cNvPicPr>
                  </pic:nvPicPr>
                  <pic:blipFill>
                    <a:blip r:embed="rId854"/>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74" name="图片 774" descr="377-12记录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图片 774" descr="377-12记录_35"/>
                    <pic:cNvPicPr>
                      <a:picLocks noChangeAspect="1"/>
                    </pic:cNvPicPr>
                  </pic:nvPicPr>
                  <pic:blipFill>
                    <a:blip r:embed="rId855"/>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73" name="图片 773" descr="377-12记录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图片 773" descr="377-12记录_36"/>
                    <pic:cNvPicPr>
                      <a:picLocks noChangeAspect="1"/>
                    </pic:cNvPicPr>
                  </pic:nvPicPr>
                  <pic:blipFill>
                    <a:blip r:embed="rId856"/>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72" name="图片 772" descr="377-12记录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图片 772" descr="377-12记录_37"/>
                    <pic:cNvPicPr>
                      <a:picLocks noChangeAspect="1"/>
                    </pic:cNvPicPr>
                  </pic:nvPicPr>
                  <pic:blipFill>
                    <a:blip r:embed="rId857"/>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71" name="图片 771" descr="377-12记录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图片 771" descr="377-12记录_38"/>
                    <pic:cNvPicPr>
                      <a:picLocks noChangeAspect="1"/>
                    </pic:cNvPicPr>
                  </pic:nvPicPr>
                  <pic:blipFill>
                    <a:blip r:embed="rId858"/>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70" name="图片 770" descr="377-12记录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图片 770" descr="377-12记录_39"/>
                    <pic:cNvPicPr>
                      <a:picLocks noChangeAspect="1"/>
                    </pic:cNvPicPr>
                  </pic:nvPicPr>
                  <pic:blipFill>
                    <a:blip r:embed="rId859"/>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69" name="图片 769" descr="377-12记录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图片 769" descr="377-12记录_40"/>
                    <pic:cNvPicPr>
                      <a:picLocks noChangeAspect="1"/>
                    </pic:cNvPicPr>
                  </pic:nvPicPr>
                  <pic:blipFill>
                    <a:blip r:embed="rId860"/>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68" name="图片 768" descr="377-12记录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图片 768" descr="377-12记录_41"/>
                    <pic:cNvPicPr>
                      <a:picLocks noChangeAspect="1"/>
                    </pic:cNvPicPr>
                  </pic:nvPicPr>
                  <pic:blipFill>
                    <a:blip r:embed="rId861"/>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67" name="图片 767" descr="377-12记录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 name="图片 767" descr="377-12记录_42"/>
                    <pic:cNvPicPr>
                      <a:picLocks noChangeAspect="1"/>
                    </pic:cNvPicPr>
                  </pic:nvPicPr>
                  <pic:blipFill>
                    <a:blip r:embed="rId862"/>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65" name="图片 765" descr="377-12记录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图片 765" descr="377-12记录_43"/>
                    <pic:cNvPicPr>
                      <a:picLocks noChangeAspect="1"/>
                    </pic:cNvPicPr>
                  </pic:nvPicPr>
                  <pic:blipFill>
                    <a:blip r:embed="rId863"/>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64" name="图片 764" descr="377-12记录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图片 764" descr="377-12记录_44"/>
                    <pic:cNvPicPr>
                      <a:picLocks noChangeAspect="1"/>
                    </pic:cNvPicPr>
                  </pic:nvPicPr>
                  <pic:blipFill>
                    <a:blip r:embed="rId864"/>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63" name="图片 763" descr="377-12记录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图片 763" descr="377-12记录_45"/>
                    <pic:cNvPicPr>
                      <a:picLocks noChangeAspect="1"/>
                    </pic:cNvPicPr>
                  </pic:nvPicPr>
                  <pic:blipFill>
                    <a:blip r:embed="rId865"/>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62" name="图片 762" descr="377-12记录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图片 762" descr="377-12记录_46"/>
                    <pic:cNvPicPr>
                      <a:picLocks noChangeAspect="1"/>
                    </pic:cNvPicPr>
                  </pic:nvPicPr>
                  <pic:blipFill>
                    <a:blip r:embed="rId866"/>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61" name="图片 761" descr="377-12记录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图片 761" descr="377-12记录_47"/>
                    <pic:cNvPicPr>
                      <a:picLocks noChangeAspect="1"/>
                    </pic:cNvPicPr>
                  </pic:nvPicPr>
                  <pic:blipFill>
                    <a:blip r:embed="rId867"/>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60" name="图片 760" descr="377-12记录_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图片 760" descr="377-12记录_48"/>
                    <pic:cNvPicPr>
                      <a:picLocks noChangeAspect="1"/>
                    </pic:cNvPicPr>
                  </pic:nvPicPr>
                  <pic:blipFill>
                    <a:blip r:embed="rId868"/>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59" name="图片 759" descr="377-12记录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图片 759" descr="377-12记录_49"/>
                    <pic:cNvPicPr>
                      <a:picLocks noChangeAspect="1"/>
                    </pic:cNvPicPr>
                  </pic:nvPicPr>
                  <pic:blipFill>
                    <a:blip r:embed="rId869"/>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58" name="图片 758" descr="377-12记录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图片 758" descr="377-12记录_50"/>
                    <pic:cNvPicPr>
                      <a:picLocks noChangeAspect="1"/>
                    </pic:cNvPicPr>
                  </pic:nvPicPr>
                  <pic:blipFill>
                    <a:blip r:embed="rId870"/>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57" name="图片 757" descr="377-12记录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图片 757" descr="377-12记录_51"/>
                    <pic:cNvPicPr>
                      <a:picLocks noChangeAspect="1"/>
                    </pic:cNvPicPr>
                  </pic:nvPicPr>
                  <pic:blipFill>
                    <a:blip r:embed="rId871"/>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56" name="图片 756" descr="377-12记录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图片 756" descr="377-12记录_52"/>
                    <pic:cNvPicPr>
                      <a:picLocks noChangeAspect="1"/>
                    </pic:cNvPicPr>
                  </pic:nvPicPr>
                  <pic:blipFill>
                    <a:blip r:embed="rId872"/>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55" name="图片 755" descr="377-12记录_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图片 755" descr="377-12记录_53"/>
                    <pic:cNvPicPr>
                      <a:picLocks noChangeAspect="1"/>
                    </pic:cNvPicPr>
                  </pic:nvPicPr>
                  <pic:blipFill>
                    <a:blip r:embed="rId873"/>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54" name="图片 754" descr="377-12记录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图片 754" descr="377-12记录_54"/>
                    <pic:cNvPicPr>
                      <a:picLocks noChangeAspect="1"/>
                    </pic:cNvPicPr>
                  </pic:nvPicPr>
                  <pic:blipFill>
                    <a:blip r:embed="rId874"/>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53" name="图片 753" descr="377-12记录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图片 753" descr="377-12记录_55"/>
                    <pic:cNvPicPr>
                      <a:picLocks noChangeAspect="1"/>
                    </pic:cNvPicPr>
                  </pic:nvPicPr>
                  <pic:blipFill>
                    <a:blip r:embed="rId875"/>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52" name="图片 752" descr="377-12记录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图片 752" descr="377-12记录_56"/>
                    <pic:cNvPicPr>
                      <a:picLocks noChangeAspect="1"/>
                    </pic:cNvPicPr>
                  </pic:nvPicPr>
                  <pic:blipFill>
                    <a:blip r:embed="rId876"/>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51" name="图片 751" descr="377-12记录_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图片 751" descr="377-12记录_57"/>
                    <pic:cNvPicPr>
                      <a:picLocks noChangeAspect="1"/>
                    </pic:cNvPicPr>
                  </pic:nvPicPr>
                  <pic:blipFill>
                    <a:blip r:embed="rId877"/>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50" name="图片 750" descr="377-12记录_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图片 750" descr="377-12记录_58"/>
                    <pic:cNvPicPr>
                      <a:picLocks noChangeAspect="1"/>
                    </pic:cNvPicPr>
                  </pic:nvPicPr>
                  <pic:blipFill>
                    <a:blip r:embed="rId878"/>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749" name="图片 749" descr="377-12记录_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图片 749" descr="377-12记录_59"/>
                    <pic:cNvPicPr>
                      <a:picLocks noChangeAspect="1"/>
                    </pic:cNvPicPr>
                  </pic:nvPicPr>
                  <pic:blipFill>
                    <a:blip r:embed="rId879"/>
                    <a:stretch>
                      <a:fillRect/>
                    </a:stretch>
                  </pic:blipFill>
                  <pic:spPr>
                    <a:xfrm>
                      <a:off x="0" y="0"/>
                      <a:ext cx="7453630" cy="5271135"/>
                    </a:xfrm>
                    <a:prstGeom prst="rect">
                      <a:avLst/>
                    </a:prstGeom>
                  </pic:spPr>
                </pic:pic>
              </a:graphicData>
            </a:graphic>
          </wp:inline>
        </w:drawing>
      </w:r>
    </w:p>
    <w:p>
      <w:pPr>
        <w:pStyle w:val="3"/>
        <w:keepNext w:val="0"/>
        <w:keepLines w:val="0"/>
        <w:pageBreakBefore w:val="0"/>
        <w:widowControl w:val="0"/>
        <w:kinsoku/>
        <w:wordWrap/>
        <w:overflowPunct/>
        <w:topLinePunct/>
        <w:autoSpaceDE/>
        <w:autoSpaceDN/>
        <w:bidi w:val="0"/>
        <w:adjustRightInd/>
        <w:snapToGrid w:val="0"/>
        <w:spacing w:before="0" w:beforeLines="0" w:after="0" w:afterLines="0" w:line="360" w:lineRule="auto"/>
        <w:textAlignment w:val="auto"/>
        <w:rPr>
          <w:rFonts w:hint="default" w:ascii="Times New Roman" w:hAnsi="Times New Roman" w:eastAsia="黑体" w:cs="Times New Roman"/>
          <w:b w:val="0"/>
          <w:bCs w:val="0"/>
          <w:color w:val="292929"/>
          <w:position w:val="0"/>
          <w:sz w:val="28"/>
          <w:szCs w:val="28"/>
          <w:highlight w:val="none"/>
          <w:lang w:val="en-US" w:eastAsia="zh-CN" w:bidi="zh-CN"/>
        </w:rPr>
      </w:pPr>
      <w:bookmarkStart w:id="483" w:name="_Toc4291"/>
      <w:bookmarkStart w:id="484" w:name="_Toc32320"/>
      <w:bookmarkStart w:id="485" w:name="_Toc30989"/>
      <w:bookmarkStart w:id="486" w:name="_Toc24479"/>
      <w:r>
        <w:rPr>
          <w:rFonts w:hint="default" w:ascii="Times New Roman" w:hAnsi="Times New Roman" w:eastAsia="黑体" w:cs="Times New Roman"/>
          <w:b w:val="0"/>
          <w:bCs w:val="0"/>
          <w:color w:val="292929"/>
          <w:position w:val="0"/>
          <w:sz w:val="28"/>
          <w:szCs w:val="28"/>
          <w:highlight w:val="none"/>
          <w:lang w:val="en-US" w:eastAsia="zh-CN" w:bidi="zh-CN"/>
        </w:rPr>
        <w:t>附件12  土壤样品交接记录表</w:t>
      </w:r>
      <w:bookmarkEnd w:id="483"/>
      <w:bookmarkEnd w:id="484"/>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lang w:val="en-US" w:eastAsia="zh-CN"/>
        </w:rPr>
      </w:pPr>
      <w:r>
        <w:rPr>
          <w:rFonts w:hint="default"/>
          <w:lang w:val="en-US" w:eastAsia="zh-CN"/>
        </w:rPr>
        <w:drawing>
          <wp:inline distT="0" distB="0" distL="114300" distR="114300">
            <wp:extent cx="6901180" cy="4880610"/>
            <wp:effectExtent l="0" t="0" r="13970" b="15240"/>
            <wp:docPr id="2085" name="图片 2085" descr="3_交接单-【土壤】枣庄市东涛化工技术有限公司2024-04-1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 name="图片 2085" descr="3_交接单-【土壤】枣庄市东涛化工技术有限公司2024-04-12_00"/>
                    <pic:cNvPicPr>
                      <a:picLocks noChangeAspect="1"/>
                    </pic:cNvPicPr>
                  </pic:nvPicPr>
                  <pic:blipFill>
                    <a:blip r:embed="rId880"/>
                    <a:stretch>
                      <a:fillRect/>
                    </a:stretch>
                  </pic:blipFill>
                  <pic:spPr>
                    <a:xfrm>
                      <a:off x="0" y="0"/>
                      <a:ext cx="6901180" cy="4880610"/>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2084" name="图片 2084" descr="3_交接单-【土壤】枣庄市东涛化工技术有限公司2024-04-1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 name="图片 2084" descr="3_交接单-【土壤】枣庄市东涛化工技术有限公司2024-04-12_01"/>
                    <pic:cNvPicPr>
                      <a:picLocks noChangeAspect="1"/>
                    </pic:cNvPicPr>
                  </pic:nvPicPr>
                  <pic:blipFill>
                    <a:blip r:embed="rId881"/>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2083" name="图片 2083" descr="3_交接单-【土壤】枣庄市东涛化工技术有限公司2024-04-1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图片 2083" descr="3_交接单-【土壤】枣庄市东涛化工技术有限公司2024-04-12_02"/>
                    <pic:cNvPicPr>
                      <a:picLocks noChangeAspect="1"/>
                    </pic:cNvPicPr>
                  </pic:nvPicPr>
                  <pic:blipFill>
                    <a:blip r:embed="rId882"/>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2082" name="图片 2082" descr="3_交接单-【土壤】枣庄市东涛化工技术有限公司2024-04-12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 name="图片 2082" descr="3_交接单-【土壤】枣庄市东涛化工技术有限公司2024-04-12_03"/>
                    <pic:cNvPicPr>
                      <a:picLocks noChangeAspect="1"/>
                    </pic:cNvPicPr>
                  </pic:nvPicPr>
                  <pic:blipFill>
                    <a:blip r:embed="rId883"/>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2081" name="图片 2081" descr="3_交接单-【土壤】枣庄市东涛化工技术有限公司2024-04-12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图片 2081" descr="3_交接单-【土壤】枣庄市东涛化工技术有限公司2024-04-12_04"/>
                    <pic:cNvPicPr>
                      <a:picLocks noChangeAspect="1"/>
                    </pic:cNvPicPr>
                  </pic:nvPicPr>
                  <pic:blipFill>
                    <a:blip r:embed="rId884"/>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2080" name="图片 2080" descr="3_交接单-【土壤】枣庄市东涛化工技术有限公司2024-04-12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图片 2080" descr="3_交接单-【土壤】枣庄市东涛化工技术有限公司2024-04-12_05"/>
                    <pic:cNvPicPr>
                      <a:picLocks noChangeAspect="1"/>
                    </pic:cNvPicPr>
                  </pic:nvPicPr>
                  <pic:blipFill>
                    <a:blip r:embed="rId885"/>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2079" name="图片 2079" descr="3_交接单-【土壤】枣庄市东涛化工技术有限公司2024-04-12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 name="图片 2079" descr="3_交接单-【土壤】枣庄市东涛化工技术有限公司2024-04-12_06"/>
                    <pic:cNvPicPr>
                      <a:picLocks noChangeAspect="1"/>
                    </pic:cNvPicPr>
                  </pic:nvPicPr>
                  <pic:blipFill>
                    <a:blip r:embed="rId886"/>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2078" name="图片 2078" descr="3_交接单-【土壤】枣庄市东涛化工技术有限公司2024-04-12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图片 2078" descr="3_交接单-【土壤】枣庄市东涛化工技术有限公司2024-04-12_07"/>
                    <pic:cNvPicPr>
                      <a:picLocks noChangeAspect="1"/>
                    </pic:cNvPicPr>
                  </pic:nvPicPr>
                  <pic:blipFill>
                    <a:blip r:embed="rId887"/>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2077" name="图片 2077" descr="3_交接单-【土壤】枣庄市东涛化工技术有限公司2024-04-12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 name="图片 2077" descr="3_交接单-【土壤】枣庄市东涛化工技术有限公司2024-04-12_08"/>
                    <pic:cNvPicPr>
                      <a:picLocks noChangeAspect="1"/>
                    </pic:cNvPicPr>
                  </pic:nvPicPr>
                  <pic:blipFill>
                    <a:blip r:embed="rId888"/>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2076" name="图片 2076" descr="3_交接单-【土壤】枣庄市东涛化工技术有限公司2024-04-12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图片 2076" descr="3_交接单-【土壤】枣庄市东涛化工技术有限公司2024-04-12_09"/>
                    <pic:cNvPicPr>
                      <a:picLocks noChangeAspect="1"/>
                    </pic:cNvPicPr>
                  </pic:nvPicPr>
                  <pic:blipFill>
                    <a:blip r:embed="rId889"/>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2075" name="图片 2075" descr="3_交接单-【土壤】枣庄市东涛化工技术有限公司2024-04-1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图片 2075" descr="3_交接单-【土壤】枣庄市东涛化工技术有限公司2024-04-12_10"/>
                    <pic:cNvPicPr>
                      <a:picLocks noChangeAspect="1"/>
                    </pic:cNvPicPr>
                  </pic:nvPicPr>
                  <pic:blipFill>
                    <a:blip r:embed="rId890"/>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2074" name="图片 2074" descr="3_交接单-【土壤】枣庄市东涛化工技术有限公司2024-04-12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图片 2074" descr="3_交接单-【土壤】枣庄市东涛化工技术有限公司2024-04-12_11"/>
                    <pic:cNvPicPr>
                      <a:picLocks noChangeAspect="1"/>
                    </pic:cNvPicPr>
                  </pic:nvPicPr>
                  <pic:blipFill>
                    <a:blip r:embed="rId891"/>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2073" name="图片 2073" descr="3_交接单-【土壤】枣庄市东涛化工技术有限公司2024-04-12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图片 2073" descr="3_交接单-【土壤】枣庄市东涛化工技术有限公司2024-04-12_12"/>
                    <pic:cNvPicPr>
                      <a:picLocks noChangeAspect="1"/>
                    </pic:cNvPicPr>
                  </pic:nvPicPr>
                  <pic:blipFill>
                    <a:blip r:embed="rId892"/>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2072" name="图片 2072" descr="3_交接单-【土壤】枣庄市东涛化工技术有限公司2024-04-12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图片 2072" descr="3_交接单-【土壤】枣庄市东涛化工技术有限公司2024-04-12_13"/>
                    <pic:cNvPicPr>
                      <a:picLocks noChangeAspect="1"/>
                    </pic:cNvPicPr>
                  </pic:nvPicPr>
                  <pic:blipFill>
                    <a:blip r:embed="rId893"/>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2071" name="图片 2071" descr="3_交接单-【土壤】枣庄市东涛化工技术有限公司2024-04-12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 name="图片 2071" descr="3_交接单-【土壤】枣庄市东涛化工技术有限公司2024-04-12_14"/>
                    <pic:cNvPicPr>
                      <a:picLocks noChangeAspect="1"/>
                    </pic:cNvPicPr>
                  </pic:nvPicPr>
                  <pic:blipFill>
                    <a:blip r:embed="rId894"/>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2070" name="图片 2070" descr="3_交接单-【土壤】枣庄市东涛化工技术有限公司2024-04-12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图片 2070" descr="3_交接单-【土壤】枣庄市东涛化工技术有限公司2024-04-12_15"/>
                    <pic:cNvPicPr>
                      <a:picLocks noChangeAspect="1"/>
                    </pic:cNvPicPr>
                  </pic:nvPicPr>
                  <pic:blipFill>
                    <a:blip r:embed="rId895"/>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2069" name="图片 2069" descr="3_交接单-【土壤】枣庄市东涛化工技术有限公司2024-04-12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 name="图片 2069" descr="3_交接单-【土壤】枣庄市东涛化工技术有限公司2024-04-12_16"/>
                    <pic:cNvPicPr>
                      <a:picLocks noChangeAspect="1"/>
                    </pic:cNvPicPr>
                  </pic:nvPicPr>
                  <pic:blipFill>
                    <a:blip r:embed="rId896"/>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2068" name="图片 2068" descr="3_交接单-【土壤】枣庄市东涛化工技术有限公司2024-04-12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图片 2068" descr="3_交接单-【土壤】枣庄市东涛化工技术有限公司2024-04-12_17"/>
                    <pic:cNvPicPr>
                      <a:picLocks noChangeAspect="1"/>
                    </pic:cNvPicPr>
                  </pic:nvPicPr>
                  <pic:blipFill>
                    <a:blip r:embed="rId897"/>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2067" name="图片 2067" descr="3_交接单-【土壤】枣庄市东涛化工技术有限公司2024-04-12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 name="图片 2067" descr="3_交接单-【土壤】枣庄市东涛化工技术有限公司2024-04-12_18"/>
                    <pic:cNvPicPr>
                      <a:picLocks noChangeAspect="1"/>
                    </pic:cNvPicPr>
                  </pic:nvPicPr>
                  <pic:blipFill>
                    <a:blip r:embed="rId898"/>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2066" name="图片 2066" descr="3_交接单-【土壤】枣庄市东涛化工技术有限公司2024-04-12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图片 2066" descr="3_交接单-【土壤】枣庄市东涛化工技术有限公司2024-04-12_19"/>
                    <pic:cNvPicPr>
                      <a:picLocks noChangeAspect="1"/>
                    </pic:cNvPicPr>
                  </pic:nvPicPr>
                  <pic:blipFill>
                    <a:blip r:embed="rId899"/>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2065" name="图片 2065" descr="3_交接单-【土壤】枣庄市东涛化工技术有限公司2024-04-12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 name="图片 2065" descr="3_交接单-【土壤】枣庄市东涛化工技术有限公司2024-04-12_20"/>
                    <pic:cNvPicPr>
                      <a:picLocks noChangeAspect="1"/>
                    </pic:cNvPicPr>
                  </pic:nvPicPr>
                  <pic:blipFill>
                    <a:blip r:embed="rId900"/>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2064" name="图片 2064" descr="3_交接单-【土壤】枣庄市东涛化工技术有限公司2024-04-12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图片 2064" descr="3_交接单-【土壤】枣庄市东涛化工技术有限公司2024-04-12_21"/>
                    <pic:cNvPicPr>
                      <a:picLocks noChangeAspect="1"/>
                    </pic:cNvPicPr>
                  </pic:nvPicPr>
                  <pic:blipFill>
                    <a:blip r:embed="rId901"/>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2063" name="图片 2063" descr="3_交接单-【土壤】枣庄市东涛化工技术有限公司2024-04-12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图片 2063" descr="3_交接单-【土壤】枣庄市东涛化工技术有限公司2024-04-12_22"/>
                    <pic:cNvPicPr>
                      <a:picLocks noChangeAspect="1"/>
                    </pic:cNvPicPr>
                  </pic:nvPicPr>
                  <pic:blipFill>
                    <a:blip r:embed="rId902"/>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2062" name="图片 2062" descr="3_交接单-【土壤】枣庄市东涛化工技术有限公司2024-04-12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图片 2062" descr="3_交接单-【土壤】枣庄市东涛化工技术有限公司2024-04-12_23"/>
                    <pic:cNvPicPr>
                      <a:picLocks noChangeAspect="1"/>
                    </pic:cNvPicPr>
                  </pic:nvPicPr>
                  <pic:blipFill>
                    <a:blip r:embed="rId903"/>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2061" name="图片 2061" descr="3_交接单-【土壤】枣庄市东涛化工技术有限公司2024-04-12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图片 2061" descr="3_交接单-【土壤】枣庄市东涛化工技术有限公司2024-04-12_24"/>
                    <pic:cNvPicPr>
                      <a:picLocks noChangeAspect="1"/>
                    </pic:cNvPicPr>
                  </pic:nvPicPr>
                  <pic:blipFill>
                    <a:blip r:embed="rId904"/>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2060" name="图片 2060" descr="3_交接单-【土壤】枣庄市东涛化工技术有限公司2024-04-12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图片 2060" descr="3_交接单-【土壤】枣庄市东涛化工技术有限公司2024-04-12_25"/>
                    <pic:cNvPicPr>
                      <a:picLocks noChangeAspect="1"/>
                    </pic:cNvPicPr>
                  </pic:nvPicPr>
                  <pic:blipFill>
                    <a:blip r:embed="rId905"/>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59" name="图片 2059" descr="3_交接单-【土壤】枣庄市东涛化工技术有限公司22024-04-1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图片 2059" descr="3_交接单-【土壤】枣庄市东涛化工技术有限公司22024-04-12_00"/>
                    <pic:cNvPicPr>
                      <a:picLocks noChangeAspect="1"/>
                    </pic:cNvPicPr>
                  </pic:nvPicPr>
                  <pic:blipFill>
                    <a:blip r:embed="rId906"/>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58" name="图片 2058" descr="3_交接单-【土壤】枣庄市东涛化工技术有限公司22024-04-1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图片 2058" descr="3_交接单-【土壤】枣庄市东涛化工技术有限公司22024-04-12_01"/>
                    <pic:cNvPicPr>
                      <a:picLocks noChangeAspect="1"/>
                    </pic:cNvPicPr>
                  </pic:nvPicPr>
                  <pic:blipFill>
                    <a:blip r:embed="rId907"/>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57" name="图片 2057" descr="3_交接单-【土壤】枣庄市东涛化工技术有限公司22024-04-1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图片 2057" descr="3_交接单-【土壤】枣庄市东涛化工技术有限公司22024-04-12_02"/>
                    <pic:cNvPicPr>
                      <a:picLocks noChangeAspect="1"/>
                    </pic:cNvPicPr>
                  </pic:nvPicPr>
                  <pic:blipFill>
                    <a:blip r:embed="rId908"/>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56" name="图片 2056" descr="3_交接单-【土壤】枣庄市东涛化工技术有限公司22024-04-12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图片 2056" descr="3_交接单-【土壤】枣庄市东涛化工技术有限公司22024-04-12_03"/>
                    <pic:cNvPicPr>
                      <a:picLocks noChangeAspect="1"/>
                    </pic:cNvPicPr>
                  </pic:nvPicPr>
                  <pic:blipFill>
                    <a:blip r:embed="rId909"/>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55" name="图片 2055" descr="3_交接单-【土壤】枣庄市东涛化工技术有限公司22024-04-12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图片 2055" descr="3_交接单-【土壤】枣庄市东涛化工技术有限公司22024-04-12_04"/>
                    <pic:cNvPicPr>
                      <a:picLocks noChangeAspect="1"/>
                    </pic:cNvPicPr>
                  </pic:nvPicPr>
                  <pic:blipFill>
                    <a:blip r:embed="rId910"/>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54" name="图片 2054" descr="3_交接单-【土壤】枣庄市东涛化工技术有限公司22024-04-12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图片 2054" descr="3_交接单-【土壤】枣庄市东涛化工技术有限公司22024-04-12_05"/>
                    <pic:cNvPicPr>
                      <a:picLocks noChangeAspect="1"/>
                    </pic:cNvPicPr>
                  </pic:nvPicPr>
                  <pic:blipFill>
                    <a:blip r:embed="rId911"/>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53" name="图片 2053" descr="3_交接单-【土壤】枣庄市东涛化工技术有限公司22024-04-12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图片 2053" descr="3_交接单-【土壤】枣庄市东涛化工技术有限公司22024-04-12_06"/>
                    <pic:cNvPicPr>
                      <a:picLocks noChangeAspect="1"/>
                    </pic:cNvPicPr>
                  </pic:nvPicPr>
                  <pic:blipFill>
                    <a:blip r:embed="rId912"/>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52" name="图片 2052" descr="3_交接单-【土壤】枣庄市东涛化工技术有限公司22024-04-12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图片 2052" descr="3_交接单-【土壤】枣庄市东涛化工技术有限公司22024-04-12_07"/>
                    <pic:cNvPicPr>
                      <a:picLocks noChangeAspect="1"/>
                    </pic:cNvPicPr>
                  </pic:nvPicPr>
                  <pic:blipFill>
                    <a:blip r:embed="rId913"/>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51" name="图片 2051" descr="3_交接单-【土壤】枣庄市东涛化工技术有限公司22024-04-12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图片 2051" descr="3_交接单-【土壤】枣庄市东涛化工技术有限公司22024-04-12_08"/>
                    <pic:cNvPicPr>
                      <a:picLocks noChangeAspect="1"/>
                    </pic:cNvPicPr>
                  </pic:nvPicPr>
                  <pic:blipFill>
                    <a:blip r:embed="rId914"/>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50" name="图片 2050" descr="3_交接单-【土壤】枣庄市东涛化工技术有限公司22024-04-12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图片 2050" descr="3_交接单-【土壤】枣庄市东涛化工技术有限公司22024-04-12_09"/>
                    <pic:cNvPicPr>
                      <a:picLocks noChangeAspect="1"/>
                    </pic:cNvPicPr>
                  </pic:nvPicPr>
                  <pic:blipFill>
                    <a:blip r:embed="rId915"/>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49" name="图片 2049" descr="3_交接单-【土壤】枣庄市东涛化工技术有限公司22024-04-1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图片 2049" descr="3_交接单-【土壤】枣庄市东涛化工技术有限公司22024-04-12_10"/>
                    <pic:cNvPicPr>
                      <a:picLocks noChangeAspect="1"/>
                    </pic:cNvPicPr>
                  </pic:nvPicPr>
                  <pic:blipFill>
                    <a:blip r:embed="rId916"/>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48" name="图片 2048" descr="3_交接单-【土壤】枣庄市东涛化工技术有限公司22024-04-1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图片 2048" descr="3_交接单-【土壤】枣庄市东涛化工技术有限公司22024-04-14_00"/>
                    <pic:cNvPicPr>
                      <a:picLocks noChangeAspect="1"/>
                    </pic:cNvPicPr>
                  </pic:nvPicPr>
                  <pic:blipFill>
                    <a:blip r:embed="rId917"/>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47" name="图片 2047" descr="3_交接单-【土壤】枣庄市东涛化工技术有限公司22024-04-14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 name="图片 2047" descr="3_交接单-【土壤】枣庄市东涛化工技术有限公司22024-04-14_01"/>
                    <pic:cNvPicPr>
                      <a:picLocks noChangeAspect="1"/>
                    </pic:cNvPicPr>
                  </pic:nvPicPr>
                  <pic:blipFill>
                    <a:blip r:embed="rId918"/>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46" name="图片 2046" descr="3_交接单-【土壤】枣庄市东涛化工技术有限公司22024-04-14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 name="图片 2046" descr="3_交接单-【土壤】枣庄市东涛化工技术有限公司22024-04-14_02"/>
                    <pic:cNvPicPr>
                      <a:picLocks noChangeAspect="1"/>
                    </pic:cNvPicPr>
                  </pic:nvPicPr>
                  <pic:blipFill>
                    <a:blip r:embed="rId919"/>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45" name="图片 2045" descr="3_交接单-【土壤】枣庄市东涛化工技术有限公司22024-04-14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 name="图片 2045" descr="3_交接单-【土壤】枣庄市东涛化工技术有限公司22024-04-14_03"/>
                    <pic:cNvPicPr>
                      <a:picLocks noChangeAspect="1"/>
                    </pic:cNvPicPr>
                  </pic:nvPicPr>
                  <pic:blipFill>
                    <a:blip r:embed="rId920"/>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44" name="图片 2044" descr="3_交接单-【土壤】枣庄市东涛化工技术有限公司22024-04-14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 name="图片 2044" descr="3_交接单-【土壤】枣庄市东涛化工技术有限公司22024-04-14_04"/>
                    <pic:cNvPicPr>
                      <a:picLocks noChangeAspect="1"/>
                    </pic:cNvPicPr>
                  </pic:nvPicPr>
                  <pic:blipFill>
                    <a:blip r:embed="rId921"/>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43" name="图片 2043" descr="3_交接单-【土壤】枣庄市东涛化工技术有限公司22024-04-14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 name="图片 2043" descr="3_交接单-【土壤】枣庄市东涛化工技术有限公司22024-04-14_05"/>
                    <pic:cNvPicPr>
                      <a:picLocks noChangeAspect="1"/>
                    </pic:cNvPicPr>
                  </pic:nvPicPr>
                  <pic:blipFill>
                    <a:blip r:embed="rId922"/>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42" name="图片 2042" descr="3_交接单-【土壤】枣庄市东涛化工技术有限公司22024-04-14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 name="图片 2042" descr="3_交接单-【土壤】枣庄市东涛化工技术有限公司22024-04-14_06"/>
                    <pic:cNvPicPr>
                      <a:picLocks noChangeAspect="1"/>
                    </pic:cNvPicPr>
                  </pic:nvPicPr>
                  <pic:blipFill>
                    <a:blip r:embed="rId923"/>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41" name="图片 2041" descr="3_交接单-【土壤】枣庄市东涛化工技术有限公司22024-04-14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 name="图片 2041" descr="3_交接单-【土壤】枣庄市东涛化工技术有限公司22024-04-14_07"/>
                    <pic:cNvPicPr>
                      <a:picLocks noChangeAspect="1"/>
                    </pic:cNvPicPr>
                  </pic:nvPicPr>
                  <pic:blipFill>
                    <a:blip r:embed="rId924"/>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40" name="图片 2040" descr="3_交接单-【土壤】枣庄市东涛化工技术有限公司22024-04-14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 name="图片 2040" descr="3_交接单-【土壤】枣庄市东涛化工技术有限公司22024-04-14_08"/>
                    <pic:cNvPicPr>
                      <a:picLocks noChangeAspect="1"/>
                    </pic:cNvPicPr>
                  </pic:nvPicPr>
                  <pic:blipFill>
                    <a:blip r:embed="rId925"/>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39" name="图片 2039" descr="3_交接单-【土壤】枣庄市东涛化工技术有限公司22024-04-14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 name="图片 2039" descr="3_交接单-【土壤】枣庄市东涛化工技术有限公司22024-04-14_09"/>
                    <pic:cNvPicPr>
                      <a:picLocks noChangeAspect="1"/>
                    </pic:cNvPicPr>
                  </pic:nvPicPr>
                  <pic:blipFill>
                    <a:blip r:embed="rId926"/>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38" name="图片 2038" descr="3_交接单-【土壤】枣庄市东涛化工技术有限公司22024-04-14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 name="图片 2038" descr="3_交接单-【土壤】枣庄市东涛化工技术有限公司22024-04-14_10"/>
                    <pic:cNvPicPr>
                      <a:picLocks noChangeAspect="1"/>
                    </pic:cNvPicPr>
                  </pic:nvPicPr>
                  <pic:blipFill>
                    <a:blip r:embed="rId927"/>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37" name="图片 2037" descr="3_交接单-【土壤】枣庄市东涛化工技术有限公司22024-04-14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 name="图片 2037" descr="3_交接单-【土壤】枣庄市东涛化工技术有限公司22024-04-14_11"/>
                    <pic:cNvPicPr>
                      <a:picLocks noChangeAspect="1"/>
                    </pic:cNvPicPr>
                  </pic:nvPicPr>
                  <pic:blipFill>
                    <a:blip r:embed="rId928"/>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36" name="图片 2036" descr="3_交接单-【土壤】枣庄市东涛化工技术有限公司22024-04-14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 name="图片 2036" descr="3_交接单-【土壤】枣庄市东涛化工技术有限公司22024-04-14_12"/>
                    <pic:cNvPicPr>
                      <a:picLocks noChangeAspect="1"/>
                    </pic:cNvPicPr>
                  </pic:nvPicPr>
                  <pic:blipFill>
                    <a:blip r:embed="rId929"/>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35" name="图片 2035" descr="3_交接单-【土壤】枣庄市东涛化工技术有限公司22024-04-14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 name="图片 2035" descr="3_交接单-【土壤】枣庄市东涛化工技术有限公司22024-04-14_13"/>
                    <pic:cNvPicPr>
                      <a:picLocks noChangeAspect="1"/>
                    </pic:cNvPicPr>
                  </pic:nvPicPr>
                  <pic:blipFill>
                    <a:blip r:embed="rId930"/>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34" name="图片 2034" descr="3_交接单-【土壤】枣庄市东涛化工技术有限公司22024-04-14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 name="图片 2034" descr="3_交接单-【土壤】枣庄市东涛化工技术有限公司22024-04-14_14"/>
                    <pic:cNvPicPr>
                      <a:picLocks noChangeAspect="1"/>
                    </pic:cNvPicPr>
                  </pic:nvPicPr>
                  <pic:blipFill>
                    <a:blip r:embed="rId931"/>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33" name="图片 2033" descr="3_交接单-【土壤】枣庄市东涛化工技术有限公司22024-04-14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 name="图片 2033" descr="3_交接单-【土壤】枣庄市东涛化工技术有限公司22024-04-14_15"/>
                    <pic:cNvPicPr>
                      <a:picLocks noChangeAspect="1"/>
                    </pic:cNvPicPr>
                  </pic:nvPicPr>
                  <pic:blipFill>
                    <a:blip r:embed="rId932"/>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32" name="图片 2032" descr="3_交接单-【土壤】枣庄市东涛化工技术有限公司22024-04-14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 name="图片 2032" descr="3_交接单-【土壤】枣庄市东涛化工技术有限公司22024-04-14_16"/>
                    <pic:cNvPicPr>
                      <a:picLocks noChangeAspect="1"/>
                    </pic:cNvPicPr>
                  </pic:nvPicPr>
                  <pic:blipFill>
                    <a:blip r:embed="rId933"/>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31" name="图片 2031" descr="3_交接单-【土壤】枣庄市东涛化工技术有限公司22024-04-14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 name="图片 2031" descr="3_交接单-【土壤】枣庄市东涛化工技术有限公司22024-04-14_17"/>
                    <pic:cNvPicPr>
                      <a:picLocks noChangeAspect="1"/>
                    </pic:cNvPicPr>
                  </pic:nvPicPr>
                  <pic:blipFill>
                    <a:blip r:embed="rId934"/>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30" name="图片 2030" descr="3_交接单-【土壤】枣庄市东涛化工技术有限公司22024-04-14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 name="图片 2030" descr="3_交接单-【土壤】枣庄市东涛化工技术有限公司22024-04-14_18"/>
                    <pic:cNvPicPr>
                      <a:picLocks noChangeAspect="1"/>
                    </pic:cNvPicPr>
                  </pic:nvPicPr>
                  <pic:blipFill>
                    <a:blip r:embed="rId935"/>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29" name="图片 2029" descr="3_交接单-【土壤】枣庄市东涛化工技术有限公司22024-04-14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 name="图片 2029" descr="3_交接单-【土壤】枣庄市东涛化工技术有限公司22024-04-14_19"/>
                    <pic:cNvPicPr>
                      <a:picLocks noChangeAspect="1"/>
                    </pic:cNvPicPr>
                  </pic:nvPicPr>
                  <pic:blipFill>
                    <a:blip r:embed="rId936"/>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28" name="图片 2028" descr="3_交接单-【土壤】枣庄市东涛化工技术有限公司22024-04-14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 name="图片 2028" descr="3_交接单-【土壤】枣庄市东涛化工技术有限公司22024-04-14_20"/>
                    <pic:cNvPicPr>
                      <a:picLocks noChangeAspect="1"/>
                    </pic:cNvPicPr>
                  </pic:nvPicPr>
                  <pic:blipFill>
                    <a:blip r:embed="rId937"/>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27" name="图片 2027" descr="3_交接单-【土壤】枣庄市东涛化工技术有限公司22024-04-14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 name="图片 2027" descr="3_交接单-【土壤】枣庄市东涛化工技术有限公司22024-04-14_21"/>
                    <pic:cNvPicPr>
                      <a:picLocks noChangeAspect="1"/>
                    </pic:cNvPicPr>
                  </pic:nvPicPr>
                  <pic:blipFill>
                    <a:blip r:embed="rId938"/>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26" name="图片 2026" descr="3_交接单-【土壤】枣庄市东涛化工技术有限公司22024-04-14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 name="图片 2026" descr="3_交接单-【土壤】枣庄市东涛化工技术有限公司22024-04-14_22"/>
                    <pic:cNvPicPr>
                      <a:picLocks noChangeAspect="1"/>
                    </pic:cNvPicPr>
                  </pic:nvPicPr>
                  <pic:blipFill>
                    <a:blip r:embed="rId939"/>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25" name="图片 2025" descr="3_交接单-【土壤】枣庄市东涛化工技术有限公司22024-04-14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 name="图片 2025" descr="3_交接单-【土壤】枣庄市东涛化工技术有限公司22024-04-14_23"/>
                    <pic:cNvPicPr>
                      <a:picLocks noChangeAspect="1"/>
                    </pic:cNvPicPr>
                  </pic:nvPicPr>
                  <pic:blipFill>
                    <a:blip r:embed="rId940"/>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24" name="图片 2024" descr="3_交接单-【土壤】枣庄市东涛化工技术有限公司22024-04-14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 name="图片 2024" descr="3_交接单-【土壤】枣庄市东涛化工技术有限公司22024-04-14_24"/>
                    <pic:cNvPicPr>
                      <a:picLocks noChangeAspect="1"/>
                    </pic:cNvPicPr>
                  </pic:nvPicPr>
                  <pic:blipFill>
                    <a:blip r:embed="rId941"/>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23" name="图片 2023" descr="3_交接单-【土壤】枣庄市东涛化工技术有限公司22024-04-14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 name="图片 2023" descr="3_交接单-【土壤】枣庄市东涛化工技术有限公司22024-04-14_25"/>
                    <pic:cNvPicPr>
                      <a:picLocks noChangeAspect="1"/>
                    </pic:cNvPicPr>
                  </pic:nvPicPr>
                  <pic:blipFill>
                    <a:blip r:embed="rId942"/>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22" name="图片 2022" descr="3_交接单-13【土壤】枣庄市东涛化工技术有限公司2024-04-1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 name="图片 2022" descr="3_交接单-13【土壤】枣庄市东涛化工技术有限公司2024-04-13_00"/>
                    <pic:cNvPicPr>
                      <a:picLocks noChangeAspect="1"/>
                    </pic:cNvPicPr>
                  </pic:nvPicPr>
                  <pic:blipFill>
                    <a:blip r:embed="rId943"/>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21" name="图片 2021" descr="3_交接单-13【土壤】枣庄市东涛化工技术有限公司2024-04-1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 name="图片 2021" descr="3_交接单-13【土壤】枣庄市东涛化工技术有限公司2024-04-13_01"/>
                    <pic:cNvPicPr>
                      <a:picLocks noChangeAspect="1"/>
                    </pic:cNvPicPr>
                  </pic:nvPicPr>
                  <pic:blipFill>
                    <a:blip r:embed="rId944"/>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20" name="图片 2020" descr="3_交接单-13【土壤】枣庄市东涛化工技术有限公司2024-04-13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 name="图片 2020" descr="3_交接单-13【土壤】枣庄市东涛化工技术有限公司2024-04-13_02"/>
                    <pic:cNvPicPr>
                      <a:picLocks noChangeAspect="1"/>
                    </pic:cNvPicPr>
                  </pic:nvPicPr>
                  <pic:blipFill>
                    <a:blip r:embed="rId945"/>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19" name="图片 2019" descr="3_交接单-13【土壤】枣庄市东涛化工技术有限公司2024-04-13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 name="图片 2019" descr="3_交接单-13【土壤】枣庄市东涛化工技术有限公司2024-04-13_03"/>
                    <pic:cNvPicPr>
                      <a:picLocks noChangeAspect="1"/>
                    </pic:cNvPicPr>
                  </pic:nvPicPr>
                  <pic:blipFill>
                    <a:blip r:embed="rId946"/>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18" name="图片 2018" descr="3_交接单-13【土壤】枣庄市东涛化工技术有限公司2024-04-13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 name="图片 2018" descr="3_交接单-13【土壤】枣庄市东涛化工技术有限公司2024-04-13_04"/>
                    <pic:cNvPicPr>
                      <a:picLocks noChangeAspect="1"/>
                    </pic:cNvPicPr>
                  </pic:nvPicPr>
                  <pic:blipFill>
                    <a:blip r:embed="rId947"/>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17" name="图片 2017" descr="3_交接单-13【土壤】枣庄市东涛化工技术有限公司2024-04-13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 name="图片 2017" descr="3_交接单-13【土壤】枣庄市东涛化工技术有限公司2024-04-13_05"/>
                    <pic:cNvPicPr>
                      <a:picLocks noChangeAspect="1"/>
                    </pic:cNvPicPr>
                  </pic:nvPicPr>
                  <pic:blipFill>
                    <a:blip r:embed="rId948"/>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16" name="图片 2016" descr="3_交接单-13【土壤】枣庄市东涛化工技术有限公司2024-04-13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 name="图片 2016" descr="3_交接单-13【土壤】枣庄市东涛化工技术有限公司2024-04-13_06"/>
                    <pic:cNvPicPr>
                      <a:picLocks noChangeAspect="1"/>
                    </pic:cNvPicPr>
                  </pic:nvPicPr>
                  <pic:blipFill>
                    <a:blip r:embed="rId949"/>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15" name="图片 2015" descr="3_交接单-13【土壤】枣庄市东涛化工技术有限公司2024-04-13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 name="图片 2015" descr="3_交接单-13【土壤】枣庄市东涛化工技术有限公司2024-04-13_07"/>
                    <pic:cNvPicPr>
                      <a:picLocks noChangeAspect="1"/>
                    </pic:cNvPicPr>
                  </pic:nvPicPr>
                  <pic:blipFill>
                    <a:blip r:embed="rId950"/>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14" name="图片 2014" descr="3_交接单-13【土壤】枣庄市东涛化工技术有限公司2024-04-13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 name="图片 2014" descr="3_交接单-13【土壤】枣庄市东涛化工技术有限公司2024-04-13_08"/>
                    <pic:cNvPicPr>
                      <a:picLocks noChangeAspect="1"/>
                    </pic:cNvPicPr>
                  </pic:nvPicPr>
                  <pic:blipFill>
                    <a:blip r:embed="rId951"/>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13" name="图片 2013" descr="3_交接单-13【土壤】枣庄市东涛化工技术有限公司2024-04-13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 name="图片 2013" descr="3_交接单-13【土壤】枣庄市东涛化工技术有限公司2024-04-13_09"/>
                    <pic:cNvPicPr>
                      <a:picLocks noChangeAspect="1"/>
                    </pic:cNvPicPr>
                  </pic:nvPicPr>
                  <pic:blipFill>
                    <a:blip r:embed="rId952"/>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12" name="图片 2012" descr="3_交接单-13【土壤】枣庄市东涛化工技术有限公司2024-04-13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 name="图片 2012" descr="3_交接单-13【土壤】枣庄市东涛化工技术有限公司2024-04-13_10"/>
                    <pic:cNvPicPr>
                      <a:picLocks noChangeAspect="1"/>
                    </pic:cNvPicPr>
                  </pic:nvPicPr>
                  <pic:blipFill>
                    <a:blip r:embed="rId953"/>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11" name="图片 2011" descr="3_交接单-13【土壤】枣庄市东涛化工技术有限公司2024-04-13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 name="图片 2011" descr="3_交接单-13【土壤】枣庄市东涛化工技术有限公司2024-04-13_11"/>
                    <pic:cNvPicPr>
                      <a:picLocks noChangeAspect="1"/>
                    </pic:cNvPicPr>
                  </pic:nvPicPr>
                  <pic:blipFill>
                    <a:blip r:embed="rId954"/>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10" name="图片 2010" descr="3_交接单-13【土壤】枣庄市东涛化工技术有限公司2024-04-13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 name="图片 2010" descr="3_交接单-13【土壤】枣庄市东涛化工技术有限公司2024-04-13_12"/>
                    <pic:cNvPicPr>
                      <a:picLocks noChangeAspect="1"/>
                    </pic:cNvPicPr>
                  </pic:nvPicPr>
                  <pic:blipFill>
                    <a:blip r:embed="rId955"/>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09" name="图片 2009" descr="3_交接单-13【土壤】枣庄市东涛化工技术有限公司2024-04-13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 name="图片 2009" descr="3_交接单-13【土壤】枣庄市东涛化工技术有限公司2024-04-13_13"/>
                    <pic:cNvPicPr>
                      <a:picLocks noChangeAspect="1"/>
                    </pic:cNvPicPr>
                  </pic:nvPicPr>
                  <pic:blipFill>
                    <a:blip r:embed="rId956"/>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08" name="图片 2008" descr="3_交接单-13【土壤】枣庄市东涛化工技术有限公司2024-04-13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 name="图片 2008" descr="3_交接单-13【土壤】枣庄市东涛化工技术有限公司2024-04-13_14"/>
                    <pic:cNvPicPr>
                      <a:picLocks noChangeAspect="1"/>
                    </pic:cNvPicPr>
                  </pic:nvPicPr>
                  <pic:blipFill>
                    <a:blip r:embed="rId957"/>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07" name="图片 2007" descr="3_交接单-13【土壤】枣庄市东涛化工技术有限公司2024-04-13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 name="图片 2007" descr="3_交接单-13【土壤】枣庄市东涛化工技术有限公司2024-04-13_15"/>
                    <pic:cNvPicPr>
                      <a:picLocks noChangeAspect="1"/>
                    </pic:cNvPicPr>
                  </pic:nvPicPr>
                  <pic:blipFill>
                    <a:blip r:embed="rId958"/>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06" name="图片 2006" descr="3_交接单-13【土壤】枣庄市东涛化工技术有限公司2024-04-13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 name="图片 2006" descr="3_交接单-13【土壤】枣庄市东涛化工技术有限公司2024-04-13_16"/>
                    <pic:cNvPicPr>
                      <a:picLocks noChangeAspect="1"/>
                    </pic:cNvPicPr>
                  </pic:nvPicPr>
                  <pic:blipFill>
                    <a:blip r:embed="rId959"/>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05" name="图片 2005" descr="3_交接单-13【土壤】枣庄市东涛化工技术有限公司2024-04-13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 name="图片 2005" descr="3_交接单-13【土壤】枣庄市东涛化工技术有限公司2024-04-13_17"/>
                    <pic:cNvPicPr>
                      <a:picLocks noChangeAspect="1"/>
                    </pic:cNvPicPr>
                  </pic:nvPicPr>
                  <pic:blipFill>
                    <a:blip r:embed="rId960"/>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04" name="图片 2004" descr="3_交接单-13【土壤】枣庄市东涛化工技术有限公司2024-04-13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 name="图片 2004" descr="3_交接单-13【土壤】枣庄市东涛化工技术有限公司2024-04-13_18"/>
                    <pic:cNvPicPr>
                      <a:picLocks noChangeAspect="1"/>
                    </pic:cNvPicPr>
                  </pic:nvPicPr>
                  <pic:blipFill>
                    <a:blip r:embed="rId961"/>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03" name="图片 2003" descr="3_交接单-13【土壤】枣庄市东涛化工技术有限公司2024-04-13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 name="图片 2003" descr="3_交接单-13【土壤】枣庄市东涛化工技术有限公司2024-04-13_19"/>
                    <pic:cNvPicPr>
                      <a:picLocks noChangeAspect="1"/>
                    </pic:cNvPicPr>
                  </pic:nvPicPr>
                  <pic:blipFill>
                    <a:blip r:embed="rId962"/>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02" name="图片 2002" descr="3_交接单-13【土壤】枣庄市东涛化工技术有限公司2024-04-13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 name="图片 2002" descr="3_交接单-13【土壤】枣庄市东涛化工技术有限公司2024-04-13_20"/>
                    <pic:cNvPicPr>
                      <a:picLocks noChangeAspect="1"/>
                    </pic:cNvPicPr>
                  </pic:nvPicPr>
                  <pic:blipFill>
                    <a:blip r:embed="rId963"/>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01" name="图片 2001" descr="3_交接单-13【土壤】枣庄市东涛化工技术有限公司2024-04-13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 name="图片 2001" descr="3_交接单-13【土壤】枣庄市东涛化工技术有限公司2024-04-13_21"/>
                    <pic:cNvPicPr>
                      <a:picLocks noChangeAspect="1"/>
                    </pic:cNvPicPr>
                  </pic:nvPicPr>
                  <pic:blipFill>
                    <a:blip r:embed="rId964"/>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2000" name="图片 2000" descr="3_交接单-13【土壤】枣庄市东涛化工技术有限公司2024-04-13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 name="图片 2000" descr="3_交接单-13【土壤】枣庄市东涛化工技术有限公司2024-04-13_22"/>
                    <pic:cNvPicPr>
                      <a:picLocks noChangeAspect="1"/>
                    </pic:cNvPicPr>
                  </pic:nvPicPr>
                  <pic:blipFill>
                    <a:blip r:embed="rId965"/>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99" name="图片 1999" descr="3_交接单-13【土壤】枣庄市东涛化工技术有限公司2024-04-13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 name="图片 1999" descr="3_交接单-13【土壤】枣庄市东涛化工技术有限公司2024-04-13_23"/>
                    <pic:cNvPicPr>
                      <a:picLocks noChangeAspect="1"/>
                    </pic:cNvPicPr>
                  </pic:nvPicPr>
                  <pic:blipFill>
                    <a:blip r:embed="rId966"/>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98" name="图片 1998" descr="3_交接单-13【土壤】枣庄市东涛化工技术有限公司2024-04-13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 name="图片 1998" descr="3_交接单-13【土壤】枣庄市东涛化工技术有限公司2024-04-13_24"/>
                    <pic:cNvPicPr>
                      <a:picLocks noChangeAspect="1"/>
                    </pic:cNvPicPr>
                  </pic:nvPicPr>
                  <pic:blipFill>
                    <a:blip r:embed="rId967"/>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97" name="图片 1997" descr="3_交接单-13【土壤】枣庄市东涛化工技术有限公司2024-04-13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 name="图片 1997" descr="3_交接单-13【土壤】枣庄市东涛化工技术有限公司2024-04-13_25"/>
                    <pic:cNvPicPr>
                      <a:picLocks noChangeAspect="1"/>
                    </pic:cNvPicPr>
                  </pic:nvPicPr>
                  <pic:blipFill>
                    <a:blip r:embed="rId968"/>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96" name="图片 1996" descr="3_交接单-14【土壤】枣庄市东涛化工技术有限公司2024-04-1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 name="图片 1996" descr="3_交接单-14【土壤】枣庄市东涛化工技术有限公司2024-04-14_00"/>
                    <pic:cNvPicPr>
                      <a:picLocks noChangeAspect="1"/>
                    </pic:cNvPicPr>
                  </pic:nvPicPr>
                  <pic:blipFill>
                    <a:blip r:embed="rId969"/>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95" name="图片 1995" descr="3_交接单-14【土壤】枣庄市东涛化工技术有限公司2024-04-14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 name="图片 1995" descr="3_交接单-14【土壤】枣庄市东涛化工技术有限公司2024-04-14_01"/>
                    <pic:cNvPicPr>
                      <a:picLocks noChangeAspect="1"/>
                    </pic:cNvPicPr>
                  </pic:nvPicPr>
                  <pic:blipFill>
                    <a:blip r:embed="rId970"/>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94" name="图片 1994" descr="3_交接单-14【土壤】枣庄市东涛化工技术有限公司2024-04-14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 name="图片 1994" descr="3_交接单-14【土壤】枣庄市东涛化工技术有限公司2024-04-14_02"/>
                    <pic:cNvPicPr>
                      <a:picLocks noChangeAspect="1"/>
                    </pic:cNvPicPr>
                  </pic:nvPicPr>
                  <pic:blipFill>
                    <a:blip r:embed="rId971"/>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93" name="图片 1993" descr="3_交接单-14【土壤】枣庄市东涛化工技术有限公司2024-04-14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 name="图片 1993" descr="3_交接单-14【土壤】枣庄市东涛化工技术有限公司2024-04-14_03"/>
                    <pic:cNvPicPr>
                      <a:picLocks noChangeAspect="1"/>
                    </pic:cNvPicPr>
                  </pic:nvPicPr>
                  <pic:blipFill>
                    <a:blip r:embed="rId972"/>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92" name="图片 1992" descr="3_交接单-14【土壤】枣庄市东涛化工技术有限公司2024-04-14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 name="图片 1992" descr="3_交接单-14【土壤】枣庄市东涛化工技术有限公司2024-04-14_04"/>
                    <pic:cNvPicPr>
                      <a:picLocks noChangeAspect="1"/>
                    </pic:cNvPicPr>
                  </pic:nvPicPr>
                  <pic:blipFill>
                    <a:blip r:embed="rId973"/>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91" name="图片 1991" descr="3_交接单-14【土壤】枣庄市东涛化工技术有限公司2024-04-14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 name="图片 1991" descr="3_交接单-14【土壤】枣庄市东涛化工技术有限公司2024-04-14_05"/>
                    <pic:cNvPicPr>
                      <a:picLocks noChangeAspect="1"/>
                    </pic:cNvPicPr>
                  </pic:nvPicPr>
                  <pic:blipFill>
                    <a:blip r:embed="rId974"/>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90" name="图片 1990" descr="3_交接单-14【土壤】枣庄市东涛化工技术有限公司2024-04-14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 name="图片 1990" descr="3_交接单-14【土壤】枣庄市东涛化工技术有限公司2024-04-14_06"/>
                    <pic:cNvPicPr>
                      <a:picLocks noChangeAspect="1"/>
                    </pic:cNvPicPr>
                  </pic:nvPicPr>
                  <pic:blipFill>
                    <a:blip r:embed="rId975"/>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89" name="图片 1989" descr="3_交接单-14【土壤】枣庄市东涛化工技术有限公司2024-04-14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 name="图片 1989" descr="3_交接单-14【土壤】枣庄市东涛化工技术有限公司2024-04-14_07"/>
                    <pic:cNvPicPr>
                      <a:picLocks noChangeAspect="1"/>
                    </pic:cNvPicPr>
                  </pic:nvPicPr>
                  <pic:blipFill>
                    <a:blip r:embed="rId976"/>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88" name="图片 1988" descr="3_交接单-14【土壤】枣庄市东涛化工技术有限公司2024-04-14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 name="图片 1988" descr="3_交接单-14【土壤】枣庄市东涛化工技术有限公司2024-04-14_08"/>
                    <pic:cNvPicPr>
                      <a:picLocks noChangeAspect="1"/>
                    </pic:cNvPicPr>
                  </pic:nvPicPr>
                  <pic:blipFill>
                    <a:blip r:embed="rId977"/>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87" name="图片 1987" descr="3_交接单-14【土壤】枣庄市东涛化工技术有限公司2024-04-14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 name="图片 1987" descr="3_交接单-14【土壤】枣庄市东涛化工技术有限公司2024-04-14_09"/>
                    <pic:cNvPicPr>
                      <a:picLocks noChangeAspect="1"/>
                    </pic:cNvPicPr>
                  </pic:nvPicPr>
                  <pic:blipFill>
                    <a:blip r:embed="rId978"/>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86" name="图片 1986" descr="3_交接单-14【土壤】枣庄市东涛化工技术有限公司2024-04-14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 name="图片 1986" descr="3_交接单-14【土壤】枣庄市东涛化工技术有限公司2024-04-14_10"/>
                    <pic:cNvPicPr>
                      <a:picLocks noChangeAspect="1"/>
                    </pic:cNvPicPr>
                  </pic:nvPicPr>
                  <pic:blipFill>
                    <a:blip r:embed="rId979"/>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85" name="图片 1985" descr="3_交接单-14【土壤】枣庄市东涛化工技术有限公司2024-04-14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 name="图片 1985" descr="3_交接单-14【土壤】枣庄市东涛化工技术有限公司2024-04-14_11"/>
                    <pic:cNvPicPr>
                      <a:picLocks noChangeAspect="1"/>
                    </pic:cNvPicPr>
                  </pic:nvPicPr>
                  <pic:blipFill>
                    <a:blip r:embed="rId980"/>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84" name="图片 1984" descr="3_交接单-14【土壤】枣庄市东涛化工技术有限公司2024-04-14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 name="图片 1984" descr="3_交接单-14【土壤】枣庄市东涛化工技术有限公司2024-04-14_12"/>
                    <pic:cNvPicPr>
                      <a:picLocks noChangeAspect="1"/>
                    </pic:cNvPicPr>
                  </pic:nvPicPr>
                  <pic:blipFill>
                    <a:blip r:embed="rId981"/>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83" name="图片 1983" descr="3_交接单-14【土壤】枣庄市东涛化工技术有限公司2024-04-14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 name="图片 1983" descr="3_交接单-14【土壤】枣庄市东涛化工技术有限公司2024-04-14_13"/>
                    <pic:cNvPicPr>
                      <a:picLocks noChangeAspect="1"/>
                    </pic:cNvPicPr>
                  </pic:nvPicPr>
                  <pic:blipFill>
                    <a:blip r:embed="rId982"/>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82" name="图片 1982" descr="3_交接单-14【土壤】枣庄市东涛化工技术有限公司2024-04-14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 name="图片 1982" descr="3_交接单-14【土壤】枣庄市东涛化工技术有限公司2024-04-14_14"/>
                    <pic:cNvPicPr>
                      <a:picLocks noChangeAspect="1"/>
                    </pic:cNvPicPr>
                  </pic:nvPicPr>
                  <pic:blipFill>
                    <a:blip r:embed="rId983"/>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81" name="图片 1981" descr="3_交接单-14【土壤】枣庄市东涛化工技术有限公司2024-04-14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 name="图片 1981" descr="3_交接单-14【土壤】枣庄市东涛化工技术有限公司2024-04-14_15"/>
                    <pic:cNvPicPr>
                      <a:picLocks noChangeAspect="1"/>
                    </pic:cNvPicPr>
                  </pic:nvPicPr>
                  <pic:blipFill>
                    <a:blip r:embed="rId984"/>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80" name="图片 1980" descr="3_交接单-14【土壤】枣庄市东涛化工技术有限公司2024-04-14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 name="图片 1980" descr="3_交接单-14【土壤】枣庄市东涛化工技术有限公司2024-04-14_16"/>
                    <pic:cNvPicPr>
                      <a:picLocks noChangeAspect="1"/>
                    </pic:cNvPicPr>
                  </pic:nvPicPr>
                  <pic:blipFill>
                    <a:blip r:embed="rId985"/>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79" name="图片 1979" descr="3_交接单-14【土壤】枣庄市东涛化工技术有限公司2024-04-14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 name="图片 1979" descr="3_交接单-14【土壤】枣庄市东涛化工技术有限公司2024-04-14_17"/>
                    <pic:cNvPicPr>
                      <a:picLocks noChangeAspect="1"/>
                    </pic:cNvPicPr>
                  </pic:nvPicPr>
                  <pic:blipFill>
                    <a:blip r:embed="rId986"/>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78" name="图片 1978" descr="3_交接单-14【土壤】枣庄市东涛化工技术有限公司2024-04-14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 name="图片 1978" descr="3_交接单-14【土壤】枣庄市东涛化工技术有限公司2024-04-14_18"/>
                    <pic:cNvPicPr>
                      <a:picLocks noChangeAspect="1"/>
                    </pic:cNvPicPr>
                  </pic:nvPicPr>
                  <pic:blipFill>
                    <a:blip r:embed="rId987"/>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77" name="图片 1977" descr="3_交接单-14【土壤】枣庄市东涛化工技术有限公司2024-04-14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 name="图片 1977" descr="3_交接单-14【土壤】枣庄市东涛化工技术有限公司2024-04-14_19"/>
                    <pic:cNvPicPr>
                      <a:picLocks noChangeAspect="1"/>
                    </pic:cNvPicPr>
                  </pic:nvPicPr>
                  <pic:blipFill>
                    <a:blip r:embed="rId988"/>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76" name="图片 1976" descr="3_交接单-14【土壤】枣庄市东涛化工技术有限公司2024-04-14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 name="图片 1976" descr="3_交接单-14【土壤】枣庄市东涛化工技术有限公司2024-04-14_20"/>
                    <pic:cNvPicPr>
                      <a:picLocks noChangeAspect="1"/>
                    </pic:cNvPicPr>
                  </pic:nvPicPr>
                  <pic:blipFill>
                    <a:blip r:embed="rId989"/>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75" name="图片 1975" descr="3_交接单-14【土壤】枣庄市东涛化工技术有限公司2024-04-14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 name="图片 1975" descr="3_交接单-14【土壤】枣庄市东涛化工技术有限公司2024-04-14_21"/>
                    <pic:cNvPicPr>
                      <a:picLocks noChangeAspect="1"/>
                    </pic:cNvPicPr>
                  </pic:nvPicPr>
                  <pic:blipFill>
                    <a:blip r:embed="rId990"/>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74" name="图片 1974" descr="3_交接单-14【土壤】枣庄市东涛化工技术有限公司2024-04-14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 name="图片 1974" descr="3_交接单-14【土壤】枣庄市东涛化工技术有限公司2024-04-14_22"/>
                    <pic:cNvPicPr>
                      <a:picLocks noChangeAspect="1"/>
                    </pic:cNvPicPr>
                  </pic:nvPicPr>
                  <pic:blipFill>
                    <a:blip r:embed="rId991"/>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73" name="图片 1973" descr="3_交接单-14【土壤】枣庄市东涛化工技术有限公司2024-04-14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 name="图片 1973" descr="3_交接单-14【土壤】枣庄市东涛化工技术有限公司2024-04-14_23"/>
                    <pic:cNvPicPr>
                      <a:picLocks noChangeAspect="1"/>
                    </pic:cNvPicPr>
                  </pic:nvPicPr>
                  <pic:blipFill>
                    <a:blip r:embed="rId992"/>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72" name="图片 1972" descr="3_交接单-14【土壤】枣庄市东涛化工技术有限公司2024-04-14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 name="图片 1972" descr="3_交接单-14【土壤】枣庄市东涛化工技术有限公司2024-04-14_24"/>
                    <pic:cNvPicPr>
                      <a:picLocks noChangeAspect="1"/>
                    </pic:cNvPicPr>
                  </pic:nvPicPr>
                  <pic:blipFill>
                    <a:blip r:embed="rId993"/>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71" name="图片 1971" descr="3_交接单-14【土壤】枣庄市东涛化工技术有限公司2024-04-14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 name="图片 1971" descr="3_交接单-14【土壤】枣庄市东涛化工技术有限公司2024-04-14_25"/>
                    <pic:cNvPicPr>
                      <a:picLocks noChangeAspect="1"/>
                    </pic:cNvPicPr>
                  </pic:nvPicPr>
                  <pic:blipFill>
                    <a:blip r:embed="rId994"/>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70" name="图片 1970" descr="3_交接单-14【土壤】枣庄市东涛化工技术有限公司2024-04-14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 name="图片 1970" descr="3_交接单-14【土壤】枣庄市东涛化工技术有限公司2024-04-14_26"/>
                    <pic:cNvPicPr>
                      <a:picLocks noChangeAspect="1"/>
                    </pic:cNvPicPr>
                  </pic:nvPicPr>
                  <pic:blipFill>
                    <a:blip r:embed="rId995"/>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69" name="图片 1969" descr="3_交接单-14【土壤】枣庄市东涛化工技术有限公司2024-04-14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 name="图片 1969" descr="3_交接单-14【土壤】枣庄市东涛化工技术有限公司2024-04-14_27"/>
                    <pic:cNvPicPr>
                      <a:picLocks noChangeAspect="1"/>
                    </pic:cNvPicPr>
                  </pic:nvPicPr>
                  <pic:blipFill>
                    <a:blip r:embed="rId996"/>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68" name="图片 1968" descr="3_交接单-14【土壤】枣庄市东涛化工技术有限公司2024-04-14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 name="图片 1968" descr="3_交接单-14【土壤】枣庄市东涛化工技术有限公司2024-04-14_28"/>
                    <pic:cNvPicPr>
                      <a:picLocks noChangeAspect="1"/>
                    </pic:cNvPicPr>
                  </pic:nvPicPr>
                  <pic:blipFill>
                    <a:blip r:embed="rId997"/>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67" name="图片 1967" descr="3_交接单-14【土壤】枣庄市东涛化工技术有限公司2024-04-14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 name="图片 1967" descr="3_交接单-14【土壤】枣庄市东涛化工技术有限公司2024-04-14_29"/>
                    <pic:cNvPicPr>
                      <a:picLocks noChangeAspect="1"/>
                    </pic:cNvPicPr>
                  </pic:nvPicPr>
                  <pic:blipFill>
                    <a:blip r:embed="rId998"/>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66" name="图片 1966" descr="3_交接单-14【土壤】枣庄市东涛化工技术有限公司2024-04-14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 name="图片 1966" descr="3_交接单-14【土壤】枣庄市东涛化工技术有限公司2024-04-14_30"/>
                    <pic:cNvPicPr>
                      <a:picLocks noChangeAspect="1"/>
                    </pic:cNvPicPr>
                  </pic:nvPicPr>
                  <pic:blipFill>
                    <a:blip r:embed="rId999"/>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65" name="图片 1965" descr="3_交接单-15【土壤】枣庄市东涛化工技术有限公司2024-04-15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 name="图片 1965" descr="3_交接单-15【土壤】枣庄市东涛化工技术有限公司2024-04-15_00"/>
                    <pic:cNvPicPr>
                      <a:picLocks noChangeAspect="1"/>
                    </pic:cNvPicPr>
                  </pic:nvPicPr>
                  <pic:blipFill>
                    <a:blip r:embed="rId1000"/>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64" name="图片 1964" descr="3_交接单-15【土壤】枣庄市东涛化工技术有限公司2024-04-1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 name="图片 1964" descr="3_交接单-15【土壤】枣庄市东涛化工技术有限公司2024-04-15_01"/>
                    <pic:cNvPicPr>
                      <a:picLocks noChangeAspect="1"/>
                    </pic:cNvPicPr>
                  </pic:nvPicPr>
                  <pic:blipFill>
                    <a:blip r:embed="rId1001"/>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63" name="图片 1963" descr="3_交接单-15【土壤】枣庄市东涛化工技术有限公司2024-04-15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 name="图片 1963" descr="3_交接单-15【土壤】枣庄市东涛化工技术有限公司2024-04-15_02"/>
                    <pic:cNvPicPr>
                      <a:picLocks noChangeAspect="1"/>
                    </pic:cNvPicPr>
                  </pic:nvPicPr>
                  <pic:blipFill>
                    <a:blip r:embed="rId1002"/>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62" name="图片 1962" descr="3_交接单-15【土壤】枣庄市东涛化工技术有限公司2024-04-15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 name="图片 1962" descr="3_交接单-15【土壤】枣庄市东涛化工技术有限公司2024-04-15_03"/>
                    <pic:cNvPicPr>
                      <a:picLocks noChangeAspect="1"/>
                    </pic:cNvPicPr>
                  </pic:nvPicPr>
                  <pic:blipFill>
                    <a:blip r:embed="rId1003"/>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61" name="图片 1961" descr="3_交接单-15【土壤】枣庄市东涛化工技术有限公司2024-04-15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 name="图片 1961" descr="3_交接单-15【土壤】枣庄市东涛化工技术有限公司2024-04-15_04"/>
                    <pic:cNvPicPr>
                      <a:picLocks noChangeAspect="1"/>
                    </pic:cNvPicPr>
                  </pic:nvPicPr>
                  <pic:blipFill>
                    <a:blip r:embed="rId1004"/>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60" name="图片 1960" descr="3_交接单-15【土壤】枣庄市东涛化工技术有限公司2024-04-15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 name="图片 1960" descr="3_交接单-15【土壤】枣庄市东涛化工技术有限公司2024-04-15_05"/>
                    <pic:cNvPicPr>
                      <a:picLocks noChangeAspect="1"/>
                    </pic:cNvPicPr>
                  </pic:nvPicPr>
                  <pic:blipFill>
                    <a:blip r:embed="rId1005"/>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59" name="图片 1959" descr="3_交接单-15【土壤】枣庄市东涛化工技术有限公司2024-04-15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 name="图片 1959" descr="3_交接单-15【土壤】枣庄市东涛化工技术有限公司2024-04-15_06"/>
                    <pic:cNvPicPr>
                      <a:picLocks noChangeAspect="1"/>
                    </pic:cNvPicPr>
                  </pic:nvPicPr>
                  <pic:blipFill>
                    <a:blip r:embed="rId1006"/>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58" name="图片 1958" descr="3_交接单-15【土壤】枣庄市东涛化工技术有限公司2024-04-15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 name="图片 1958" descr="3_交接单-15【土壤】枣庄市东涛化工技术有限公司2024-04-15_07"/>
                    <pic:cNvPicPr>
                      <a:picLocks noChangeAspect="1"/>
                    </pic:cNvPicPr>
                  </pic:nvPicPr>
                  <pic:blipFill>
                    <a:blip r:embed="rId1007"/>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57" name="图片 1957" descr="3_交接单-15【土壤】枣庄市东涛化工技术有限公司2024-04-15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 name="图片 1957" descr="3_交接单-15【土壤】枣庄市东涛化工技术有限公司2024-04-15_08"/>
                    <pic:cNvPicPr>
                      <a:picLocks noChangeAspect="1"/>
                    </pic:cNvPicPr>
                  </pic:nvPicPr>
                  <pic:blipFill>
                    <a:blip r:embed="rId1008"/>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56" name="图片 1956" descr="3_交接单-15【土壤】枣庄市东涛化工技术有限公司2024-04-15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 name="图片 1956" descr="3_交接单-15【土壤】枣庄市东涛化工技术有限公司2024-04-15_09"/>
                    <pic:cNvPicPr>
                      <a:picLocks noChangeAspect="1"/>
                    </pic:cNvPicPr>
                  </pic:nvPicPr>
                  <pic:blipFill>
                    <a:blip r:embed="rId1009"/>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55" name="图片 1955" descr="3_交接单-15【土壤】枣庄市东涛化工技术有限公司2024-04-15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 name="图片 1955" descr="3_交接单-15【土壤】枣庄市东涛化工技术有限公司2024-04-15_10"/>
                    <pic:cNvPicPr>
                      <a:picLocks noChangeAspect="1"/>
                    </pic:cNvPicPr>
                  </pic:nvPicPr>
                  <pic:blipFill>
                    <a:blip r:embed="rId1010"/>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54" name="图片 1954" descr="3_交接单-15【土壤】枣庄市东涛化工技术有限公司2024-04-15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 name="图片 1954" descr="3_交接单-15【土壤】枣庄市东涛化工技术有限公司2024-04-15_11"/>
                    <pic:cNvPicPr>
                      <a:picLocks noChangeAspect="1"/>
                    </pic:cNvPicPr>
                  </pic:nvPicPr>
                  <pic:blipFill>
                    <a:blip r:embed="rId1011"/>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53" name="图片 1953" descr="3_交接单-15【土壤】枣庄市东涛化工技术有限公司2024-04-15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 name="图片 1953" descr="3_交接单-15【土壤】枣庄市东涛化工技术有限公司2024-04-15_12"/>
                    <pic:cNvPicPr>
                      <a:picLocks noChangeAspect="1"/>
                    </pic:cNvPicPr>
                  </pic:nvPicPr>
                  <pic:blipFill>
                    <a:blip r:embed="rId1012"/>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52" name="图片 1952" descr="3_交接单-15【土壤】枣庄市东涛化工技术有限公司2024-04-15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 name="图片 1952" descr="3_交接单-15【土壤】枣庄市东涛化工技术有限公司2024-04-15_13"/>
                    <pic:cNvPicPr>
                      <a:picLocks noChangeAspect="1"/>
                    </pic:cNvPicPr>
                  </pic:nvPicPr>
                  <pic:blipFill>
                    <a:blip r:embed="rId1013"/>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51" name="图片 1951" descr="3_交接单-15【土壤】枣庄市东涛化工技术有限公司2024-04-15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 name="图片 1951" descr="3_交接单-15【土壤】枣庄市东涛化工技术有限公司2024-04-15_14"/>
                    <pic:cNvPicPr>
                      <a:picLocks noChangeAspect="1"/>
                    </pic:cNvPicPr>
                  </pic:nvPicPr>
                  <pic:blipFill>
                    <a:blip r:embed="rId1014"/>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50" name="图片 1950" descr="3_交接单-15【土壤】枣庄市东涛化工技术有限公司2024-04-15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 name="图片 1950" descr="3_交接单-15【土壤】枣庄市东涛化工技术有限公司2024-04-15_15"/>
                    <pic:cNvPicPr>
                      <a:picLocks noChangeAspect="1"/>
                    </pic:cNvPicPr>
                  </pic:nvPicPr>
                  <pic:blipFill>
                    <a:blip r:embed="rId1015"/>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49" name="图片 1949" descr="3_交接单-15【土壤】枣庄市东涛化工技术有限公司2024-04-15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 name="图片 1949" descr="3_交接单-15【土壤】枣庄市东涛化工技术有限公司2024-04-15_16"/>
                    <pic:cNvPicPr>
                      <a:picLocks noChangeAspect="1"/>
                    </pic:cNvPicPr>
                  </pic:nvPicPr>
                  <pic:blipFill>
                    <a:blip r:embed="rId1016"/>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48" name="图片 1948" descr="3_交接单-15【土壤】枣庄市东涛化工技术有限公司2024-04-15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图片 1948" descr="3_交接单-15【土壤】枣庄市东涛化工技术有限公司2024-04-15_17"/>
                    <pic:cNvPicPr>
                      <a:picLocks noChangeAspect="1"/>
                    </pic:cNvPicPr>
                  </pic:nvPicPr>
                  <pic:blipFill>
                    <a:blip r:embed="rId1017"/>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47" name="图片 1947" descr="3_交接单-15【土壤】枣庄市东涛化工技术有限公司2024-04-15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 name="图片 1947" descr="3_交接单-15【土壤】枣庄市东涛化工技术有限公司2024-04-15_18"/>
                    <pic:cNvPicPr>
                      <a:picLocks noChangeAspect="1"/>
                    </pic:cNvPicPr>
                  </pic:nvPicPr>
                  <pic:blipFill>
                    <a:blip r:embed="rId1018"/>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46" name="图片 1946" descr="3_交接单-15【土壤】枣庄市东涛化工技术有限公司2024-04-15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 name="图片 1946" descr="3_交接单-15【土壤】枣庄市东涛化工技术有限公司2024-04-15_19"/>
                    <pic:cNvPicPr>
                      <a:picLocks noChangeAspect="1"/>
                    </pic:cNvPicPr>
                  </pic:nvPicPr>
                  <pic:blipFill>
                    <a:blip r:embed="rId1019"/>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45" name="图片 1945" descr="3_交接单-15【土壤】枣庄市东涛化工技术有限公司2024-04-15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 name="图片 1945" descr="3_交接单-15【土壤】枣庄市东涛化工技术有限公司2024-04-15_20"/>
                    <pic:cNvPicPr>
                      <a:picLocks noChangeAspect="1"/>
                    </pic:cNvPicPr>
                  </pic:nvPicPr>
                  <pic:blipFill>
                    <a:blip r:embed="rId1020"/>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44" name="图片 1944" descr="3_交接单-15【土壤】枣庄市东涛化工技术有限公司2024-04-15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 name="图片 1944" descr="3_交接单-15【土壤】枣庄市东涛化工技术有限公司2024-04-15_21"/>
                    <pic:cNvPicPr>
                      <a:picLocks noChangeAspect="1"/>
                    </pic:cNvPicPr>
                  </pic:nvPicPr>
                  <pic:blipFill>
                    <a:blip r:embed="rId1021"/>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43" name="图片 1943" descr="3_交接单-15【土壤】枣庄市东涛化工技术有限公司2024-04-15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 name="图片 1943" descr="3_交接单-15【土壤】枣庄市东涛化工技术有限公司2024-04-15_22"/>
                    <pic:cNvPicPr>
                      <a:picLocks noChangeAspect="1"/>
                    </pic:cNvPicPr>
                  </pic:nvPicPr>
                  <pic:blipFill>
                    <a:blip r:embed="rId1022"/>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42" name="图片 1942" descr="3_交接单-15【土壤】枣庄市东涛化工技术有限公司2024-04-15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 name="图片 1942" descr="3_交接单-15【土壤】枣庄市东涛化工技术有限公司2024-04-15_23"/>
                    <pic:cNvPicPr>
                      <a:picLocks noChangeAspect="1"/>
                    </pic:cNvPicPr>
                  </pic:nvPicPr>
                  <pic:blipFill>
                    <a:blip r:embed="rId1023"/>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41" name="图片 1941" descr="3_交接单-15【土壤】枣庄市东涛化工技术有限公司2024-04-15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 name="图片 1941" descr="3_交接单-15【土壤】枣庄市东涛化工技术有限公司2024-04-15_24"/>
                    <pic:cNvPicPr>
                      <a:picLocks noChangeAspect="1"/>
                    </pic:cNvPicPr>
                  </pic:nvPicPr>
                  <pic:blipFill>
                    <a:blip r:embed="rId1024"/>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40" name="图片 1940" descr="3_交接单-15【土壤】枣庄市东涛化工技术有限公司2024-04-15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 name="图片 1940" descr="3_交接单-15【土壤】枣庄市东涛化工技术有限公司2024-04-15_25"/>
                    <pic:cNvPicPr>
                      <a:picLocks noChangeAspect="1"/>
                    </pic:cNvPicPr>
                  </pic:nvPicPr>
                  <pic:blipFill>
                    <a:blip r:embed="rId1025"/>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39" name="图片 1939" descr="3_交接单-15【土壤】枣庄市东涛化工技术有限公司2024-04-15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 name="图片 1939" descr="3_交接单-15【土壤】枣庄市东涛化工技术有限公司2024-04-15_26"/>
                    <pic:cNvPicPr>
                      <a:picLocks noChangeAspect="1"/>
                    </pic:cNvPicPr>
                  </pic:nvPicPr>
                  <pic:blipFill>
                    <a:blip r:embed="rId1026"/>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38" name="图片 1938" descr="3_交接单-15【土壤】枣庄市东涛化工技术有限公司2024-04-15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 name="图片 1938" descr="3_交接单-15【土壤】枣庄市东涛化工技术有限公司2024-04-15_27"/>
                    <pic:cNvPicPr>
                      <a:picLocks noChangeAspect="1"/>
                    </pic:cNvPicPr>
                  </pic:nvPicPr>
                  <pic:blipFill>
                    <a:blip r:embed="rId1027"/>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37" name="图片 1937" descr="3_交接单-15【土壤】枣庄市东涛化工技术有限公司22024-04-15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 name="图片 1937" descr="3_交接单-15【土壤】枣庄市东涛化工技术有限公司22024-04-15_00"/>
                    <pic:cNvPicPr>
                      <a:picLocks noChangeAspect="1"/>
                    </pic:cNvPicPr>
                  </pic:nvPicPr>
                  <pic:blipFill>
                    <a:blip r:embed="rId1028"/>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36" name="图片 1936" descr="3_交接单-15【土壤】枣庄市东涛化工技术有限公司22024-04-1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 name="图片 1936" descr="3_交接单-15【土壤】枣庄市东涛化工技术有限公司22024-04-15_01"/>
                    <pic:cNvPicPr>
                      <a:picLocks noChangeAspect="1"/>
                    </pic:cNvPicPr>
                  </pic:nvPicPr>
                  <pic:blipFill>
                    <a:blip r:embed="rId1029"/>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35" name="图片 1935" descr="3_交接单-15【土壤】枣庄市东涛化工技术有限公司22024-04-15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 name="图片 1935" descr="3_交接单-15【土壤】枣庄市东涛化工技术有限公司22024-04-15_02"/>
                    <pic:cNvPicPr>
                      <a:picLocks noChangeAspect="1"/>
                    </pic:cNvPicPr>
                  </pic:nvPicPr>
                  <pic:blipFill>
                    <a:blip r:embed="rId1030"/>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34" name="图片 1934" descr="3_交接单-15【土壤】枣庄市东涛化工技术有限公司22024-04-15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 name="图片 1934" descr="3_交接单-15【土壤】枣庄市东涛化工技术有限公司22024-04-15_03"/>
                    <pic:cNvPicPr>
                      <a:picLocks noChangeAspect="1"/>
                    </pic:cNvPicPr>
                  </pic:nvPicPr>
                  <pic:blipFill>
                    <a:blip r:embed="rId1031"/>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33" name="图片 1933" descr="3_交接单-15【土壤】枣庄市东涛化工技术有限公司22024-04-15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 name="图片 1933" descr="3_交接单-15【土壤】枣庄市东涛化工技术有限公司22024-04-15_04"/>
                    <pic:cNvPicPr>
                      <a:picLocks noChangeAspect="1"/>
                    </pic:cNvPicPr>
                  </pic:nvPicPr>
                  <pic:blipFill>
                    <a:blip r:embed="rId1032"/>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32" name="图片 1932" descr="3_交接单-15【土壤】枣庄市东涛化工技术有限公司22024-04-15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 name="图片 1932" descr="3_交接单-15【土壤】枣庄市东涛化工技术有限公司22024-04-15_05"/>
                    <pic:cNvPicPr>
                      <a:picLocks noChangeAspect="1"/>
                    </pic:cNvPicPr>
                  </pic:nvPicPr>
                  <pic:blipFill>
                    <a:blip r:embed="rId1033"/>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31" name="图片 1931" descr="3_交接单-15【土壤】枣庄市东涛化工技术有限公司22024-04-15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 name="图片 1931" descr="3_交接单-15【土壤】枣庄市东涛化工技术有限公司22024-04-15_06"/>
                    <pic:cNvPicPr>
                      <a:picLocks noChangeAspect="1"/>
                    </pic:cNvPicPr>
                  </pic:nvPicPr>
                  <pic:blipFill>
                    <a:blip r:embed="rId1034"/>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30" name="图片 1930" descr="3_交接单-15【土壤】枣庄市东涛化工技术有限公司22024-04-15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 name="图片 1930" descr="3_交接单-15【土壤】枣庄市东涛化工技术有限公司22024-04-15_07"/>
                    <pic:cNvPicPr>
                      <a:picLocks noChangeAspect="1"/>
                    </pic:cNvPicPr>
                  </pic:nvPicPr>
                  <pic:blipFill>
                    <a:blip r:embed="rId1035"/>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29" name="图片 1929" descr="3_交接单-15【土壤】枣庄市东涛化工技术有限公司22024-04-15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 name="图片 1929" descr="3_交接单-15【土壤】枣庄市东涛化工技术有限公司22024-04-15_08"/>
                    <pic:cNvPicPr>
                      <a:picLocks noChangeAspect="1"/>
                    </pic:cNvPicPr>
                  </pic:nvPicPr>
                  <pic:blipFill>
                    <a:blip r:embed="rId1036"/>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28" name="图片 1928" descr="3_交接单-15【土壤】枣庄市东涛化工技术有限公司22024-04-15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 name="图片 1928" descr="3_交接单-15【土壤】枣庄市东涛化工技术有限公司22024-04-15_09"/>
                    <pic:cNvPicPr>
                      <a:picLocks noChangeAspect="1"/>
                    </pic:cNvPicPr>
                  </pic:nvPicPr>
                  <pic:blipFill>
                    <a:blip r:embed="rId1037"/>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27" name="图片 1927" descr="3_交接单-15【土壤】枣庄市东涛化工技术有限公司22024-04-15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 name="图片 1927" descr="3_交接单-15【土壤】枣庄市东涛化工技术有限公司22024-04-15_10"/>
                    <pic:cNvPicPr>
                      <a:picLocks noChangeAspect="1"/>
                    </pic:cNvPicPr>
                  </pic:nvPicPr>
                  <pic:blipFill>
                    <a:blip r:embed="rId1038"/>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26" name="图片 1926" descr="3_交接单-15【土壤】枣庄市东涛化工技术有限公司22024-04-15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 name="图片 1926" descr="3_交接单-15【土壤】枣庄市东涛化工技术有限公司22024-04-15_11"/>
                    <pic:cNvPicPr>
                      <a:picLocks noChangeAspect="1"/>
                    </pic:cNvPicPr>
                  </pic:nvPicPr>
                  <pic:blipFill>
                    <a:blip r:embed="rId888"/>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25" name="图片 1925" descr="3_交接单-15【土壤】枣庄市东涛化工技术有限公司22024-04-15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 name="图片 1925" descr="3_交接单-15【土壤】枣庄市东涛化工技术有限公司22024-04-15_12"/>
                    <pic:cNvPicPr>
                      <a:picLocks noChangeAspect="1"/>
                    </pic:cNvPicPr>
                  </pic:nvPicPr>
                  <pic:blipFill>
                    <a:blip r:embed="rId1039"/>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24" name="图片 1924" descr="3_交接单-15【土壤】枣庄市东涛化工技术有限公司22024-04-15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 name="图片 1924" descr="3_交接单-15【土壤】枣庄市东涛化工技术有限公司22024-04-15_13"/>
                    <pic:cNvPicPr>
                      <a:picLocks noChangeAspect="1"/>
                    </pic:cNvPicPr>
                  </pic:nvPicPr>
                  <pic:blipFill>
                    <a:blip r:embed="rId1040"/>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23" name="图片 1923" descr="3_交接单-15【土壤】枣庄市东涛化工技术有限公司22024-04-15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 name="图片 1923" descr="3_交接单-15【土壤】枣庄市东涛化工技术有限公司22024-04-15_14"/>
                    <pic:cNvPicPr>
                      <a:picLocks noChangeAspect="1"/>
                    </pic:cNvPicPr>
                  </pic:nvPicPr>
                  <pic:blipFill>
                    <a:blip r:embed="rId1041"/>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22" name="图片 1922" descr="3_交接单-15【土壤】枣庄市东涛化工技术有限公司22024-04-15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 name="图片 1922" descr="3_交接单-15【土壤】枣庄市东涛化工技术有限公司22024-04-15_15"/>
                    <pic:cNvPicPr>
                      <a:picLocks noChangeAspect="1"/>
                    </pic:cNvPicPr>
                  </pic:nvPicPr>
                  <pic:blipFill>
                    <a:blip r:embed="rId1042"/>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21" name="图片 1921" descr="3_交接单-15【土壤】枣庄市东涛化工技术有限公司22024-04-15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 name="图片 1921" descr="3_交接单-15【土壤】枣庄市东涛化工技术有限公司22024-04-15_16"/>
                    <pic:cNvPicPr>
                      <a:picLocks noChangeAspect="1"/>
                    </pic:cNvPicPr>
                  </pic:nvPicPr>
                  <pic:blipFill>
                    <a:blip r:embed="rId1043"/>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20" name="图片 1920" descr="3_交接单-15【土壤】枣庄市东涛化工技术有限公司22024-04-15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 name="图片 1920" descr="3_交接单-15【土壤】枣庄市东涛化工技术有限公司22024-04-15_17"/>
                    <pic:cNvPicPr>
                      <a:picLocks noChangeAspect="1"/>
                    </pic:cNvPicPr>
                  </pic:nvPicPr>
                  <pic:blipFill>
                    <a:blip r:embed="rId1044"/>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19" name="图片 1919" descr="3_交接单-15【土壤】枣庄市东涛化工技术有限公司22024-04-15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 name="图片 1919" descr="3_交接单-15【土壤】枣庄市东涛化工技术有限公司22024-04-15_18"/>
                    <pic:cNvPicPr>
                      <a:picLocks noChangeAspect="1"/>
                    </pic:cNvPicPr>
                  </pic:nvPicPr>
                  <pic:blipFill>
                    <a:blip r:embed="rId1045"/>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18" name="图片 1918" descr="3_交接单-15【土壤】枣庄市东涛化工技术有限公司22024-04-15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 name="图片 1918" descr="3_交接单-15【土壤】枣庄市东涛化工技术有限公司22024-04-15_19"/>
                    <pic:cNvPicPr>
                      <a:picLocks noChangeAspect="1"/>
                    </pic:cNvPicPr>
                  </pic:nvPicPr>
                  <pic:blipFill>
                    <a:blip r:embed="rId1046"/>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17" name="图片 1917" descr="3_交接单-15【土壤】枣庄市东涛化工技术有限公司22024-04-15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 name="图片 1917" descr="3_交接单-15【土壤】枣庄市东涛化工技术有限公司22024-04-15_20"/>
                    <pic:cNvPicPr>
                      <a:picLocks noChangeAspect="1"/>
                    </pic:cNvPicPr>
                  </pic:nvPicPr>
                  <pic:blipFill>
                    <a:blip r:embed="rId1047"/>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16" name="图片 1916" descr="3_交接单-15【土壤】枣庄市东涛化工技术有限公司22024-04-15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 name="图片 1916" descr="3_交接单-15【土壤】枣庄市东涛化工技术有限公司22024-04-15_21"/>
                    <pic:cNvPicPr>
                      <a:picLocks noChangeAspect="1"/>
                    </pic:cNvPicPr>
                  </pic:nvPicPr>
                  <pic:blipFill>
                    <a:blip r:embed="rId1048"/>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15" name="图片 1915" descr="3_交接单-15【土壤】枣庄市东涛化工技术有限公司22024-04-15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 name="图片 1915" descr="3_交接单-15【土壤】枣庄市东涛化工技术有限公司22024-04-15_22"/>
                    <pic:cNvPicPr>
                      <a:picLocks noChangeAspect="1"/>
                    </pic:cNvPicPr>
                  </pic:nvPicPr>
                  <pic:blipFill>
                    <a:blip r:embed="rId1049"/>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14" name="图片 1914" descr="3_交接单-15【土壤】枣庄市东涛化工技术有限公司22024-04-15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 name="图片 1914" descr="3_交接单-15【土壤】枣庄市东涛化工技术有限公司22024-04-15_23"/>
                    <pic:cNvPicPr>
                      <a:picLocks noChangeAspect="1"/>
                    </pic:cNvPicPr>
                  </pic:nvPicPr>
                  <pic:blipFill>
                    <a:blip r:embed="rId1050"/>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13" name="图片 1913" descr="3_交接单-16【土壤】枣庄市东涛化工技术有限公司2024-04-16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 name="图片 1913" descr="3_交接单-16【土壤】枣庄市东涛化工技术有限公司2024-04-16_00"/>
                    <pic:cNvPicPr>
                      <a:picLocks noChangeAspect="1"/>
                    </pic:cNvPicPr>
                  </pic:nvPicPr>
                  <pic:blipFill>
                    <a:blip r:embed="rId1051"/>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12" name="图片 1912" descr="3_交接单-16【土壤】枣庄市东涛化工技术有限公司2024-04-16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 name="图片 1912" descr="3_交接单-16【土壤】枣庄市东涛化工技术有限公司2024-04-16_01"/>
                    <pic:cNvPicPr>
                      <a:picLocks noChangeAspect="1"/>
                    </pic:cNvPicPr>
                  </pic:nvPicPr>
                  <pic:blipFill>
                    <a:blip r:embed="rId1052"/>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11" name="图片 1911" descr="3_交接单-16【土壤】枣庄市东涛化工技术有限公司2024-04-16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 name="图片 1911" descr="3_交接单-16【土壤】枣庄市东涛化工技术有限公司2024-04-16_02"/>
                    <pic:cNvPicPr>
                      <a:picLocks noChangeAspect="1"/>
                    </pic:cNvPicPr>
                  </pic:nvPicPr>
                  <pic:blipFill>
                    <a:blip r:embed="rId1053"/>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10" name="图片 1910" descr="3_交接单-16【土壤】枣庄市东涛化工技术有限公司2024-04-16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 name="图片 1910" descr="3_交接单-16【土壤】枣庄市东涛化工技术有限公司2024-04-16_03"/>
                    <pic:cNvPicPr>
                      <a:picLocks noChangeAspect="1"/>
                    </pic:cNvPicPr>
                  </pic:nvPicPr>
                  <pic:blipFill>
                    <a:blip r:embed="rId1054"/>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09" name="图片 1909" descr="3_交接单-16【土壤】枣庄市东涛化工技术有限公司2024-04-16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 name="图片 1909" descr="3_交接单-16【土壤】枣庄市东涛化工技术有限公司2024-04-16_04"/>
                    <pic:cNvPicPr>
                      <a:picLocks noChangeAspect="1"/>
                    </pic:cNvPicPr>
                  </pic:nvPicPr>
                  <pic:blipFill>
                    <a:blip r:embed="rId1055"/>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08" name="图片 1908" descr="3_交接单-16【土壤】枣庄市东涛化工技术有限公司2024-04-16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 name="图片 1908" descr="3_交接单-16【土壤】枣庄市东涛化工技术有限公司2024-04-16_05"/>
                    <pic:cNvPicPr>
                      <a:picLocks noChangeAspect="1"/>
                    </pic:cNvPicPr>
                  </pic:nvPicPr>
                  <pic:blipFill>
                    <a:blip r:embed="rId1056"/>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07" name="图片 1907" descr="3_交接单-16【土壤】枣庄市东涛化工技术有限公司2024-04-16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 name="图片 1907" descr="3_交接单-16【土壤】枣庄市东涛化工技术有限公司2024-04-16_06"/>
                    <pic:cNvPicPr>
                      <a:picLocks noChangeAspect="1"/>
                    </pic:cNvPicPr>
                  </pic:nvPicPr>
                  <pic:blipFill>
                    <a:blip r:embed="rId1057"/>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06" name="图片 1906" descr="3_交接单-16【土壤】枣庄市东涛化工技术有限公司2024-04-16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 name="图片 1906" descr="3_交接单-16【土壤】枣庄市东涛化工技术有限公司2024-04-16_07"/>
                    <pic:cNvPicPr>
                      <a:picLocks noChangeAspect="1"/>
                    </pic:cNvPicPr>
                  </pic:nvPicPr>
                  <pic:blipFill>
                    <a:blip r:embed="rId1058"/>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05" name="图片 1905" descr="3_交接单-16【土壤】枣庄市东涛化工技术有限公司2024-04-16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 name="图片 1905" descr="3_交接单-16【土壤】枣庄市东涛化工技术有限公司2024-04-16_08"/>
                    <pic:cNvPicPr>
                      <a:picLocks noChangeAspect="1"/>
                    </pic:cNvPicPr>
                  </pic:nvPicPr>
                  <pic:blipFill>
                    <a:blip r:embed="rId1059"/>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04" name="图片 1904" descr="3_交接单-16【土壤】枣庄市东涛化工技术有限公司2024-04-16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 name="图片 1904" descr="3_交接单-16【土壤】枣庄市东涛化工技术有限公司2024-04-16_09"/>
                    <pic:cNvPicPr>
                      <a:picLocks noChangeAspect="1"/>
                    </pic:cNvPicPr>
                  </pic:nvPicPr>
                  <pic:blipFill>
                    <a:blip r:embed="rId1060"/>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03" name="图片 1903" descr="3_交接单-16【土壤】枣庄市东涛化工技术有限公司2024-04-16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 name="图片 1903" descr="3_交接单-16【土壤】枣庄市东涛化工技术有限公司2024-04-16_10"/>
                    <pic:cNvPicPr>
                      <a:picLocks noChangeAspect="1"/>
                    </pic:cNvPicPr>
                  </pic:nvPicPr>
                  <pic:blipFill>
                    <a:blip r:embed="rId1061"/>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02" name="图片 1902" descr="3_交接单-16【土壤】枣庄市东涛化工技术有限公司2024-04-16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 name="图片 1902" descr="3_交接单-16【土壤】枣庄市东涛化工技术有限公司2024-04-16_11"/>
                    <pic:cNvPicPr>
                      <a:picLocks noChangeAspect="1"/>
                    </pic:cNvPicPr>
                  </pic:nvPicPr>
                  <pic:blipFill>
                    <a:blip r:embed="rId1062"/>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01" name="图片 1901" descr="3_交接单-16【土壤】枣庄市东涛化工技术有限公司2024-04-16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 name="图片 1901" descr="3_交接单-16【土壤】枣庄市东涛化工技术有限公司2024-04-16_12"/>
                    <pic:cNvPicPr>
                      <a:picLocks noChangeAspect="1"/>
                    </pic:cNvPicPr>
                  </pic:nvPicPr>
                  <pic:blipFill>
                    <a:blip r:embed="rId1063"/>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900" name="图片 1900" descr="3_交接单-16【土壤】枣庄市东涛化工技术有限公司2024-04-16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 name="图片 1900" descr="3_交接单-16【土壤】枣庄市东涛化工技术有限公司2024-04-16_13"/>
                    <pic:cNvPicPr>
                      <a:picLocks noChangeAspect="1"/>
                    </pic:cNvPicPr>
                  </pic:nvPicPr>
                  <pic:blipFill>
                    <a:blip r:embed="rId1064"/>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99" name="图片 1899" descr="3_交接单-16【土壤】枣庄市东涛化工技术有限公司2024-04-16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 name="图片 1899" descr="3_交接单-16【土壤】枣庄市东涛化工技术有限公司2024-04-16_14"/>
                    <pic:cNvPicPr>
                      <a:picLocks noChangeAspect="1"/>
                    </pic:cNvPicPr>
                  </pic:nvPicPr>
                  <pic:blipFill>
                    <a:blip r:embed="rId1065"/>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98" name="图片 1898" descr="3_交接单-16【土壤】枣庄市东涛化工技术有限公司2024-04-16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 name="图片 1898" descr="3_交接单-16【土壤】枣庄市东涛化工技术有限公司2024-04-16_15"/>
                    <pic:cNvPicPr>
                      <a:picLocks noChangeAspect="1"/>
                    </pic:cNvPicPr>
                  </pic:nvPicPr>
                  <pic:blipFill>
                    <a:blip r:embed="rId1066"/>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97" name="图片 1897" descr="3_交接单-16【土壤】枣庄市东涛化工技术有限公司2024-04-16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 name="图片 1897" descr="3_交接单-16【土壤】枣庄市东涛化工技术有限公司2024-04-16_16"/>
                    <pic:cNvPicPr>
                      <a:picLocks noChangeAspect="1"/>
                    </pic:cNvPicPr>
                  </pic:nvPicPr>
                  <pic:blipFill>
                    <a:blip r:embed="rId1067"/>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96" name="图片 1896" descr="3_交接单-16【土壤】枣庄市东涛化工技术有限公司2024-04-16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 name="图片 1896" descr="3_交接单-16【土壤】枣庄市东涛化工技术有限公司2024-04-16_17"/>
                    <pic:cNvPicPr>
                      <a:picLocks noChangeAspect="1"/>
                    </pic:cNvPicPr>
                  </pic:nvPicPr>
                  <pic:blipFill>
                    <a:blip r:embed="rId1068"/>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95" name="图片 1895" descr="3_交接单-16【土壤】枣庄市东涛化工技术有限公司2024-04-16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 name="图片 1895" descr="3_交接单-16【土壤】枣庄市东涛化工技术有限公司2024-04-16_18"/>
                    <pic:cNvPicPr>
                      <a:picLocks noChangeAspect="1"/>
                    </pic:cNvPicPr>
                  </pic:nvPicPr>
                  <pic:blipFill>
                    <a:blip r:embed="rId1069"/>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94" name="图片 1894" descr="3_交接单-16【土壤】枣庄市东涛化工技术有限公司2024-04-16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 name="图片 1894" descr="3_交接单-16【土壤】枣庄市东涛化工技术有限公司2024-04-16_19"/>
                    <pic:cNvPicPr>
                      <a:picLocks noChangeAspect="1"/>
                    </pic:cNvPicPr>
                  </pic:nvPicPr>
                  <pic:blipFill>
                    <a:blip r:embed="rId1070"/>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93" name="图片 1893" descr="3_交接单-16【土壤】枣庄市东涛化工技术有限公司2024-04-16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 name="图片 1893" descr="3_交接单-16【土壤】枣庄市东涛化工技术有限公司2024-04-16_20"/>
                    <pic:cNvPicPr>
                      <a:picLocks noChangeAspect="1"/>
                    </pic:cNvPicPr>
                  </pic:nvPicPr>
                  <pic:blipFill>
                    <a:blip r:embed="rId1071"/>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92" name="图片 1892" descr="3_交接单-16【土壤】枣庄市东涛化工技术有限公司2024-04-16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 name="图片 1892" descr="3_交接单-16【土壤】枣庄市东涛化工技术有限公司2024-04-16_21"/>
                    <pic:cNvPicPr>
                      <a:picLocks noChangeAspect="1"/>
                    </pic:cNvPicPr>
                  </pic:nvPicPr>
                  <pic:blipFill>
                    <a:blip r:embed="rId1072"/>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91" name="图片 1891" descr="3_交接单-16【土壤】枣庄市东涛化工技术有限公司2024-04-16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 name="图片 1891" descr="3_交接单-16【土壤】枣庄市东涛化工技术有限公司2024-04-16_22"/>
                    <pic:cNvPicPr>
                      <a:picLocks noChangeAspect="1"/>
                    </pic:cNvPicPr>
                  </pic:nvPicPr>
                  <pic:blipFill>
                    <a:blip r:embed="rId1073"/>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90" name="图片 1890" descr="3_交接单-16【土壤】枣庄市东涛化工技术有限公司2024-04-16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 name="图片 1890" descr="3_交接单-16【土壤】枣庄市东涛化工技术有限公司2024-04-16_23"/>
                    <pic:cNvPicPr>
                      <a:picLocks noChangeAspect="1"/>
                    </pic:cNvPicPr>
                  </pic:nvPicPr>
                  <pic:blipFill>
                    <a:blip r:embed="rId1074"/>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89" name="图片 1889" descr="3_交接单-16【土壤】枣庄市东涛化工技术有限公司2024-04-16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 name="图片 1889" descr="3_交接单-16【土壤】枣庄市东涛化工技术有限公司2024-04-16_24"/>
                    <pic:cNvPicPr>
                      <a:picLocks noChangeAspect="1"/>
                    </pic:cNvPicPr>
                  </pic:nvPicPr>
                  <pic:blipFill>
                    <a:blip r:embed="rId1075"/>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88" name="图片 1888" descr="3_交接单-16【土壤】枣庄市东涛化工技术有限公司2024-04-16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 name="图片 1888" descr="3_交接单-16【土壤】枣庄市东涛化工技术有限公司2024-04-16_25"/>
                    <pic:cNvPicPr>
                      <a:picLocks noChangeAspect="1"/>
                    </pic:cNvPicPr>
                  </pic:nvPicPr>
                  <pic:blipFill>
                    <a:blip r:embed="rId1076"/>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87" name="图片 1887" descr="3_交接单-16【土壤】枣庄市东涛化工技术有限公司2024-04-16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 name="图片 1887" descr="3_交接单-16【土壤】枣庄市东涛化工技术有限公司2024-04-16_26"/>
                    <pic:cNvPicPr>
                      <a:picLocks noChangeAspect="1"/>
                    </pic:cNvPicPr>
                  </pic:nvPicPr>
                  <pic:blipFill>
                    <a:blip r:embed="rId1077"/>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86" name="图片 1886" descr="3_交接单-16【土壤】枣庄市东涛化工技术有限公司2024-04-16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 name="图片 1886" descr="3_交接单-16【土壤】枣庄市东涛化工技术有限公司2024-04-16_27"/>
                    <pic:cNvPicPr>
                      <a:picLocks noChangeAspect="1"/>
                    </pic:cNvPicPr>
                  </pic:nvPicPr>
                  <pic:blipFill>
                    <a:blip r:embed="rId1078"/>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85" name="图片 1885" descr="3_交接单-16【土壤】枣庄市东涛化工技术有限公司2024-04-16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 name="图片 1885" descr="3_交接单-16【土壤】枣庄市东涛化工技术有限公司2024-04-16_28"/>
                    <pic:cNvPicPr>
                      <a:picLocks noChangeAspect="1"/>
                    </pic:cNvPicPr>
                  </pic:nvPicPr>
                  <pic:blipFill>
                    <a:blip r:embed="rId1079"/>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84" name="图片 1884" descr="3_交接单-16【土壤】枣庄市东涛化工技术有限公司2024-04-16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 name="图片 1884" descr="3_交接单-16【土壤】枣庄市东涛化工技术有限公司2024-04-16_29"/>
                    <pic:cNvPicPr>
                      <a:picLocks noChangeAspect="1"/>
                    </pic:cNvPicPr>
                  </pic:nvPicPr>
                  <pic:blipFill>
                    <a:blip r:embed="rId1080"/>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83" name="图片 1883" descr="3_交接单-16【土壤】枣庄市东涛化工技术有限公司2024-04-16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 name="图片 1883" descr="3_交接单-16【土壤】枣庄市东涛化工技术有限公司2024-04-16_30"/>
                    <pic:cNvPicPr>
                      <a:picLocks noChangeAspect="1"/>
                    </pic:cNvPicPr>
                  </pic:nvPicPr>
                  <pic:blipFill>
                    <a:blip r:embed="rId1081"/>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82" name="图片 1882" descr="3_交接单-16【土壤】枣庄市东涛化工技术有限公司2024-04-16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 name="图片 1882" descr="3_交接单-16【土壤】枣庄市东涛化工技术有限公司2024-04-16_31"/>
                    <pic:cNvPicPr>
                      <a:picLocks noChangeAspect="1"/>
                    </pic:cNvPicPr>
                  </pic:nvPicPr>
                  <pic:blipFill>
                    <a:blip r:embed="rId1082"/>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81" name="图片 1881" descr="3_交接单-16【土壤】枣庄市东涛化工技术有限公司2024-04-16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 name="图片 1881" descr="3_交接单-16【土壤】枣庄市东涛化工技术有限公司2024-04-16_32"/>
                    <pic:cNvPicPr>
                      <a:picLocks noChangeAspect="1"/>
                    </pic:cNvPicPr>
                  </pic:nvPicPr>
                  <pic:blipFill>
                    <a:blip r:embed="rId1083"/>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80" name="图片 1880" descr="3_交接单-16【土壤】枣庄市东涛化工技术有限公司2024-04-16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图片 1880" descr="3_交接单-16【土壤】枣庄市东涛化工技术有限公司2024-04-16_33"/>
                    <pic:cNvPicPr>
                      <a:picLocks noChangeAspect="1"/>
                    </pic:cNvPicPr>
                  </pic:nvPicPr>
                  <pic:blipFill>
                    <a:blip r:embed="rId1080"/>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79" name="图片 1879" descr="3_交接单-16【土壤】枣庄市东涛化工技术有限公司2024-04-16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图片 1879" descr="3_交接单-16【土壤】枣庄市东涛化工技术有限公司2024-04-16_34"/>
                    <pic:cNvPicPr>
                      <a:picLocks noChangeAspect="1"/>
                    </pic:cNvPicPr>
                  </pic:nvPicPr>
                  <pic:blipFill>
                    <a:blip r:embed="rId1084"/>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78" name="图片 1878" descr="3_交接单-16【土壤】枣庄市东涛化工技术有限公司2024-04-16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 name="图片 1878" descr="3_交接单-16【土壤】枣庄市东涛化工技术有限公司2024-04-16_35"/>
                    <pic:cNvPicPr>
                      <a:picLocks noChangeAspect="1"/>
                    </pic:cNvPicPr>
                  </pic:nvPicPr>
                  <pic:blipFill>
                    <a:blip r:embed="rId1085"/>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77" name="图片 1877" descr="3_交接单-16【土壤】枣庄市东涛化工技术有限公司2024-04-16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 name="图片 1877" descr="3_交接单-16【土壤】枣庄市东涛化工技术有限公司2024-04-16_36"/>
                    <pic:cNvPicPr>
                      <a:picLocks noChangeAspect="1"/>
                    </pic:cNvPicPr>
                  </pic:nvPicPr>
                  <pic:blipFill>
                    <a:blip r:embed="rId1086"/>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76" name="图片 1876" descr="3_交接单-16【土壤】枣庄市东涛化工技术有限公司2024-04-16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 name="图片 1876" descr="3_交接单-16【土壤】枣庄市东涛化工技术有限公司2024-04-16_37"/>
                    <pic:cNvPicPr>
                      <a:picLocks noChangeAspect="1"/>
                    </pic:cNvPicPr>
                  </pic:nvPicPr>
                  <pic:blipFill>
                    <a:blip r:embed="rId1080"/>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75" name="图片 1875" descr="3_交接单-16【土壤】枣庄市东涛化工技术有限公司2024-04-16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 name="图片 1875" descr="3_交接单-16【土壤】枣庄市东涛化工技术有限公司2024-04-16_38"/>
                    <pic:cNvPicPr>
                      <a:picLocks noChangeAspect="1"/>
                    </pic:cNvPicPr>
                  </pic:nvPicPr>
                  <pic:blipFill>
                    <a:blip r:embed="rId1087"/>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74" name="图片 1874" descr="3_交接单-18【土壤】枣庄市东涛化工技术有限公司2024-04-18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 name="图片 1874" descr="3_交接单-18【土壤】枣庄市东涛化工技术有限公司2024-04-18_00"/>
                    <pic:cNvPicPr>
                      <a:picLocks noChangeAspect="1"/>
                    </pic:cNvPicPr>
                  </pic:nvPicPr>
                  <pic:blipFill>
                    <a:blip r:embed="rId1088"/>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73" name="图片 1873" descr="3_交接单-18【土壤】枣庄市东涛化工技术有限公司2024-04-18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 name="图片 1873" descr="3_交接单-18【土壤】枣庄市东涛化工技术有限公司2024-04-18_01"/>
                    <pic:cNvPicPr>
                      <a:picLocks noChangeAspect="1"/>
                    </pic:cNvPicPr>
                  </pic:nvPicPr>
                  <pic:blipFill>
                    <a:blip r:embed="rId1089"/>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72" name="图片 1872" descr="3_交接单-18【土壤】枣庄市东涛化工技术有限公司2024-04-18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 name="图片 1872" descr="3_交接单-18【土壤】枣庄市东涛化工技术有限公司2024-04-18_02"/>
                    <pic:cNvPicPr>
                      <a:picLocks noChangeAspect="1"/>
                    </pic:cNvPicPr>
                  </pic:nvPicPr>
                  <pic:blipFill>
                    <a:blip r:embed="rId1090"/>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71" name="图片 1871" descr="3_交接单-18【土壤】枣庄市东涛化工技术有限公司2024-04-18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图片 1871" descr="3_交接单-18【土壤】枣庄市东涛化工技术有限公司2024-04-18_03"/>
                    <pic:cNvPicPr>
                      <a:picLocks noChangeAspect="1"/>
                    </pic:cNvPicPr>
                  </pic:nvPicPr>
                  <pic:blipFill>
                    <a:blip r:embed="rId1091"/>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70" name="图片 1870" descr="3_交接单-18【土壤】枣庄市东涛化工技术有限公司2024-04-18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 name="图片 1870" descr="3_交接单-18【土壤】枣庄市东涛化工技术有限公司2024-04-18_04"/>
                    <pic:cNvPicPr>
                      <a:picLocks noChangeAspect="1"/>
                    </pic:cNvPicPr>
                  </pic:nvPicPr>
                  <pic:blipFill>
                    <a:blip r:embed="rId1092"/>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69" name="图片 1869" descr="3_交接单-18【土壤】枣庄市东涛化工技术有限公司2024-04-18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 name="图片 1869" descr="3_交接单-18【土壤】枣庄市东涛化工技术有限公司2024-04-18_05"/>
                    <pic:cNvPicPr>
                      <a:picLocks noChangeAspect="1"/>
                    </pic:cNvPicPr>
                  </pic:nvPicPr>
                  <pic:blipFill>
                    <a:blip r:embed="rId1093"/>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68" name="图片 1868" descr="3_交接单-18【土壤】枣庄市东涛化工技术有限公司2024-04-18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 name="图片 1868" descr="3_交接单-18【土壤】枣庄市东涛化工技术有限公司2024-04-18_06"/>
                    <pic:cNvPicPr>
                      <a:picLocks noChangeAspect="1"/>
                    </pic:cNvPicPr>
                  </pic:nvPicPr>
                  <pic:blipFill>
                    <a:blip r:embed="rId1094"/>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67" name="图片 1867" descr="3_交接单-18【土壤】枣庄市东涛化工技术有限公司2024-04-18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 name="图片 1867" descr="3_交接单-18【土壤】枣庄市东涛化工技术有限公司2024-04-18_07"/>
                    <pic:cNvPicPr>
                      <a:picLocks noChangeAspect="1"/>
                    </pic:cNvPicPr>
                  </pic:nvPicPr>
                  <pic:blipFill>
                    <a:blip r:embed="rId1095"/>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66" name="图片 1866" descr="3_交接单-18【土壤】枣庄市东涛化工技术有限公司2024-04-18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 name="图片 1866" descr="3_交接单-18【土壤】枣庄市东涛化工技术有限公司2024-04-18_08"/>
                    <pic:cNvPicPr>
                      <a:picLocks noChangeAspect="1"/>
                    </pic:cNvPicPr>
                  </pic:nvPicPr>
                  <pic:blipFill>
                    <a:blip r:embed="rId1096"/>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65" name="图片 1865" descr="3_交接单-18【土壤】枣庄市东涛化工技术有限公司2024-04-18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 name="图片 1865" descr="3_交接单-18【土壤】枣庄市东涛化工技术有限公司2024-04-18_09"/>
                    <pic:cNvPicPr>
                      <a:picLocks noChangeAspect="1"/>
                    </pic:cNvPicPr>
                  </pic:nvPicPr>
                  <pic:blipFill>
                    <a:blip r:embed="rId1097"/>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64" name="图片 1864" descr="3_交接单-18【土壤】枣庄市东涛化工技术有限公司2024-04-18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图片 1864" descr="3_交接单-18【土壤】枣庄市东涛化工技术有限公司2024-04-18_10"/>
                    <pic:cNvPicPr>
                      <a:picLocks noChangeAspect="1"/>
                    </pic:cNvPicPr>
                  </pic:nvPicPr>
                  <pic:blipFill>
                    <a:blip r:embed="rId1098"/>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63" name="图片 1863" descr="3_交接单-18【土壤】枣庄市东涛化工技术有限公司2024-04-18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 name="图片 1863" descr="3_交接单-18【土壤】枣庄市东涛化工技术有限公司2024-04-18_11"/>
                    <pic:cNvPicPr>
                      <a:picLocks noChangeAspect="1"/>
                    </pic:cNvPicPr>
                  </pic:nvPicPr>
                  <pic:blipFill>
                    <a:blip r:embed="rId1099"/>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62" name="图片 1862" descr="3_交接单-18【土壤】枣庄市东涛化工技术有限公司2024-04-18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 name="图片 1862" descr="3_交接单-18【土壤】枣庄市东涛化工技术有限公司2024-04-18_12"/>
                    <pic:cNvPicPr>
                      <a:picLocks noChangeAspect="1"/>
                    </pic:cNvPicPr>
                  </pic:nvPicPr>
                  <pic:blipFill>
                    <a:blip r:embed="rId1100"/>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61" name="图片 1861" descr="3_交接单-18【土壤】枣庄市东涛化工技术有限公司2024-04-18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 name="图片 1861" descr="3_交接单-18【土壤】枣庄市东涛化工技术有限公司2024-04-18_13"/>
                    <pic:cNvPicPr>
                      <a:picLocks noChangeAspect="1"/>
                    </pic:cNvPicPr>
                  </pic:nvPicPr>
                  <pic:blipFill>
                    <a:blip r:embed="rId1101"/>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60" name="图片 1860" descr="3_交接单-18【土壤】枣庄市东涛化工技术有限公司2024-04-18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 name="图片 1860" descr="3_交接单-18【土壤】枣庄市东涛化工技术有限公司2024-04-18_14"/>
                    <pic:cNvPicPr>
                      <a:picLocks noChangeAspect="1"/>
                    </pic:cNvPicPr>
                  </pic:nvPicPr>
                  <pic:blipFill>
                    <a:blip r:embed="rId1102"/>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59" name="图片 1859" descr="3_交接单-18【土壤】枣庄市东涛化工技术有限公司2024-04-18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 name="图片 1859" descr="3_交接单-18【土壤】枣庄市东涛化工技术有限公司2024-04-18_15"/>
                    <pic:cNvPicPr>
                      <a:picLocks noChangeAspect="1"/>
                    </pic:cNvPicPr>
                  </pic:nvPicPr>
                  <pic:blipFill>
                    <a:blip r:embed="rId1103"/>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58" name="图片 1858" descr="3_交接单-18【土壤】枣庄市东涛化工技术有限公司2024-04-18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 name="图片 1858" descr="3_交接单-18【土壤】枣庄市东涛化工技术有限公司2024-04-18_16"/>
                    <pic:cNvPicPr>
                      <a:picLocks noChangeAspect="1"/>
                    </pic:cNvPicPr>
                  </pic:nvPicPr>
                  <pic:blipFill>
                    <a:blip r:embed="rId1104"/>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57" name="图片 1857" descr="3_交接单-18【土壤】枣庄市东涛化工技术有限公司2024-04-18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 name="图片 1857" descr="3_交接单-18【土壤】枣庄市东涛化工技术有限公司2024-04-18_17"/>
                    <pic:cNvPicPr>
                      <a:picLocks noChangeAspect="1"/>
                    </pic:cNvPicPr>
                  </pic:nvPicPr>
                  <pic:blipFill>
                    <a:blip r:embed="rId1105"/>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56" name="图片 1856" descr="3_交接单-18【土壤】枣庄市东涛化工技术有限公司2024-04-18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 name="图片 1856" descr="3_交接单-18【土壤】枣庄市东涛化工技术有限公司2024-04-18_18"/>
                    <pic:cNvPicPr>
                      <a:picLocks noChangeAspect="1"/>
                    </pic:cNvPicPr>
                  </pic:nvPicPr>
                  <pic:blipFill>
                    <a:blip r:embed="rId1106"/>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55" name="图片 1855" descr="3_交接单-18【土壤】枣庄市东涛化工技术有限公司2024-04-18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 name="图片 1855" descr="3_交接单-18【土壤】枣庄市东涛化工技术有限公司2024-04-18_19"/>
                    <pic:cNvPicPr>
                      <a:picLocks noChangeAspect="1"/>
                    </pic:cNvPicPr>
                  </pic:nvPicPr>
                  <pic:blipFill>
                    <a:blip r:embed="rId1107"/>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54" name="图片 1854" descr="3_交接单-18【土壤】枣庄市东涛化工技术有限公司2024-04-18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 name="图片 1854" descr="3_交接单-18【土壤】枣庄市东涛化工技术有限公司2024-04-18_20"/>
                    <pic:cNvPicPr>
                      <a:picLocks noChangeAspect="1"/>
                    </pic:cNvPicPr>
                  </pic:nvPicPr>
                  <pic:blipFill>
                    <a:blip r:embed="rId1108"/>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53" name="图片 1853" descr="3_交接单-18【土壤】枣庄市东涛化工技术有限公司2024-04-18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 name="图片 1853" descr="3_交接单-18【土壤】枣庄市东涛化工技术有限公司2024-04-18_21"/>
                    <pic:cNvPicPr>
                      <a:picLocks noChangeAspect="1"/>
                    </pic:cNvPicPr>
                  </pic:nvPicPr>
                  <pic:blipFill>
                    <a:blip r:embed="rId1109"/>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52" name="图片 1852" descr="3_交接单-18【土壤】枣庄市东涛化工技术有限公司2024-04-18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 name="图片 1852" descr="3_交接单-18【土壤】枣庄市东涛化工技术有限公司2024-04-18_22"/>
                    <pic:cNvPicPr>
                      <a:picLocks noChangeAspect="1"/>
                    </pic:cNvPicPr>
                  </pic:nvPicPr>
                  <pic:blipFill>
                    <a:blip r:embed="rId1110"/>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51" name="图片 1851" descr="3_交接单-18【土壤】枣庄市东涛化工技术有限公司2024-04-18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 name="图片 1851" descr="3_交接单-18【土壤】枣庄市东涛化工技术有限公司2024-04-18_23"/>
                    <pic:cNvPicPr>
                      <a:picLocks noChangeAspect="1"/>
                    </pic:cNvPicPr>
                  </pic:nvPicPr>
                  <pic:blipFill>
                    <a:blip r:embed="rId1111"/>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50" name="图片 1850" descr="3_交接单-18【土壤】枣庄市东涛化工技术有限公司2024-04-18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 name="图片 1850" descr="3_交接单-18【土壤】枣庄市东涛化工技术有限公司2024-04-18_24"/>
                    <pic:cNvPicPr>
                      <a:picLocks noChangeAspect="1"/>
                    </pic:cNvPicPr>
                  </pic:nvPicPr>
                  <pic:blipFill>
                    <a:blip r:embed="rId1112"/>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49" name="图片 1849" descr="3_交接单-18【土壤】枣庄市东涛化工技术有限公司2024-04-18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图片 1849" descr="3_交接单-18【土壤】枣庄市东涛化工技术有限公司2024-04-18_25"/>
                    <pic:cNvPicPr>
                      <a:picLocks noChangeAspect="1"/>
                    </pic:cNvPicPr>
                  </pic:nvPicPr>
                  <pic:blipFill>
                    <a:blip r:embed="rId1113"/>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48" name="图片 1848" descr="3_交接单-18【土壤】枣庄市东涛化工技术有限公司2024-04-18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 name="图片 1848" descr="3_交接单-18【土壤】枣庄市东涛化工技术有限公司2024-04-18_26"/>
                    <pic:cNvPicPr>
                      <a:picLocks noChangeAspect="1"/>
                    </pic:cNvPicPr>
                  </pic:nvPicPr>
                  <pic:blipFill>
                    <a:blip r:embed="rId1114"/>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47" name="图片 1847" descr="3_交接单-18【土壤】枣庄市东涛化工技术有限公司2024-04-18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 name="图片 1847" descr="3_交接单-18【土壤】枣庄市东涛化工技术有限公司2024-04-18_27"/>
                    <pic:cNvPicPr>
                      <a:picLocks noChangeAspect="1"/>
                    </pic:cNvPicPr>
                  </pic:nvPicPr>
                  <pic:blipFill>
                    <a:blip r:embed="rId1115"/>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46" name="图片 1846" descr="3_交接单-18【土壤】枣庄市东涛化工技术有限公司2024-04-18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 name="图片 1846" descr="3_交接单-18【土壤】枣庄市东涛化工技术有限公司2024-04-18_28"/>
                    <pic:cNvPicPr>
                      <a:picLocks noChangeAspect="1"/>
                    </pic:cNvPicPr>
                  </pic:nvPicPr>
                  <pic:blipFill>
                    <a:blip r:embed="rId1116"/>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45" name="图片 1845" descr="3_交接单-18【土壤】枣庄市东涛化工技术有限公司2024-04-18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 name="图片 1845" descr="3_交接单-18【土壤】枣庄市东涛化工技术有限公司2024-04-18_29"/>
                    <pic:cNvPicPr>
                      <a:picLocks noChangeAspect="1"/>
                    </pic:cNvPicPr>
                  </pic:nvPicPr>
                  <pic:blipFill>
                    <a:blip r:embed="rId1117"/>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44" name="图片 1844" descr="3_交接单-18【土壤】枣庄市东涛化工技术有限公司2024-04-18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 name="图片 1844" descr="3_交接单-18【土壤】枣庄市东涛化工技术有限公司2024-04-18_30"/>
                    <pic:cNvPicPr>
                      <a:picLocks noChangeAspect="1"/>
                    </pic:cNvPicPr>
                  </pic:nvPicPr>
                  <pic:blipFill>
                    <a:blip r:embed="rId1118"/>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43" name="图片 1843" descr="3_交接单-18【土壤】枣庄市东涛化工技术有限公司2024-04-18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 name="图片 1843" descr="3_交接单-18【土壤】枣庄市东涛化工技术有限公司2024-04-18_31"/>
                    <pic:cNvPicPr>
                      <a:picLocks noChangeAspect="1"/>
                    </pic:cNvPicPr>
                  </pic:nvPicPr>
                  <pic:blipFill>
                    <a:blip r:embed="rId1119"/>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42" name="图片 1842" descr="3_交接单-18【土壤】枣庄市东涛化工技术有限公司2024-04-18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 name="图片 1842" descr="3_交接单-18【土壤】枣庄市东涛化工技术有限公司2024-04-18_32"/>
                    <pic:cNvPicPr>
                      <a:picLocks noChangeAspect="1"/>
                    </pic:cNvPicPr>
                  </pic:nvPicPr>
                  <pic:blipFill>
                    <a:blip r:embed="rId1120"/>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41" name="图片 1841" descr="3_交接单-18【土壤】枣庄市东涛化工技术有限公司2024-04-18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 name="图片 1841" descr="3_交接单-18【土壤】枣庄市东涛化工技术有限公司2024-04-18_33"/>
                    <pic:cNvPicPr>
                      <a:picLocks noChangeAspect="1"/>
                    </pic:cNvPicPr>
                  </pic:nvPicPr>
                  <pic:blipFill>
                    <a:blip r:embed="rId1121"/>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40" name="图片 1840" descr="3_交接单-18【土壤】枣庄市东涛化工技术有限公司2024-04-18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 name="图片 1840" descr="3_交接单-18【土壤】枣庄市东涛化工技术有限公司2024-04-18_34"/>
                    <pic:cNvPicPr>
                      <a:picLocks noChangeAspect="1"/>
                    </pic:cNvPicPr>
                  </pic:nvPicPr>
                  <pic:blipFill>
                    <a:blip r:embed="rId1122"/>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39" name="图片 1839" descr="3_交接单-18【土壤】枣庄市东涛化工技术有限公司2024-04-18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 name="图片 1839" descr="3_交接单-18【土壤】枣庄市东涛化工技术有限公司2024-04-18_35"/>
                    <pic:cNvPicPr>
                      <a:picLocks noChangeAspect="1"/>
                    </pic:cNvPicPr>
                  </pic:nvPicPr>
                  <pic:blipFill>
                    <a:blip r:embed="rId1123"/>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38" name="图片 1838" descr="3_交接单-18【土壤】枣庄市东涛化工技术有限公司2024-04-18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 name="图片 1838" descr="3_交接单-18【土壤】枣庄市东涛化工技术有限公司2024-04-18_36"/>
                    <pic:cNvPicPr>
                      <a:picLocks noChangeAspect="1"/>
                    </pic:cNvPicPr>
                  </pic:nvPicPr>
                  <pic:blipFill>
                    <a:blip r:embed="rId888"/>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37" name="图片 1837" descr="3_交接单-18【土壤】枣庄市东涛化工技术有限公司2024-04-18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 name="图片 1837" descr="3_交接单-18【土壤】枣庄市东涛化工技术有限公司2024-04-18_37"/>
                    <pic:cNvPicPr>
                      <a:picLocks noChangeAspect="1"/>
                    </pic:cNvPicPr>
                  </pic:nvPicPr>
                  <pic:blipFill>
                    <a:blip r:embed="rId1124"/>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36" name="图片 1836" descr="3_交接单-18【土壤】枣庄市东涛化工技术有限公司2024-04-18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 name="图片 1836" descr="3_交接单-18【土壤】枣庄市东涛化工技术有限公司2024-04-18_38"/>
                    <pic:cNvPicPr>
                      <a:picLocks noChangeAspect="1"/>
                    </pic:cNvPicPr>
                  </pic:nvPicPr>
                  <pic:blipFill>
                    <a:blip r:embed="rId1125"/>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35" name="图片 1835" descr="3_交接单-18【土壤】枣庄市东涛化工技术有限公司2024-04-18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 name="图片 1835" descr="3_交接单-18【土壤】枣庄市东涛化工技术有限公司2024-04-18_39"/>
                    <pic:cNvPicPr>
                      <a:picLocks noChangeAspect="1"/>
                    </pic:cNvPicPr>
                  </pic:nvPicPr>
                  <pic:blipFill>
                    <a:blip r:embed="rId1126"/>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34" name="图片 1834" descr="3_交接单-18【土壤】枣庄市东涛化工技术有限公司2024-04-18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 name="图片 1834" descr="3_交接单-18【土壤】枣庄市东涛化工技术有限公司2024-04-18_40"/>
                    <pic:cNvPicPr>
                      <a:picLocks noChangeAspect="1"/>
                    </pic:cNvPicPr>
                  </pic:nvPicPr>
                  <pic:blipFill>
                    <a:blip r:embed="rId1127"/>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33" name="图片 1833" descr="3_交接单-18【土壤】枣庄市东涛化工技术有限公司2024-04-18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 name="图片 1833" descr="3_交接单-18【土壤】枣庄市东涛化工技术有限公司2024-04-18_41"/>
                    <pic:cNvPicPr>
                      <a:picLocks noChangeAspect="1"/>
                    </pic:cNvPicPr>
                  </pic:nvPicPr>
                  <pic:blipFill>
                    <a:blip r:embed="rId1128"/>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32" name="图片 1832" descr="3_交接单-18【土壤】枣庄市东涛化工技术有限公司2024-04-18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 name="图片 1832" descr="3_交接单-18【土壤】枣庄市东涛化工技术有限公司2024-04-18_42"/>
                    <pic:cNvPicPr>
                      <a:picLocks noChangeAspect="1"/>
                    </pic:cNvPicPr>
                  </pic:nvPicPr>
                  <pic:blipFill>
                    <a:blip r:embed="rId1129"/>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31" name="图片 1831" descr="3_交接单-18【土壤】枣庄市东涛化工技术有限公司2024-04-18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 name="图片 1831" descr="3_交接单-18【土壤】枣庄市东涛化工技术有限公司2024-04-18_43"/>
                    <pic:cNvPicPr>
                      <a:picLocks noChangeAspect="1"/>
                    </pic:cNvPicPr>
                  </pic:nvPicPr>
                  <pic:blipFill>
                    <a:blip r:embed="rId1130"/>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30" name="图片 1830" descr="3_交接单-18【土壤】枣庄市东涛化工技术有限公司2024-04-18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 name="图片 1830" descr="3_交接单-18【土壤】枣庄市东涛化工技术有限公司2024-04-18_44"/>
                    <pic:cNvPicPr>
                      <a:picLocks noChangeAspect="1"/>
                    </pic:cNvPicPr>
                  </pic:nvPicPr>
                  <pic:blipFill>
                    <a:blip r:embed="rId1131"/>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29" name="图片 1829" descr="3_交接单-171【土壤】枣庄市东涛化工技术有限公司2024-04-17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 name="图片 1829" descr="3_交接单-171【土壤】枣庄市东涛化工技术有限公司2024-04-17_00"/>
                    <pic:cNvPicPr>
                      <a:picLocks noChangeAspect="1"/>
                    </pic:cNvPicPr>
                  </pic:nvPicPr>
                  <pic:blipFill>
                    <a:blip r:embed="rId1132"/>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28" name="图片 1828" descr="3_交接单-171【土壤】枣庄市东涛化工技术有限公司2024-04-1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图片 1828" descr="3_交接单-171【土壤】枣庄市东涛化工技术有限公司2024-04-17_01"/>
                    <pic:cNvPicPr>
                      <a:picLocks noChangeAspect="1"/>
                    </pic:cNvPicPr>
                  </pic:nvPicPr>
                  <pic:blipFill>
                    <a:blip r:embed="rId1133"/>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27" name="图片 1827" descr="3_交接单-171【土壤】枣庄市东涛化工技术有限公司2024-04-17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 name="图片 1827" descr="3_交接单-171【土壤】枣庄市东涛化工技术有限公司2024-04-17_02"/>
                    <pic:cNvPicPr>
                      <a:picLocks noChangeAspect="1"/>
                    </pic:cNvPicPr>
                  </pic:nvPicPr>
                  <pic:blipFill>
                    <a:blip r:embed="rId1134"/>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26" name="图片 1826" descr="3_交接单-171【土壤】枣庄市东涛化工技术有限公司2024-04-17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 name="图片 1826" descr="3_交接单-171【土壤】枣庄市东涛化工技术有限公司2024-04-17_03"/>
                    <pic:cNvPicPr>
                      <a:picLocks noChangeAspect="1"/>
                    </pic:cNvPicPr>
                  </pic:nvPicPr>
                  <pic:blipFill>
                    <a:blip r:embed="rId1135"/>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25" name="图片 1825" descr="3_交接单-171【土壤】枣庄市东涛化工技术有限公司2024-04-17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 name="图片 1825" descr="3_交接单-171【土壤】枣庄市东涛化工技术有限公司2024-04-17_04"/>
                    <pic:cNvPicPr>
                      <a:picLocks noChangeAspect="1"/>
                    </pic:cNvPicPr>
                  </pic:nvPicPr>
                  <pic:blipFill>
                    <a:blip r:embed="rId1136"/>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24" name="图片 1824" descr="3_交接单-171【土壤】枣庄市东涛化工技术有限公司2024-04-17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图片 1824" descr="3_交接单-171【土壤】枣庄市东涛化工技术有限公司2024-04-17_05"/>
                    <pic:cNvPicPr>
                      <a:picLocks noChangeAspect="1"/>
                    </pic:cNvPicPr>
                  </pic:nvPicPr>
                  <pic:blipFill>
                    <a:blip r:embed="rId1137"/>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23" name="图片 1823" descr="3_交接单-171【土壤】枣庄市东涛化工技术有限公司2024-04-17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 name="图片 1823" descr="3_交接单-171【土壤】枣庄市东涛化工技术有限公司2024-04-17_06"/>
                    <pic:cNvPicPr>
                      <a:picLocks noChangeAspect="1"/>
                    </pic:cNvPicPr>
                  </pic:nvPicPr>
                  <pic:blipFill>
                    <a:blip r:embed="rId1138"/>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22" name="图片 1822" descr="3_交接单-171【土壤】枣庄市东涛化工技术有限公司2024-04-17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 name="图片 1822" descr="3_交接单-171【土壤】枣庄市东涛化工技术有限公司2024-04-17_07"/>
                    <pic:cNvPicPr>
                      <a:picLocks noChangeAspect="1"/>
                    </pic:cNvPicPr>
                  </pic:nvPicPr>
                  <pic:blipFill>
                    <a:blip r:embed="rId1139"/>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21" name="图片 1821" descr="3_交接单-171【土壤】枣庄市东涛化工技术有限公司2024-04-17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 name="图片 1821" descr="3_交接单-171【土壤】枣庄市东涛化工技术有限公司2024-04-17_08"/>
                    <pic:cNvPicPr>
                      <a:picLocks noChangeAspect="1"/>
                    </pic:cNvPicPr>
                  </pic:nvPicPr>
                  <pic:blipFill>
                    <a:blip r:embed="rId1140"/>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20" name="图片 1820" descr="3_交接单-171【土壤】枣庄市东涛化工技术有限公司2024-04-17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图片 1820" descr="3_交接单-171【土壤】枣庄市东涛化工技术有限公司2024-04-17_09"/>
                    <pic:cNvPicPr>
                      <a:picLocks noChangeAspect="1"/>
                    </pic:cNvPicPr>
                  </pic:nvPicPr>
                  <pic:blipFill>
                    <a:blip r:embed="rId1141"/>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19" name="图片 1819" descr="3_交接单-171【土壤】枣庄市东涛化工技术有限公司2024-04-17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 name="图片 1819" descr="3_交接单-171【土壤】枣庄市东涛化工技术有限公司2024-04-17_10"/>
                    <pic:cNvPicPr>
                      <a:picLocks noChangeAspect="1"/>
                    </pic:cNvPicPr>
                  </pic:nvPicPr>
                  <pic:blipFill>
                    <a:blip r:embed="rId1142"/>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18" name="图片 1818" descr="3_交接单-171【土壤】枣庄市东涛化工技术有限公司2024-04-17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 name="图片 1818" descr="3_交接单-171【土壤】枣庄市东涛化工技术有限公司2024-04-17_11"/>
                    <pic:cNvPicPr>
                      <a:picLocks noChangeAspect="1"/>
                    </pic:cNvPicPr>
                  </pic:nvPicPr>
                  <pic:blipFill>
                    <a:blip r:embed="rId1143"/>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17" name="图片 1817" descr="3_交接单-171【土壤】枣庄市东涛化工技术有限公司2024-04-17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 name="图片 1817" descr="3_交接单-171【土壤】枣庄市东涛化工技术有限公司2024-04-17_12"/>
                    <pic:cNvPicPr>
                      <a:picLocks noChangeAspect="1"/>
                    </pic:cNvPicPr>
                  </pic:nvPicPr>
                  <pic:blipFill>
                    <a:blip r:embed="rId1144"/>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16" name="图片 1816" descr="3_交接单-171【土壤】枣庄市东涛化工技术有限公司2024-04-17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 name="图片 1816" descr="3_交接单-171【土壤】枣庄市东涛化工技术有限公司2024-04-17_13"/>
                    <pic:cNvPicPr>
                      <a:picLocks noChangeAspect="1"/>
                    </pic:cNvPicPr>
                  </pic:nvPicPr>
                  <pic:blipFill>
                    <a:blip r:embed="rId1145"/>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15" name="图片 1815" descr="3_交接单-171【土壤】枣庄市东涛化工技术有限公司2024-04-17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 name="图片 1815" descr="3_交接单-171【土壤】枣庄市东涛化工技术有限公司2024-04-17_14"/>
                    <pic:cNvPicPr>
                      <a:picLocks noChangeAspect="1"/>
                    </pic:cNvPicPr>
                  </pic:nvPicPr>
                  <pic:blipFill>
                    <a:blip r:embed="rId1146"/>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14" name="图片 1814" descr="3_交接单-171【土壤】枣庄市东涛化工技术有限公司2024-04-17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 name="图片 1814" descr="3_交接单-171【土壤】枣庄市东涛化工技术有限公司2024-04-17_15"/>
                    <pic:cNvPicPr>
                      <a:picLocks noChangeAspect="1"/>
                    </pic:cNvPicPr>
                  </pic:nvPicPr>
                  <pic:blipFill>
                    <a:blip r:embed="rId1147"/>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13" name="图片 1813" descr="3_交接单-171【土壤】枣庄市东涛化工技术有限公司2024-04-17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 name="图片 1813" descr="3_交接单-171【土壤】枣庄市东涛化工技术有限公司2024-04-17_16"/>
                    <pic:cNvPicPr>
                      <a:picLocks noChangeAspect="1"/>
                    </pic:cNvPicPr>
                  </pic:nvPicPr>
                  <pic:blipFill>
                    <a:blip r:embed="rId1148"/>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12" name="图片 1812" descr="3_交接单-171【土壤】枣庄市东涛化工技术有限公司2024-04-17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 name="图片 1812" descr="3_交接单-171【土壤】枣庄市东涛化工技术有限公司2024-04-17_17"/>
                    <pic:cNvPicPr>
                      <a:picLocks noChangeAspect="1"/>
                    </pic:cNvPicPr>
                  </pic:nvPicPr>
                  <pic:blipFill>
                    <a:blip r:embed="rId1149"/>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11" name="图片 1811" descr="3_交接单-171【土壤】枣庄市东涛化工技术有限公司2024-04-17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 name="图片 1811" descr="3_交接单-171【土壤】枣庄市东涛化工技术有限公司2024-04-17_18"/>
                    <pic:cNvPicPr>
                      <a:picLocks noChangeAspect="1"/>
                    </pic:cNvPicPr>
                  </pic:nvPicPr>
                  <pic:blipFill>
                    <a:blip r:embed="rId1150"/>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10" name="图片 1810" descr="3_交接单-171【土壤】枣庄市东涛化工技术有限公司2024-04-17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 name="图片 1810" descr="3_交接单-171【土壤】枣庄市东涛化工技术有限公司2024-04-17_19"/>
                    <pic:cNvPicPr>
                      <a:picLocks noChangeAspect="1"/>
                    </pic:cNvPicPr>
                  </pic:nvPicPr>
                  <pic:blipFill>
                    <a:blip r:embed="rId1151"/>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09" name="图片 1809" descr="3_交接单-171【土壤】枣庄市东涛化工技术有限公司2024-04-17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 name="图片 1809" descr="3_交接单-171【土壤】枣庄市东涛化工技术有限公司2024-04-17_20"/>
                    <pic:cNvPicPr>
                      <a:picLocks noChangeAspect="1"/>
                    </pic:cNvPicPr>
                  </pic:nvPicPr>
                  <pic:blipFill>
                    <a:blip r:embed="rId1152"/>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08" name="图片 1808" descr="3_交接单-171【土壤】枣庄市东涛化工技术有限公司2024-04-17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 name="图片 1808" descr="3_交接单-171【土壤】枣庄市东涛化工技术有限公司2024-04-17_21"/>
                    <pic:cNvPicPr>
                      <a:picLocks noChangeAspect="1"/>
                    </pic:cNvPicPr>
                  </pic:nvPicPr>
                  <pic:blipFill>
                    <a:blip r:embed="rId1153"/>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07" name="图片 1807" descr="3_交接单-171【土壤】枣庄市东涛化工技术有限公司2024-04-17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 name="图片 1807" descr="3_交接单-171【土壤】枣庄市东涛化工技术有限公司2024-04-17_22"/>
                    <pic:cNvPicPr>
                      <a:picLocks noChangeAspect="1"/>
                    </pic:cNvPicPr>
                  </pic:nvPicPr>
                  <pic:blipFill>
                    <a:blip r:embed="rId1154"/>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06" name="图片 1806" descr="3_交接单-171【土壤】枣庄市东涛化工技术有限公司2024-04-17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 name="图片 1806" descr="3_交接单-171【土壤】枣庄市东涛化工技术有限公司2024-04-17_23"/>
                    <pic:cNvPicPr>
                      <a:picLocks noChangeAspect="1"/>
                    </pic:cNvPicPr>
                  </pic:nvPicPr>
                  <pic:blipFill>
                    <a:blip r:embed="rId1155"/>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05" name="图片 1805" descr="3_交接单-171【土壤】枣庄市东涛化工技术有限公司2024-04-17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 name="图片 1805" descr="3_交接单-171【土壤】枣庄市东涛化工技术有限公司2024-04-17_24"/>
                    <pic:cNvPicPr>
                      <a:picLocks noChangeAspect="1"/>
                    </pic:cNvPicPr>
                  </pic:nvPicPr>
                  <pic:blipFill>
                    <a:blip r:embed="rId1156"/>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04" name="图片 1804" descr="3_交接单-171【土壤】枣庄市东涛化工技术有限公司2024-04-17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 name="图片 1804" descr="3_交接单-171【土壤】枣庄市东涛化工技术有限公司2024-04-17_25"/>
                    <pic:cNvPicPr>
                      <a:picLocks noChangeAspect="1"/>
                    </pic:cNvPicPr>
                  </pic:nvPicPr>
                  <pic:blipFill>
                    <a:blip r:embed="rId1157"/>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03" name="图片 1803" descr="3_交接单-171【土壤】枣庄市东涛化工技术有限公司2024-04-17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 name="图片 1803" descr="3_交接单-171【土壤】枣庄市东涛化工技术有限公司2024-04-17_26"/>
                    <pic:cNvPicPr>
                      <a:picLocks noChangeAspect="1"/>
                    </pic:cNvPicPr>
                  </pic:nvPicPr>
                  <pic:blipFill>
                    <a:blip r:embed="rId1158"/>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02" name="图片 1802" descr="3_交接单-171【土壤】枣庄市东涛化工技术有限公司2024-04-17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 name="图片 1802" descr="3_交接单-171【土壤】枣庄市东涛化工技术有限公司2024-04-17_27"/>
                    <pic:cNvPicPr>
                      <a:picLocks noChangeAspect="1"/>
                    </pic:cNvPicPr>
                  </pic:nvPicPr>
                  <pic:blipFill>
                    <a:blip r:embed="rId1159"/>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01" name="图片 1801" descr="3_交接单-171【土壤】枣庄市东涛化工技术有限公司2024-04-17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 name="图片 1801" descr="3_交接单-171【土壤】枣庄市东涛化工技术有限公司2024-04-17_28"/>
                    <pic:cNvPicPr>
                      <a:picLocks noChangeAspect="1"/>
                    </pic:cNvPicPr>
                  </pic:nvPicPr>
                  <pic:blipFill>
                    <a:blip r:embed="rId1160"/>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800" name="图片 1800" descr="3_交接单-171【土壤】枣庄市东涛化工技术有限公司2024-04-17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 name="图片 1800" descr="3_交接单-171【土壤】枣庄市东涛化工技术有限公司2024-04-17_29"/>
                    <pic:cNvPicPr>
                      <a:picLocks noChangeAspect="1"/>
                    </pic:cNvPicPr>
                  </pic:nvPicPr>
                  <pic:blipFill>
                    <a:blip r:embed="rId1161"/>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799" name="图片 1799" descr="3_交接单-171【土壤】枣庄市东涛化工技术有限公司2024-04-17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 name="图片 1799" descr="3_交接单-171【土壤】枣庄市东涛化工技术有限公司2024-04-17_30"/>
                    <pic:cNvPicPr>
                      <a:picLocks noChangeAspect="1"/>
                    </pic:cNvPicPr>
                  </pic:nvPicPr>
                  <pic:blipFill>
                    <a:blip r:embed="rId1162"/>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798" name="图片 1798" descr="3_交接单-172【土壤】枣庄市东涛化工技术有限公司22024-04-17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 name="图片 1798" descr="3_交接单-172【土壤】枣庄市东涛化工技术有限公司22024-04-17_00"/>
                    <pic:cNvPicPr>
                      <a:picLocks noChangeAspect="1"/>
                    </pic:cNvPicPr>
                  </pic:nvPicPr>
                  <pic:blipFill>
                    <a:blip r:embed="rId1163"/>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797" name="图片 1797" descr="3_交接单-172【土壤】枣庄市东涛化工技术有限公司22024-04-1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 name="图片 1797" descr="3_交接单-172【土壤】枣庄市东涛化工技术有限公司22024-04-17_01"/>
                    <pic:cNvPicPr>
                      <a:picLocks noChangeAspect="1"/>
                    </pic:cNvPicPr>
                  </pic:nvPicPr>
                  <pic:blipFill>
                    <a:blip r:embed="rId1164"/>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796" name="图片 1796" descr="3_交接单-172【土壤】枣庄市东涛化工技术有限公司22024-04-17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 name="图片 1796" descr="3_交接单-172【土壤】枣庄市东涛化工技术有限公司22024-04-17_02"/>
                    <pic:cNvPicPr>
                      <a:picLocks noChangeAspect="1"/>
                    </pic:cNvPicPr>
                  </pic:nvPicPr>
                  <pic:blipFill>
                    <a:blip r:embed="rId1165"/>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795" name="图片 1795" descr="3_交接单-172【土壤】枣庄市东涛化工技术有限公司22024-04-17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 name="图片 1795" descr="3_交接单-172【土壤】枣庄市东涛化工技术有限公司22024-04-17_03"/>
                    <pic:cNvPicPr>
                      <a:picLocks noChangeAspect="1"/>
                    </pic:cNvPicPr>
                  </pic:nvPicPr>
                  <pic:blipFill>
                    <a:blip r:embed="rId1166"/>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794" name="图片 1794" descr="3_交接单-172【土壤】枣庄市东涛化工技术有限公司22024-04-17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 name="图片 1794" descr="3_交接单-172【土壤】枣庄市东涛化工技术有限公司22024-04-17_04"/>
                    <pic:cNvPicPr>
                      <a:picLocks noChangeAspect="1"/>
                    </pic:cNvPicPr>
                  </pic:nvPicPr>
                  <pic:blipFill>
                    <a:blip r:embed="rId1167"/>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793" name="图片 1793" descr="3_交接单-172【土壤】枣庄市东涛化工技术有限公司22024-04-17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 name="图片 1793" descr="3_交接单-172【土壤】枣庄市东涛化工技术有限公司22024-04-17_05"/>
                    <pic:cNvPicPr>
                      <a:picLocks noChangeAspect="1"/>
                    </pic:cNvPicPr>
                  </pic:nvPicPr>
                  <pic:blipFill>
                    <a:blip r:embed="rId1168"/>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792" name="图片 1792" descr="3_交接单-172【土壤】枣庄市东涛化工技术有限公司22024-04-17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 name="图片 1792" descr="3_交接单-172【土壤】枣庄市东涛化工技术有限公司22024-04-17_06"/>
                    <pic:cNvPicPr>
                      <a:picLocks noChangeAspect="1"/>
                    </pic:cNvPicPr>
                  </pic:nvPicPr>
                  <pic:blipFill>
                    <a:blip r:embed="rId1169"/>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791" name="图片 1791" descr="3_交接单-172【土壤】枣庄市东涛化工技术有限公司22024-04-17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 name="图片 1791" descr="3_交接单-172【土壤】枣庄市东涛化工技术有限公司22024-04-17_07"/>
                    <pic:cNvPicPr>
                      <a:picLocks noChangeAspect="1"/>
                    </pic:cNvPicPr>
                  </pic:nvPicPr>
                  <pic:blipFill>
                    <a:blip r:embed="rId1170"/>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790" name="图片 1790" descr="3_交接单-172【土壤】枣庄市东涛化工技术有限公司22024-04-17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 name="图片 1790" descr="3_交接单-172【土壤】枣庄市东涛化工技术有限公司22024-04-17_08"/>
                    <pic:cNvPicPr>
                      <a:picLocks noChangeAspect="1"/>
                    </pic:cNvPicPr>
                  </pic:nvPicPr>
                  <pic:blipFill>
                    <a:blip r:embed="rId1171"/>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789" name="图片 1789" descr="3_交接单-172【土壤】枣庄市东涛化工技术有限公司22024-04-17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 name="图片 1789" descr="3_交接单-172【土壤】枣庄市东涛化工技术有限公司22024-04-17_09"/>
                    <pic:cNvPicPr>
                      <a:picLocks noChangeAspect="1"/>
                    </pic:cNvPicPr>
                  </pic:nvPicPr>
                  <pic:blipFill>
                    <a:blip r:embed="rId1172"/>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788" name="图片 1788" descr="3_交接单-172【土壤】枣庄市东涛化工技术有限公司22024-04-17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 name="图片 1788" descr="3_交接单-172【土壤】枣庄市东涛化工技术有限公司22024-04-17_10"/>
                    <pic:cNvPicPr>
                      <a:picLocks noChangeAspect="1"/>
                    </pic:cNvPicPr>
                  </pic:nvPicPr>
                  <pic:blipFill>
                    <a:blip r:embed="rId1173"/>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787" name="图片 1787" descr="3_交接单-172【土壤】枣庄市东涛化工技术有限公司22024-04-17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 name="图片 1787" descr="3_交接单-172【土壤】枣庄市东涛化工技术有限公司22024-04-17_11"/>
                    <pic:cNvPicPr>
                      <a:picLocks noChangeAspect="1"/>
                    </pic:cNvPicPr>
                  </pic:nvPicPr>
                  <pic:blipFill>
                    <a:blip r:embed="rId1174"/>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786" name="图片 1786" descr="3_交接单-172【土壤】枣庄市东涛化工技术有限公司22024-04-17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 name="图片 1786" descr="3_交接单-172【土壤】枣庄市东涛化工技术有限公司22024-04-17_12"/>
                    <pic:cNvPicPr>
                      <a:picLocks noChangeAspect="1"/>
                    </pic:cNvPicPr>
                  </pic:nvPicPr>
                  <pic:blipFill>
                    <a:blip r:embed="rId1175"/>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785" name="图片 1785" descr="3_交接单-172【土壤】枣庄市东涛化工技术有限公司22024-04-17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 name="图片 1785" descr="3_交接单-172【土壤】枣庄市东涛化工技术有限公司22024-04-17_13"/>
                    <pic:cNvPicPr>
                      <a:picLocks noChangeAspect="1"/>
                    </pic:cNvPicPr>
                  </pic:nvPicPr>
                  <pic:blipFill>
                    <a:blip r:embed="rId1176"/>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784" name="图片 1784" descr="3_交接单-172【土壤】枣庄市东涛化工技术有限公司22024-04-17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 name="图片 1784" descr="3_交接单-172【土壤】枣庄市东涛化工技术有限公司22024-04-17_14"/>
                    <pic:cNvPicPr>
                      <a:picLocks noChangeAspect="1"/>
                    </pic:cNvPicPr>
                  </pic:nvPicPr>
                  <pic:blipFill>
                    <a:blip r:embed="rId1177"/>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783" name="图片 1783" descr="3_交接单-172【土壤】枣庄市东涛化工技术有限公司22024-04-17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 name="图片 1783" descr="3_交接单-172【土壤】枣庄市东涛化工技术有限公司22024-04-17_15"/>
                    <pic:cNvPicPr>
                      <a:picLocks noChangeAspect="1"/>
                    </pic:cNvPicPr>
                  </pic:nvPicPr>
                  <pic:blipFill>
                    <a:blip r:embed="rId1178"/>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782" name="图片 1782" descr="3_交接单-172【土壤】枣庄市东涛化工技术有限公司22024-04-17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 name="图片 1782" descr="3_交接单-172【土壤】枣庄市东涛化工技术有限公司22024-04-17_16"/>
                    <pic:cNvPicPr>
                      <a:picLocks noChangeAspect="1"/>
                    </pic:cNvPicPr>
                  </pic:nvPicPr>
                  <pic:blipFill>
                    <a:blip r:embed="rId1179"/>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781" name="图片 1781" descr="3_交接单-172【土壤】枣庄市东涛化工技术有限公司22024-04-17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 name="图片 1781" descr="3_交接单-172【土壤】枣庄市东涛化工技术有限公司22024-04-17_17"/>
                    <pic:cNvPicPr>
                      <a:picLocks noChangeAspect="1"/>
                    </pic:cNvPicPr>
                  </pic:nvPicPr>
                  <pic:blipFill>
                    <a:blip r:embed="rId1180"/>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780" name="图片 1780" descr="3_交接单-172【土壤】枣庄市东涛化工技术有限公司22024-04-17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 name="图片 1780" descr="3_交接单-172【土壤】枣庄市东涛化工技术有限公司22024-04-17_18"/>
                    <pic:cNvPicPr>
                      <a:picLocks noChangeAspect="1"/>
                    </pic:cNvPicPr>
                  </pic:nvPicPr>
                  <pic:blipFill>
                    <a:blip r:embed="rId1181"/>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779" name="图片 1779" descr="3_交接单-172【土壤】枣庄市东涛化工技术有限公司22024-04-17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 name="图片 1779" descr="3_交接单-172【土壤】枣庄市东涛化工技术有限公司22024-04-17_19"/>
                    <pic:cNvPicPr>
                      <a:picLocks noChangeAspect="1"/>
                    </pic:cNvPicPr>
                  </pic:nvPicPr>
                  <pic:blipFill>
                    <a:blip r:embed="rId1182"/>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778" name="图片 1778" descr="3_交接单-172【土壤】枣庄市东涛化工技术有限公司22024-04-17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 name="图片 1778" descr="3_交接单-172【土壤】枣庄市东涛化工技术有限公司22024-04-17_20"/>
                    <pic:cNvPicPr>
                      <a:picLocks noChangeAspect="1"/>
                    </pic:cNvPicPr>
                  </pic:nvPicPr>
                  <pic:blipFill>
                    <a:blip r:embed="rId1183"/>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777" name="图片 1777" descr="3_交接单-172【土壤】枣庄市东涛化工技术有限公司22024-04-17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 name="图片 1777" descr="3_交接单-172【土壤】枣庄市东涛化工技术有限公司22024-04-17_21"/>
                    <pic:cNvPicPr>
                      <a:picLocks noChangeAspect="1"/>
                    </pic:cNvPicPr>
                  </pic:nvPicPr>
                  <pic:blipFill>
                    <a:blip r:embed="rId1184"/>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776" name="图片 1776" descr="3_交接单-172【土壤】枣庄市东涛化工技术有限公司22024-04-17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 name="图片 1776" descr="3_交接单-172【土壤】枣庄市东涛化工技术有限公司22024-04-17_22"/>
                    <pic:cNvPicPr>
                      <a:picLocks noChangeAspect="1"/>
                    </pic:cNvPicPr>
                  </pic:nvPicPr>
                  <pic:blipFill>
                    <a:blip r:embed="rId1185"/>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775" name="图片 1775" descr="3_交接单-172【土壤】枣庄市东涛化工技术有限公司22024-04-17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 name="图片 1775" descr="3_交接单-172【土壤】枣庄市东涛化工技术有限公司22024-04-17_23"/>
                    <pic:cNvPicPr>
                      <a:picLocks noChangeAspect="1"/>
                    </pic:cNvPicPr>
                  </pic:nvPicPr>
                  <pic:blipFill>
                    <a:blip r:embed="rId1186"/>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774" name="图片 1774" descr="3_交接单-172【土壤】枣庄市东涛化工技术有限公司22024-04-17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 name="图片 1774" descr="3_交接单-172【土壤】枣庄市东涛化工技术有限公司22024-04-17_24"/>
                    <pic:cNvPicPr>
                      <a:picLocks noChangeAspect="1"/>
                    </pic:cNvPicPr>
                  </pic:nvPicPr>
                  <pic:blipFill>
                    <a:blip r:embed="rId1187"/>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773" name="图片 1773" descr="3_交接单-172【土壤】枣庄市东涛化工技术有限公司22024-04-17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 name="图片 1773" descr="3_交接单-172【土壤】枣庄市东涛化工技术有限公司22024-04-17_25"/>
                    <pic:cNvPicPr>
                      <a:picLocks noChangeAspect="1"/>
                    </pic:cNvPicPr>
                  </pic:nvPicPr>
                  <pic:blipFill>
                    <a:blip r:embed="rId1188"/>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772" name="图片 1772" descr="3_交接单-172【土壤】枣庄市东涛化工技术有限公司22024-04-17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 name="图片 1772" descr="3_交接单-172【土壤】枣庄市东涛化工技术有限公司22024-04-17_26"/>
                    <pic:cNvPicPr>
                      <a:picLocks noChangeAspect="1"/>
                    </pic:cNvPicPr>
                  </pic:nvPicPr>
                  <pic:blipFill>
                    <a:blip r:embed="rId1189"/>
                    <a:stretch>
                      <a:fillRect/>
                    </a:stretch>
                  </pic:blipFill>
                  <pic:spPr>
                    <a:xfrm>
                      <a:off x="0" y="0"/>
                      <a:ext cx="7461250" cy="5275580"/>
                    </a:xfrm>
                    <a:prstGeom prst="rect">
                      <a:avLst/>
                    </a:prstGeom>
                  </pic:spPr>
                </pic:pic>
              </a:graphicData>
            </a:graphic>
          </wp:inline>
        </w:drawing>
      </w:r>
      <w:r>
        <w:rPr>
          <w:rFonts w:hint="default"/>
          <w:lang w:val="en-US" w:eastAsia="zh-CN"/>
        </w:rPr>
        <w:drawing>
          <wp:inline distT="0" distB="0" distL="114300" distR="114300">
            <wp:extent cx="7461250" cy="5275580"/>
            <wp:effectExtent l="0" t="0" r="6350" b="1270"/>
            <wp:docPr id="1771" name="图片 1771" descr="3_交接单-172【土壤】枣庄市东涛化工技术有限公司22024-04-17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 name="图片 1771" descr="3_交接单-172【土壤】枣庄市东涛化工技术有限公司22024-04-17_27"/>
                    <pic:cNvPicPr>
                      <a:picLocks noChangeAspect="1"/>
                    </pic:cNvPicPr>
                  </pic:nvPicPr>
                  <pic:blipFill>
                    <a:blip r:embed="rId1190"/>
                    <a:stretch>
                      <a:fillRect/>
                    </a:stretch>
                  </pic:blipFill>
                  <pic:spPr>
                    <a:xfrm>
                      <a:off x="0" y="0"/>
                      <a:ext cx="7461250" cy="5275580"/>
                    </a:xfrm>
                    <a:prstGeom prst="rect">
                      <a:avLst/>
                    </a:prstGeom>
                  </pic:spPr>
                </pic:pic>
              </a:graphicData>
            </a:graphic>
          </wp:inline>
        </w:drawing>
      </w:r>
    </w:p>
    <w:p>
      <w:pPr>
        <w:bidi w:val="0"/>
        <w:rPr>
          <w:rFonts w:hint="default"/>
          <w:lang w:val="en-US" w:eastAsia="zh-CN"/>
        </w:rPr>
        <w:sectPr>
          <w:pgSz w:w="16838" w:h="11911" w:orient="landscape"/>
          <w:pgMar w:top="1800" w:right="1440" w:bottom="1800" w:left="1440" w:header="850" w:footer="680" w:gutter="0"/>
          <w:pgBorders>
            <w:top w:val="none" w:sz="0" w:space="0"/>
            <w:left w:val="none" w:sz="0" w:space="0"/>
            <w:bottom w:val="none" w:sz="0" w:space="0"/>
            <w:right w:val="none" w:sz="0" w:space="0"/>
          </w:pgBorders>
          <w:pgNumType w:fmt="decimal"/>
          <w:cols w:space="0" w:num="1"/>
          <w:rtlGutter w:val="0"/>
          <w:docGrid w:linePitch="0" w:charSpace="0"/>
        </w:sectPr>
      </w:pPr>
    </w:p>
    <w:p>
      <w:pPr>
        <w:pStyle w:val="3"/>
        <w:keepNext w:val="0"/>
        <w:keepLines w:val="0"/>
        <w:pageBreakBefore w:val="0"/>
        <w:widowControl w:val="0"/>
        <w:kinsoku/>
        <w:wordWrap/>
        <w:overflowPunct/>
        <w:topLinePunct/>
        <w:autoSpaceDE/>
        <w:autoSpaceDN/>
        <w:bidi w:val="0"/>
        <w:adjustRightInd/>
        <w:snapToGrid w:val="0"/>
        <w:spacing w:before="0" w:beforeLines="0" w:after="0" w:afterLines="0" w:line="360" w:lineRule="auto"/>
        <w:textAlignment w:val="auto"/>
        <w:rPr>
          <w:rFonts w:hint="default" w:ascii="Times New Roman" w:hAnsi="Times New Roman" w:eastAsia="黑体" w:cs="Times New Roman"/>
          <w:b w:val="0"/>
          <w:bCs w:val="0"/>
          <w:color w:val="292929"/>
          <w:position w:val="0"/>
          <w:sz w:val="28"/>
          <w:szCs w:val="28"/>
          <w:highlight w:val="none"/>
          <w:lang w:val="en-US" w:eastAsia="zh-CN" w:bidi="zh-CN"/>
        </w:rPr>
      </w:pPr>
      <w:r>
        <w:rPr>
          <w:rFonts w:hint="default" w:ascii="Times New Roman" w:hAnsi="Times New Roman" w:eastAsia="黑体" w:cs="Times New Roman"/>
          <w:b w:val="0"/>
          <w:bCs w:val="0"/>
          <w:color w:val="292929"/>
          <w:position w:val="0"/>
          <w:sz w:val="28"/>
          <w:szCs w:val="28"/>
          <w:highlight w:val="none"/>
          <w:lang w:val="en-US" w:eastAsia="zh-CN" w:bidi="zh-CN"/>
        </w:rPr>
        <w:t>附件13  质控说明</w:t>
      </w:r>
      <w:bookmarkEnd w:id="485"/>
      <w:bookmarkEnd w:id="486"/>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lang w:val="en-US" w:eastAsia="zh-CN"/>
        </w:rPr>
      </w:pPr>
      <w:r>
        <w:rPr>
          <w:rFonts w:hint="default"/>
          <w:lang w:val="en-US" w:eastAsia="zh-CN"/>
        </w:rPr>
        <w:drawing>
          <wp:inline distT="0" distB="0" distL="114300" distR="114300">
            <wp:extent cx="5275580" cy="7454900"/>
            <wp:effectExtent l="0" t="0" r="1270" b="12700"/>
            <wp:docPr id="1737" name="图片 1737" descr="东涛化工质控报告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 name="图片 1737" descr="东涛化工质控报告_00"/>
                    <pic:cNvPicPr>
                      <a:picLocks noChangeAspect="1"/>
                    </pic:cNvPicPr>
                  </pic:nvPicPr>
                  <pic:blipFill>
                    <a:blip r:embed="rId1191"/>
                    <a:stretch>
                      <a:fillRect/>
                    </a:stretch>
                  </pic:blipFill>
                  <pic:spPr>
                    <a:xfrm>
                      <a:off x="0" y="0"/>
                      <a:ext cx="5275580" cy="745490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1736" name="图片 1736" descr="东涛化工质控报告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 name="图片 1736" descr="东涛化工质控报告_01"/>
                    <pic:cNvPicPr>
                      <a:picLocks noChangeAspect="1"/>
                    </pic:cNvPicPr>
                  </pic:nvPicPr>
                  <pic:blipFill>
                    <a:blip r:embed="rId1192"/>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1735" name="图片 1735" descr="东涛化工质控报告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 name="图片 1735" descr="东涛化工质控报告_02"/>
                    <pic:cNvPicPr>
                      <a:picLocks noChangeAspect="1"/>
                    </pic:cNvPicPr>
                  </pic:nvPicPr>
                  <pic:blipFill>
                    <a:blip r:embed="rId1193"/>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1734" name="图片 1734" descr="东涛化工质控报告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图片 1734" descr="东涛化工质控报告_03"/>
                    <pic:cNvPicPr>
                      <a:picLocks noChangeAspect="1"/>
                    </pic:cNvPicPr>
                  </pic:nvPicPr>
                  <pic:blipFill>
                    <a:blip r:embed="rId1194"/>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1733" name="图片 1733" descr="东涛化工质控报告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 name="图片 1733" descr="东涛化工质控报告_04"/>
                    <pic:cNvPicPr>
                      <a:picLocks noChangeAspect="1"/>
                    </pic:cNvPicPr>
                  </pic:nvPicPr>
                  <pic:blipFill>
                    <a:blip r:embed="rId1195"/>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1732" name="图片 1732" descr="东涛化工质控报告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 name="图片 1732" descr="东涛化工质控报告_05"/>
                    <pic:cNvPicPr>
                      <a:picLocks noChangeAspect="1"/>
                    </pic:cNvPicPr>
                  </pic:nvPicPr>
                  <pic:blipFill>
                    <a:blip r:embed="rId1196"/>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1731" name="图片 1731" descr="东涛化工质控报告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 name="图片 1731" descr="东涛化工质控报告_06"/>
                    <pic:cNvPicPr>
                      <a:picLocks noChangeAspect="1"/>
                    </pic:cNvPicPr>
                  </pic:nvPicPr>
                  <pic:blipFill>
                    <a:blip r:embed="rId1197"/>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1730" name="图片 1730" descr="东涛化工质控报告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 name="图片 1730" descr="东涛化工质控报告_07"/>
                    <pic:cNvPicPr>
                      <a:picLocks noChangeAspect="1"/>
                    </pic:cNvPicPr>
                  </pic:nvPicPr>
                  <pic:blipFill>
                    <a:blip r:embed="rId1198"/>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729" name="图片 1729" descr="东涛化工质控报告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 name="图片 1729" descr="东涛化工质控报告_08"/>
                    <pic:cNvPicPr>
                      <a:picLocks noChangeAspect="1"/>
                    </pic:cNvPicPr>
                  </pic:nvPicPr>
                  <pic:blipFill>
                    <a:blip r:embed="rId1199"/>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728" name="图片 1728" descr="东涛化工质控报告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 name="图片 1728" descr="东涛化工质控报告_09"/>
                    <pic:cNvPicPr>
                      <a:picLocks noChangeAspect="1"/>
                    </pic:cNvPicPr>
                  </pic:nvPicPr>
                  <pic:blipFill>
                    <a:blip r:embed="rId1200"/>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727" name="图片 1727" descr="东涛化工质控报告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 name="图片 1727" descr="东涛化工质控报告_10"/>
                    <pic:cNvPicPr>
                      <a:picLocks noChangeAspect="1"/>
                    </pic:cNvPicPr>
                  </pic:nvPicPr>
                  <pic:blipFill>
                    <a:blip r:embed="rId1201"/>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726" name="图片 1726" descr="东涛化工质控报告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 name="图片 1726" descr="东涛化工质控报告_11"/>
                    <pic:cNvPicPr>
                      <a:picLocks noChangeAspect="1"/>
                    </pic:cNvPicPr>
                  </pic:nvPicPr>
                  <pic:blipFill>
                    <a:blip r:embed="rId1202"/>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725" name="图片 1725" descr="东涛化工质控报告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 name="图片 1725" descr="东涛化工质控报告_12"/>
                    <pic:cNvPicPr>
                      <a:picLocks noChangeAspect="1"/>
                    </pic:cNvPicPr>
                  </pic:nvPicPr>
                  <pic:blipFill>
                    <a:blip r:embed="rId1203"/>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724" name="图片 1724" descr="东涛化工质控报告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 name="图片 1724" descr="东涛化工质控报告_13"/>
                    <pic:cNvPicPr>
                      <a:picLocks noChangeAspect="1"/>
                    </pic:cNvPicPr>
                  </pic:nvPicPr>
                  <pic:blipFill>
                    <a:blip r:embed="rId1204"/>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723" name="图片 1723" descr="东涛化工质控报告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 name="图片 1723" descr="东涛化工质控报告_14"/>
                    <pic:cNvPicPr>
                      <a:picLocks noChangeAspect="1"/>
                    </pic:cNvPicPr>
                  </pic:nvPicPr>
                  <pic:blipFill>
                    <a:blip r:embed="rId1205"/>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722" name="图片 1722" descr="东涛化工质控报告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 name="图片 1722" descr="东涛化工质控报告_15"/>
                    <pic:cNvPicPr>
                      <a:picLocks noChangeAspect="1"/>
                    </pic:cNvPicPr>
                  </pic:nvPicPr>
                  <pic:blipFill>
                    <a:blip r:embed="rId1206"/>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721" name="图片 1721" descr="东涛化工质控报告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 name="图片 1721" descr="东涛化工质控报告_16"/>
                    <pic:cNvPicPr>
                      <a:picLocks noChangeAspect="1"/>
                    </pic:cNvPicPr>
                  </pic:nvPicPr>
                  <pic:blipFill>
                    <a:blip r:embed="rId1207"/>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720" name="图片 1720" descr="东涛化工质控报告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 name="图片 1720" descr="东涛化工质控报告_17"/>
                    <pic:cNvPicPr>
                      <a:picLocks noChangeAspect="1"/>
                    </pic:cNvPicPr>
                  </pic:nvPicPr>
                  <pic:blipFill>
                    <a:blip r:embed="rId1208"/>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719" name="图片 1719" descr="东涛化工质控报告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 name="图片 1719" descr="东涛化工质控报告_18"/>
                    <pic:cNvPicPr>
                      <a:picLocks noChangeAspect="1"/>
                    </pic:cNvPicPr>
                  </pic:nvPicPr>
                  <pic:blipFill>
                    <a:blip r:embed="rId1209"/>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718" name="图片 1718" descr="东涛化工质控报告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 name="图片 1718" descr="东涛化工质控报告_19"/>
                    <pic:cNvPicPr>
                      <a:picLocks noChangeAspect="1"/>
                    </pic:cNvPicPr>
                  </pic:nvPicPr>
                  <pic:blipFill>
                    <a:blip r:embed="rId1210"/>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717" name="图片 1717" descr="东涛化工质控报告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 name="图片 1717" descr="东涛化工质控报告_20"/>
                    <pic:cNvPicPr>
                      <a:picLocks noChangeAspect="1"/>
                    </pic:cNvPicPr>
                  </pic:nvPicPr>
                  <pic:blipFill>
                    <a:blip r:embed="rId1211"/>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716" name="图片 1716" descr="东涛化工质控报告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 name="图片 1716" descr="东涛化工质控报告_21"/>
                    <pic:cNvPicPr>
                      <a:picLocks noChangeAspect="1"/>
                    </pic:cNvPicPr>
                  </pic:nvPicPr>
                  <pic:blipFill>
                    <a:blip r:embed="rId1212"/>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715" name="图片 1715" descr="东涛化工质控报告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 name="图片 1715" descr="东涛化工质控报告_22"/>
                    <pic:cNvPicPr>
                      <a:picLocks noChangeAspect="1"/>
                    </pic:cNvPicPr>
                  </pic:nvPicPr>
                  <pic:blipFill>
                    <a:blip r:embed="rId1213"/>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714" name="图片 1714" descr="东涛化工质控报告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 name="图片 1714" descr="东涛化工质控报告_23"/>
                    <pic:cNvPicPr>
                      <a:picLocks noChangeAspect="1"/>
                    </pic:cNvPicPr>
                  </pic:nvPicPr>
                  <pic:blipFill>
                    <a:blip r:embed="rId1214"/>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713" name="图片 1713" descr="东涛化工质控报告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 name="图片 1713" descr="东涛化工质控报告_24"/>
                    <pic:cNvPicPr>
                      <a:picLocks noChangeAspect="1"/>
                    </pic:cNvPicPr>
                  </pic:nvPicPr>
                  <pic:blipFill>
                    <a:blip r:embed="rId1215"/>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712" name="图片 1712" descr="东涛化工质控报告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 name="图片 1712" descr="东涛化工质控报告_25"/>
                    <pic:cNvPicPr>
                      <a:picLocks noChangeAspect="1"/>
                    </pic:cNvPicPr>
                  </pic:nvPicPr>
                  <pic:blipFill>
                    <a:blip r:embed="rId1216"/>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711" name="图片 1711" descr="东涛化工质控报告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 name="图片 1711" descr="东涛化工质控报告_26"/>
                    <pic:cNvPicPr>
                      <a:picLocks noChangeAspect="1"/>
                    </pic:cNvPicPr>
                  </pic:nvPicPr>
                  <pic:blipFill>
                    <a:blip r:embed="rId1217"/>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710" name="图片 1710" descr="东涛化工质控报告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 name="图片 1710" descr="东涛化工质控报告_27"/>
                    <pic:cNvPicPr>
                      <a:picLocks noChangeAspect="1"/>
                    </pic:cNvPicPr>
                  </pic:nvPicPr>
                  <pic:blipFill>
                    <a:blip r:embed="rId1218"/>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709" name="图片 1709" descr="东涛化工质控报告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 name="图片 1709" descr="东涛化工质控报告_28"/>
                    <pic:cNvPicPr>
                      <a:picLocks noChangeAspect="1"/>
                    </pic:cNvPicPr>
                  </pic:nvPicPr>
                  <pic:blipFill>
                    <a:blip r:embed="rId1219"/>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708" name="图片 1708" descr="东涛化工质控报告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 name="图片 1708" descr="东涛化工质控报告_29"/>
                    <pic:cNvPicPr>
                      <a:picLocks noChangeAspect="1"/>
                    </pic:cNvPicPr>
                  </pic:nvPicPr>
                  <pic:blipFill>
                    <a:blip r:embed="rId1220"/>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707" name="图片 1707" descr="东涛化工质控报告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 name="图片 1707" descr="东涛化工质控报告_30"/>
                    <pic:cNvPicPr>
                      <a:picLocks noChangeAspect="1"/>
                    </pic:cNvPicPr>
                  </pic:nvPicPr>
                  <pic:blipFill>
                    <a:blip r:embed="rId1221"/>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706" name="图片 1706" descr="东涛化工质控报告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 name="图片 1706" descr="东涛化工质控报告_31"/>
                    <pic:cNvPicPr>
                      <a:picLocks noChangeAspect="1"/>
                    </pic:cNvPicPr>
                  </pic:nvPicPr>
                  <pic:blipFill>
                    <a:blip r:embed="rId1222"/>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705" name="图片 1705" descr="东涛化工质控报告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 name="图片 1705" descr="东涛化工质控报告_32"/>
                    <pic:cNvPicPr>
                      <a:picLocks noChangeAspect="1"/>
                    </pic:cNvPicPr>
                  </pic:nvPicPr>
                  <pic:blipFill>
                    <a:blip r:embed="rId1223"/>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704" name="图片 1704" descr="东涛化工质控报告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 name="图片 1704" descr="东涛化工质控报告_33"/>
                    <pic:cNvPicPr>
                      <a:picLocks noChangeAspect="1"/>
                    </pic:cNvPicPr>
                  </pic:nvPicPr>
                  <pic:blipFill>
                    <a:blip r:embed="rId1224"/>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703" name="图片 1703" descr="东涛化工质控报告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 name="图片 1703" descr="东涛化工质控报告_34"/>
                    <pic:cNvPicPr>
                      <a:picLocks noChangeAspect="1"/>
                    </pic:cNvPicPr>
                  </pic:nvPicPr>
                  <pic:blipFill>
                    <a:blip r:embed="rId1225"/>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702" name="图片 1702" descr="东涛化工质控报告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 name="图片 1702" descr="东涛化工质控报告_35"/>
                    <pic:cNvPicPr>
                      <a:picLocks noChangeAspect="1"/>
                    </pic:cNvPicPr>
                  </pic:nvPicPr>
                  <pic:blipFill>
                    <a:blip r:embed="rId1226"/>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701" name="图片 1701" descr="东涛化工质控报告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 name="图片 1701" descr="东涛化工质控报告_36"/>
                    <pic:cNvPicPr>
                      <a:picLocks noChangeAspect="1"/>
                    </pic:cNvPicPr>
                  </pic:nvPicPr>
                  <pic:blipFill>
                    <a:blip r:embed="rId1227"/>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700" name="图片 1700" descr="东涛化工质控报告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 name="图片 1700" descr="东涛化工质控报告_37"/>
                    <pic:cNvPicPr>
                      <a:picLocks noChangeAspect="1"/>
                    </pic:cNvPicPr>
                  </pic:nvPicPr>
                  <pic:blipFill>
                    <a:blip r:embed="rId1228"/>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99" name="图片 1699" descr="东涛化工质控报告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 name="图片 1699" descr="东涛化工质控报告_38"/>
                    <pic:cNvPicPr>
                      <a:picLocks noChangeAspect="1"/>
                    </pic:cNvPicPr>
                  </pic:nvPicPr>
                  <pic:blipFill>
                    <a:blip r:embed="rId1229"/>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98" name="图片 1698" descr="东涛化工质控报告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 name="图片 1698" descr="东涛化工质控报告_39"/>
                    <pic:cNvPicPr>
                      <a:picLocks noChangeAspect="1"/>
                    </pic:cNvPicPr>
                  </pic:nvPicPr>
                  <pic:blipFill>
                    <a:blip r:embed="rId1230"/>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97" name="图片 1697" descr="东涛化工质控报告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 name="图片 1697" descr="东涛化工质控报告_40"/>
                    <pic:cNvPicPr>
                      <a:picLocks noChangeAspect="1"/>
                    </pic:cNvPicPr>
                  </pic:nvPicPr>
                  <pic:blipFill>
                    <a:blip r:embed="rId1231"/>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96" name="图片 1696" descr="东涛化工质控报告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 name="图片 1696" descr="东涛化工质控报告_41"/>
                    <pic:cNvPicPr>
                      <a:picLocks noChangeAspect="1"/>
                    </pic:cNvPicPr>
                  </pic:nvPicPr>
                  <pic:blipFill>
                    <a:blip r:embed="rId1232"/>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95" name="图片 1695" descr="东涛化工质控报告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 name="图片 1695" descr="东涛化工质控报告_42"/>
                    <pic:cNvPicPr>
                      <a:picLocks noChangeAspect="1"/>
                    </pic:cNvPicPr>
                  </pic:nvPicPr>
                  <pic:blipFill>
                    <a:blip r:embed="rId1233"/>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94" name="图片 1694" descr="东涛化工质控报告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 name="图片 1694" descr="东涛化工质控报告_43"/>
                    <pic:cNvPicPr>
                      <a:picLocks noChangeAspect="1"/>
                    </pic:cNvPicPr>
                  </pic:nvPicPr>
                  <pic:blipFill>
                    <a:blip r:embed="rId1234"/>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93" name="图片 1693" descr="东涛化工质控报告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 name="图片 1693" descr="东涛化工质控报告_44"/>
                    <pic:cNvPicPr>
                      <a:picLocks noChangeAspect="1"/>
                    </pic:cNvPicPr>
                  </pic:nvPicPr>
                  <pic:blipFill>
                    <a:blip r:embed="rId1235"/>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92" name="图片 1692" descr="东涛化工质控报告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 name="图片 1692" descr="东涛化工质控报告_45"/>
                    <pic:cNvPicPr>
                      <a:picLocks noChangeAspect="1"/>
                    </pic:cNvPicPr>
                  </pic:nvPicPr>
                  <pic:blipFill>
                    <a:blip r:embed="rId1236"/>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91" name="图片 1691" descr="东涛化工质控报告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 name="图片 1691" descr="东涛化工质控报告_46"/>
                    <pic:cNvPicPr>
                      <a:picLocks noChangeAspect="1"/>
                    </pic:cNvPicPr>
                  </pic:nvPicPr>
                  <pic:blipFill>
                    <a:blip r:embed="rId1237"/>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90" name="图片 1690" descr="东涛化工质控报告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 name="图片 1690" descr="东涛化工质控报告_47"/>
                    <pic:cNvPicPr>
                      <a:picLocks noChangeAspect="1"/>
                    </pic:cNvPicPr>
                  </pic:nvPicPr>
                  <pic:blipFill>
                    <a:blip r:embed="rId1238"/>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89" name="图片 1689" descr="东涛化工质控报告_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 name="图片 1689" descr="东涛化工质控报告_48"/>
                    <pic:cNvPicPr>
                      <a:picLocks noChangeAspect="1"/>
                    </pic:cNvPicPr>
                  </pic:nvPicPr>
                  <pic:blipFill>
                    <a:blip r:embed="rId1239"/>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88" name="图片 1688" descr="东涛化工质控报告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 name="图片 1688" descr="东涛化工质控报告_49"/>
                    <pic:cNvPicPr>
                      <a:picLocks noChangeAspect="1"/>
                    </pic:cNvPicPr>
                  </pic:nvPicPr>
                  <pic:blipFill>
                    <a:blip r:embed="rId1240"/>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87" name="图片 1687" descr="东涛化工质控报告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 name="图片 1687" descr="东涛化工质控报告_50"/>
                    <pic:cNvPicPr>
                      <a:picLocks noChangeAspect="1"/>
                    </pic:cNvPicPr>
                  </pic:nvPicPr>
                  <pic:blipFill>
                    <a:blip r:embed="rId1241"/>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86" name="图片 1686" descr="东涛化工质控报告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 name="图片 1686" descr="东涛化工质控报告_51"/>
                    <pic:cNvPicPr>
                      <a:picLocks noChangeAspect="1"/>
                    </pic:cNvPicPr>
                  </pic:nvPicPr>
                  <pic:blipFill>
                    <a:blip r:embed="rId1242"/>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85" name="图片 1685" descr="东涛化工质控报告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 name="图片 1685" descr="东涛化工质控报告_52"/>
                    <pic:cNvPicPr>
                      <a:picLocks noChangeAspect="1"/>
                    </pic:cNvPicPr>
                  </pic:nvPicPr>
                  <pic:blipFill>
                    <a:blip r:embed="rId1243"/>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84" name="图片 1684" descr="东涛化工质控报告_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 name="图片 1684" descr="东涛化工质控报告_53"/>
                    <pic:cNvPicPr>
                      <a:picLocks noChangeAspect="1"/>
                    </pic:cNvPicPr>
                  </pic:nvPicPr>
                  <pic:blipFill>
                    <a:blip r:embed="rId1244"/>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83" name="图片 1683" descr="东涛化工质控报告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 name="图片 1683" descr="东涛化工质控报告_54"/>
                    <pic:cNvPicPr>
                      <a:picLocks noChangeAspect="1"/>
                    </pic:cNvPicPr>
                  </pic:nvPicPr>
                  <pic:blipFill>
                    <a:blip r:embed="rId1245"/>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82" name="图片 1682" descr="东涛化工质控报告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 name="图片 1682" descr="东涛化工质控报告_55"/>
                    <pic:cNvPicPr>
                      <a:picLocks noChangeAspect="1"/>
                    </pic:cNvPicPr>
                  </pic:nvPicPr>
                  <pic:blipFill>
                    <a:blip r:embed="rId1246"/>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81" name="图片 1681" descr="东涛化工质控报告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 name="图片 1681" descr="东涛化工质控报告_56"/>
                    <pic:cNvPicPr>
                      <a:picLocks noChangeAspect="1"/>
                    </pic:cNvPicPr>
                  </pic:nvPicPr>
                  <pic:blipFill>
                    <a:blip r:embed="rId1247"/>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80" name="图片 1680" descr="东涛化工质控报告_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 name="图片 1680" descr="东涛化工质控报告_57"/>
                    <pic:cNvPicPr>
                      <a:picLocks noChangeAspect="1"/>
                    </pic:cNvPicPr>
                  </pic:nvPicPr>
                  <pic:blipFill>
                    <a:blip r:embed="rId1248"/>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79" name="图片 1679" descr="东涛化工质控报告_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 name="图片 1679" descr="东涛化工质控报告_58"/>
                    <pic:cNvPicPr>
                      <a:picLocks noChangeAspect="1"/>
                    </pic:cNvPicPr>
                  </pic:nvPicPr>
                  <pic:blipFill>
                    <a:blip r:embed="rId1249"/>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78" name="图片 1678" descr="东涛化工质控报告_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 name="图片 1678" descr="东涛化工质控报告_59"/>
                    <pic:cNvPicPr>
                      <a:picLocks noChangeAspect="1"/>
                    </pic:cNvPicPr>
                  </pic:nvPicPr>
                  <pic:blipFill>
                    <a:blip r:embed="rId1250"/>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77" name="图片 1677" descr="东涛化工质控报告_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 name="图片 1677" descr="东涛化工质控报告_60"/>
                    <pic:cNvPicPr>
                      <a:picLocks noChangeAspect="1"/>
                    </pic:cNvPicPr>
                  </pic:nvPicPr>
                  <pic:blipFill>
                    <a:blip r:embed="rId1251"/>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76" name="图片 1676" descr="东涛化工质控报告_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 name="图片 1676" descr="东涛化工质控报告_61"/>
                    <pic:cNvPicPr>
                      <a:picLocks noChangeAspect="1"/>
                    </pic:cNvPicPr>
                  </pic:nvPicPr>
                  <pic:blipFill>
                    <a:blip r:embed="rId1252"/>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75" name="图片 1675" descr="东涛化工质控报告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 name="图片 1675" descr="东涛化工质控报告_62"/>
                    <pic:cNvPicPr>
                      <a:picLocks noChangeAspect="1"/>
                    </pic:cNvPicPr>
                  </pic:nvPicPr>
                  <pic:blipFill>
                    <a:blip r:embed="rId1253"/>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74" name="图片 1674" descr="东涛化工质控报告_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 name="图片 1674" descr="东涛化工质控报告_63"/>
                    <pic:cNvPicPr>
                      <a:picLocks noChangeAspect="1"/>
                    </pic:cNvPicPr>
                  </pic:nvPicPr>
                  <pic:blipFill>
                    <a:blip r:embed="rId1254"/>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73" name="图片 1673" descr="东涛化工质控报告_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 name="图片 1673" descr="东涛化工质控报告_64"/>
                    <pic:cNvPicPr>
                      <a:picLocks noChangeAspect="1"/>
                    </pic:cNvPicPr>
                  </pic:nvPicPr>
                  <pic:blipFill>
                    <a:blip r:embed="rId1255"/>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72" name="图片 1672" descr="东涛化工质控报告_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 name="图片 1672" descr="东涛化工质控报告_65"/>
                    <pic:cNvPicPr>
                      <a:picLocks noChangeAspect="1"/>
                    </pic:cNvPicPr>
                  </pic:nvPicPr>
                  <pic:blipFill>
                    <a:blip r:embed="rId1256"/>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71" name="图片 1671" descr="东涛化工质控报告_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 name="图片 1671" descr="东涛化工质控报告_66"/>
                    <pic:cNvPicPr>
                      <a:picLocks noChangeAspect="1"/>
                    </pic:cNvPicPr>
                  </pic:nvPicPr>
                  <pic:blipFill>
                    <a:blip r:embed="rId1257"/>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70" name="图片 1670" descr="东涛化工质控报告_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 name="图片 1670" descr="东涛化工质控报告_67"/>
                    <pic:cNvPicPr>
                      <a:picLocks noChangeAspect="1"/>
                    </pic:cNvPicPr>
                  </pic:nvPicPr>
                  <pic:blipFill>
                    <a:blip r:embed="rId1258"/>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69" name="图片 1669" descr="东涛化工质控报告_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 name="图片 1669" descr="东涛化工质控报告_68"/>
                    <pic:cNvPicPr>
                      <a:picLocks noChangeAspect="1"/>
                    </pic:cNvPicPr>
                  </pic:nvPicPr>
                  <pic:blipFill>
                    <a:blip r:embed="rId1259"/>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68" name="图片 1668" descr="东涛化工质控报告_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 name="图片 1668" descr="东涛化工质控报告_69"/>
                    <pic:cNvPicPr>
                      <a:picLocks noChangeAspect="1"/>
                    </pic:cNvPicPr>
                  </pic:nvPicPr>
                  <pic:blipFill>
                    <a:blip r:embed="rId1260"/>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67" name="图片 1667" descr="东涛化工质控报告_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 name="图片 1667" descr="东涛化工质控报告_70"/>
                    <pic:cNvPicPr>
                      <a:picLocks noChangeAspect="1"/>
                    </pic:cNvPicPr>
                  </pic:nvPicPr>
                  <pic:blipFill>
                    <a:blip r:embed="rId1261"/>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66" name="图片 1666" descr="东涛化工质控报告_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 name="图片 1666" descr="东涛化工质控报告_71"/>
                    <pic:cNvPicPr>
                      <a:picLocks noChangeAspect="1"/>
                    </pic:cNvPicPr>
                  </pic:nvPicPr>
                  <pic:blipFill>
                    <a:blip r:embed="rId1262"/>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65" name="图片 1665" descr="东涛化工质控报告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 name="图片 1665" descr="东涛化工质控报告_72"/>
                    <pic:cNvPicPr>
                      <a:picLocks noChangeAspect="1"/>
                    </pic:cNvPicPr>
                  </pic:nvPicPr>
                  <pic:blipFill>
                    <a:blip r:embed="rId1263"/>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64" name="图片 1664" descr="东涛化工质控报告_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 name="图片 1664" descr="东涛化工质控报告_73"/>
                    <pic:cNvPicPr>
                      <a:picLocks noChangeAspect="1"/>
                    </pic:cNvPicPr>
                  </pic:nvPicPr>
                  <pic:blipFill>
                    <a:blip r:embed="rId1264"/>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63" name="图片 1663" descr="东涛化工质控报告_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 name="图片 1663" descr="东涛化工质控报告_74"/>
                    <pic:cNvPicPr>
                      <a:picLocks noChangeAspect="1"/>
                    </pic:cNvPicPr>
                  </pic:nvPicPr>
                  <pic:blipFill>
                    <a:blip r:embed="rId1265"/>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62" name="图片 1662" descr="东涛化工质控报告_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 name="图片 1662" descr="东涛化工质控报告_75"/>
                    <pic:cNvPicPr>
                      <a:picLocks noChangeAspect="1"/>
                    </pic:cNvPicPr>
                  </pic:nvPicPr>
                  <pic:blipFill>
                    <a:blip r:embed="rId1266"/>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61" name="图片 1661" descr="东涛化工质控报告_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 name="图片 1661" descr="东涛化工质控报告_76"/>
                    <pic:cNvPicPr>
                      <a:picLocks noChangeAspect="1"/>
                    </pic:cNvPicPr>
                  </pic:nvPicPr>
                  <pic:blipFill>
                    <a:blip r:embed="rId1267"/>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60" name="图片 1660" descr="东涛化工质控报告_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 name="图片 1660" descr="东涛化工质控报告_77"/>
                    <pic:cNvPicPr>
                      <a:picLocks noChangeAspect="1"/>
                    </pic:cNvPicPr>
                  </pic:nvPicPr>
                  <pic:blipFill>
                    <a:blip r:embed="rId1268"/>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59" name="图片 1659" descr="东涛化工质控报告_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 name="图片 1659" descr="东涛化工质控报告_78"/>
                    <pic:cNvPicPr>
                      <a:picLocks noChangeAspect="1"/>
                    </pic:cNvPicPr>
                  </pic:nvPicPr>
                  <pic:blipFill>
                    <a:blip r:embed="rId1269"/>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58" name="图片 1658" descr="东涛化工质控报告_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 name="图片 1658" descr="东涛化工质控报告_79"/>
                    <pic:cNvPicPr>
                      <a:picLocks noChangeAspect="1"/>
                    </pic:cNvPicPr>
                  </pic:nvPicPr>
                  <pic:blipFill>
                    <a:blip r:embed="rId1234"/>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57" name="图片 1657" descr="东涛化工质控报告_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 name="图片 1657" descr="东涛化工质控报告_80"/>
                    <pic:cNvPicPr>
                      <a:picLocks noChangeAspect="1"/>
                    </pic:cNvPicPr>
                  </pic:nvPicPr>
                  <pic:blipFill>
                    <a:blip r:embed="rId1270"/>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56" name="图片 1656" descr="东涛化工质控报告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 name="图片 1656" descr="东涛化工质控报告_81"/>
                    <pic:cNvPicPr>
                      <a:picLocks noChangeAspect="1"/>
                    </pic:cNvPicPr>
                  </pic:nvPicPr>
                  <pic:blipFill>
                    <a:blip r:embed="rId1271"/>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55" name="图片 1655" descr="东涛化工质控报告_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 name="图片 1655" descr="东涛化工质控报告_82"/>
                    <pic:cNvPicPr>
                      <a:picLocks noChangeAspect="1"/>
                    </pic:cNvPicPr>
                  </pic:nvPicPr>
                  <pic:blipFill>
                    <a:blip r:embed="rId1272"/>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54" name="图片 1654" descr="东涛化工质控报告_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 name="图片 1654" descr="东涛化工质控报告_83"/>
                    <pic:cNvPicPr>
                      <a:picLocks noChangeAspect="1"/>
                    </pic:cNvPicPr>
                  </pic:nvPicPr>
                  <pic:blipFill>
                    <a:blip r:embed="rId1273"/>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53" name="图片 1653" descr="东涛化工质控报告_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 name="图片 1653" descr="东涛化工质控报告_84"/>
                    <pic:cNvPicPr>
                      <a:picLocks noChangeAspect="1"/>
                    </pic:cNvPicPr>
                  </pic:nvPicPr>
                  <pic:blipFill>
                    <a:blip r:embed="rId1274"/>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52" name="图片 1652" descr="东涛化工质控报告_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 name="图片 1652" descr="东涛化工质控报告_85"/>
                    <pic:cNvPicPr>
                      <a:picLocks noChangeAspect="1"/>
                    </pic:cNvPicPr>
                  </pic:nvPicPr>
                  <pic:blipFill>
                    <a:blip r:embed="rId1275"/>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51" name="图片 1651" descr="东涛化工质控报告_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 name="图片 1651" descr="东涛化工质控报告_86"/>
                    <pic:cNvPicPr>
                      <a:picLocks noChangeAspect="1"/>
                    </pic:cNvPicPr>
                  </pic:nvPicPr>
                  <pic:blipFill>
                    <a:blip r:embed="rId1276"/>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50" name="图片 1650" descr="东涛化工质控报告_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 name="图片 1650" descr="东涛化工质控报告_87"/>
                    <pic:cNvPicPr>
                      <a:picLocks noChangeAspect="1"/>
                    </pic:cNvPicPr>
                  </pic:nvPicPr>
                  <pic:blipFill>
                    <a:blip r:embed="rId1277"/>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49" name="图片 1649" descr="东涛化工质控报告_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 name="图片 1649" descr="东涛化工质控报告_88"/>
                    <pic:cNvPicPr>
                      <a:picLocks noChangeAspect="1"/>
                    </pic:cNvPicPr>
                  </pic:nvPicPr>
                  <pic:blipFill>
                    <a:blip r:embed="rId1278"/>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48" name="图片 1648" descr="东涛化工质控报告_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 name="图片 1648" descr="东涛化工质控报告_89"/>
                    <pic:cNvPicPr>
                      <a:picLocks noChangeAspect="1"/>
                    </pic:cNvPicPr>
                  </pic:nvPicPr>
                  <pic:blipFill>
                    <a:blip r:embed="rId1279"/>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47" name="图片 1647" descr="东涛化工质控报告_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 name="图片 1647" descr="东涛化工质控报告_90"/>
                    <pic:cNvPicPr>
                      <a:picLocks noChangeAspect="1"/>
                    </pic:cNvPicPr>
                  </pic:nvPicPr>
                  <pic:blipFill>
                    <a:blip r:embed="rId1280"/>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46" name="图片 1646" descr="东涛化工质控报告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 name="图片 1646" descr="东涛化工质控报告_91"/>
                    <pic:cNvPicPr>
                      <a:picLocks noChangeAspect="1"/>
                    </pic:cNvPicPr>
                  </pic:nvPicPr>
                  <pic:blipFill>
                    <a:blip r:embed="rId1281"/>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45" name="图片 1645" descr="东涛化工质控报告_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 name="图片 1645" descr="东涛化工质控报告_92"/>
                    <pic:cNvPicPr>
                      <a:picLocks noChangeAspect="1"/>
                    </pic:cNvPicPr>
                  </pic:nvPicPr>
                  <pic:blipFill>
                    <a:blip r:embed="rId1282"/>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44" name="图片 1644" descr="东涛化工质控报告_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 name="图片 1644" descr="东涛化工质控报告_93"/>
                    <pic:cNvPicPr>
                      <a:picLocks noChangeAspect="1"/>
                    </pic:cNvPicPr>
                  </pic:nvPicPr>
                  <pic:blipFill>
                    <a:blip r:embed="rId1283"/>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43" name="图片 1643" descr="东涛化工质控报告_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 name="图片 1643" descr="东涛化工质控报告_94"/>
                    <pic:cNvPicPr>
                      <a:picLocks noChangeAspect="1"/>
                    </pic:cNvPicPr>
                  </pic:nvPicPr>
                  <pic:blipFill>
                    <a:blip r:embed="rId1284"/>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42" name="图片 1642" descr="东涛化工质控报告_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 name="图片 1642" descr="东涛化工质控报告_95"/>
                    <pic:cNvPicPr>
                      <a:picLocks noChangeAspect="1"/>
                    </pic:cNvPicPr>
                  </pic:nvPicPr>
                  <pic:blipFill>
                    <a:blip r:embed="rId1285"/>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41" name="图片 1641" descr="东涛化工质控报告_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 name="图片 1641" descr="东涛化工质控报告_96"/>
                    <pic:cNvPicPr>
                      <a:picLocks noChangeAspect="1"/>
                    </pic:cNvPicPr>
                  </pic:nvPicPr>
                  <pic:blipFill>
                    <a:blip r:embed="rId1286"/>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40" name="图片 1640" descr="东涛化工质控报告_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 name="图片 1640" descr="东涛化工质控报告_97"/>
                    <pic:cNvPicPr>
                      <a:picLocks noChangeAspect="1"/>
                    </pic:cNvPicPr>
                  </pic:nvPicPr>
                  <pic:blipFill>
                    <a:blip r:embed="rId1287"/>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39" name="图片 1639" descr="东涛化工质控报告_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 name="图片 1639" descr="东涛化工质控报告_98"/>
                    <pic:cNvPicPr>
                      <a:picLocks noChangeAspect="1"/>
                    </pic:cNvPicPr>
                  </pic:nvPicPr>
                  <pic:blipFill>
                    <a:blip r:embed="rId1288"/>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38" name="图片 1638" descr="东涛化工质控报告_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 name="图片 1638" descr="东涛化工质控报告_99"/>
                    <pic:cNvPicPr>
                      <a:picLocks noChangeAspect="1"/>
                    </pic:cNvPicPr>
                  </pic:nvPicPr>
                  <pic:blipFill>
                    <a:blip r:embed="rId1289"/>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37" name="图片 1637" descr="东涛化工质控报告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 name="图片 1637" descr="东涛化工质控报告_100"/>
                    <pic:cNvPicPr>
                      <a:picLocks noChangeAspect="1"/>
                    </pic:cNvPicPr>
                  </pic:nvPicPr>
                  <pic:blipFill>
                    <a:blip r:embed="rId1290"/>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36" name="图片 1636" descr="东涛化工质控报告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 name="图片 1636" descr="东涛化工质控报告_101"/>
                    <pic:cNvPicPr>
                      <a:picLocks noChangeAspect="1"/>
                    </pic:cNvPicPr>
                  </pic:nvPicPr>
                  <pic:blipFill>
                    <a:blip r:embed="rId1291"/>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35" name="图片 1635" descr="东涛化工质控报告_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 name="图片 1635" descr="东涛化工质控报告_102"/>
                    <pic:cNvPicPr>
                      <a:picLocks noChangeAspect="1"/>
                    </pic:cNvPicPr>
                  </pic:nvPicPr>
                  <pic:blipFill>
                    <a:blip r:embed="rId1292"/>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34" name="图片 1634" descr="东涛化工质控报告_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 name="图片 1634" descr="东涛化工质控报告_103"/>
                    <pic:cNvPicPr>
                      <a:picLocks noChangeAspect="1"/>
                    </pic:cNvPicPr>
                  </pic:nvPicPr>
                  <pic:blipFill>
                    <a:blip r:embed="rId1293"/>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33" name="图片 1633" descr="东涛化工质控报告_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 name="图片 1633" descr="东涛化工质控报告_104"/>
                    <pic:cNvPicPr>
                      <a:picLocks noChangeAspect="1"/>
                    </pic:cNvPicPr>
                  </pic:nvPicPr>
                  <pic:blipFill>
                    <a:blip r:embed="rId1294"/>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32" name="图片 1632" descr="东涛化工质控报告_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 name="图片 1632" descr="东涛化工质控报告_105"/>
                    <pic:cNvPicPr>
                      <a:picLocks noChangeAspect="1"/>
                    </pic:cNvPicPr>
                  </pic:nvPicPr>
                  <pic:blipFill>
                    <a:blip r:embed="rId1295"/>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31" name="图片 1631" descr="东涛化工质控报告_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 name="图片 1631" descr="东涛化工质控报告_106"/>
                    <pic:cNvPicPr>
                      <a:picLocks noChangeAspect="1"/>
                    </pic:cNvPicPr>
                  </pic:nvPicPr>
                  <pic:blipFill>
                    <a:blip r:embed="rId1296"/>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30" name="图片 1630" descr="东涛化工质控报告_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 name="图片 1630" descr="东涛化工质控报告_107"/>
                    <pic:cNvPicPr>
                      <a:picLocks noChangeAspect="1"/>
                    </pic:cNvPicPr>
                  </pic:nvPicPr>
                  <pic:blipFill>
                    <a:blip r:embed="rId1297"/>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29" name="图片 1629" descr="东涛化工质控报告_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 name="图片 1629" descr="东涛化工质控报告_108"/>
                    <pic:cNvPicPr>
                      <a:picLocks noChangeAspect="1"/>
                    </pic:cNvPicPr>
                  </pic:nvPicPr>
                  <pic:blipFill>
                    <a:blip r:embed="rId1298"/>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28" name="图片 1628" descr="东涛化工质控报告_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 name="图片 1628" descr="东涛化工质控报告_109"/>
                    <pic:cNvPicPr>
                      <a:picLocks noChangeAspect="1"/>
                    </pic:cNvPicPr>
                  </pic:nvPicPr>
                  <pic:blipFill>
                    <a:blip r:embed="rId1299"/>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27" name="图片 1627" descr="东涛化工质控报告_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 name="图片 1627" descr="东涛化工质控报告_110"/>
                    <pic:cNvPicPr>
                      <a:picLocks noChangeAspect="1"/>
                    </pic:cNvPicPr>
                  </pic:nvPicPr>
                  <pic:blipFill>
                    <a:blip r:embed="rId1300"/>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26" name="图片 1626" descr="东涛化工质控报告_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 name="图片 1626" descr="东涛化工质控报告_111"/>
                    <pic:cNvPicPr>
                      <a:picLocks noChangeAspect="1"/>
                    </pic:cNvPicPr>
                  </pic:nvPicPr>
                  <pic:blipFill>
                    <a:blip r:embed="rId1301"/>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25" name="图片 1625" descr="东涛化工质控报告_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 name="图片 1625" descr="东涛化工质控报告_112"/>
                    <pic:cNvPicPr>
                      <a:picLocks noChangeAspect="1"/>
                    </pic:cNvPicPr>
                  </pic:nvPicPr>
                  <pic:blipFill>
                    <a:blip r:embed="rId1302"/>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24" name="图片 1624" descr="东涛化工质控报告_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 name="图片 1624" descr="东涛化工质控报告_113"/>
                    <pic:cNvPicPr>
                      <a:picLocks noChangeAspect="1"/>
                    </pic:cNvPicPr>
                  </pic:nvPicPr>
                  <pic:blipFill>
                    <a:blip r:embed="rId1303"/>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23" name="图片 1623" descr="东涛化工质控报告_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 name="图片 1623" descr="东涛化工质控报告_114"/>
                    <pic:cNvPicPr>
                      <a:picLocks noChangeAspect="1"/>
                    </pic:cNvPicPr>
                  </pic:nvPicPr>
                  <pic:blipFill>
                    <a:blip r:embed="rId1304"/>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22" name="图片 1622" descr="东涛化工质控报告_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 name="图片 1622" descr="东涛化工质控报告_115"/>
                    <pic:cNvPicPr>
                      <a:picLocks noChangeAspect="1"/>
                    </pic:cNvPicPr>
                  </pic:nvPicPr>
                  <pic:blipFill>
                    <a:blip r:embed="rId1305"/>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21" name="图片 1621" descr="东涛化工质控报告_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 name="图片 1621" descr="东涛化工质控报告_116"/>
                    <pic:cNvPicPr>
                      <a:picLocks noChangeAspect="1"/>
                    </pic:cNvPicPr>
                  </pic:nvPicPr>
                  <pic:blipFill>
                    <a:blip r:embed="rId1306"/>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20" name="图片 1620" descr="东涛化工质控报告_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 name="图片 1620" descr="东涛化工质控报告_117"/>
                    <pic:cNvPicPr>
                      <a:picLocks noChangeAspect="1"/>
                    </pic:cNvPicPr>
                  </pic:nvPicPr>
                  <pic:blipFill>
                    <a:blip r:embed="rId1307"/>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19" name="图片 1619" descr="东涛化工质控报告_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 name="图片 1619" descr="东涛化工质控报告_118"/>
                    <pic:cNvPicPr>
                      <a:picLocks noChangeAspect="1"/>
                    </pic:cNvPicPr>
                  </pic:nvPicPr>
                  <pic:blipFill>
                    <a:blip r:embed="rId1308"/>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18" name="图片 1618" descr="东涛化工质控报告_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 name="图片 1618" descr="东涛化工质控报告_119"/>
                    <pic:cNvPicPr>
                      <a:picLocks noChangeAspect="1"/>
                    </pic:cNvPicPr>
                  </pic:nvPicPr>
                  <pic:blipFill>
                    <a:blip r:embed="rId1309"/>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17" name="图片 1617" descr="东涛化工质控报告_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 name="图片 1617" descr="东涛化工质控报告_120"/>
                    <pic:cNvPicPr>
                      <a:picLocks noChangeAspect="1"/>
                    </pic:cNvPicPr>
                  </pic:nvPicPr>
                  <pic:blipFill>
                    <a:blip r:embed="rId1310"/>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16" name="图片 1616" descr="东涛化工质控报告_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 name="图片 1616" descr="东涛化工质控报告_121"/>
                    <pic:cNvPicPr>
                      <a:picLocks noChangeAspect="1"/>
                    </pic:cNvPicPr>
                  </pic:nvPicPr>
                  <pic:blipFill>
                    <a:blip r:embed="rId1311"/>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15" name="图片 1615" descr="东涛化工质控报告_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 name="图片 1615" descr="东涛化工质控报告_122"/>
                    <pic:cNvPicPr>
                      <a:picLocks noChangeAspect="1"/>
                    </pic:cNvPicPr>
                  </pic:nvPicPr>
                  <pic:blipFill>
                    <a:blip r:embed="rId1312"/>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14" name="图片 1614" descr="东涛化工质控报告_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 name="图片 1614" descr="东涛化工质控报告_123"/>
                    <pic:cNvPicPr>
                      <a:picLocks noChangeAspect="1"/>
                    </pic:cNvPicPr>
                  </pic:nvPicPr>
                  <pic:blipFill>
                    <a:blip r:embed="rId1313"/>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13" name="图片 1613" descr="东涛化工质控报告_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 name="图片 1613" descr="东涛化工质控报告_124"/>
                    <pic:cNvPicPr>
                      <a:picLocks noChangeAspect="1"/>
                    </pic:cNvPicPr>
                  </pic:nvPicPr>
                  <pic:blipFill>
                    <a:blip r:embed="rId1314"/>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12" name="图片 1612" descr="东涛化工质控报告_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 name="图片 1612" descr="东涛化工质控报告_125"/>
                    <pic:cNvPicPr>
                      <a:picLocks noChangeAspect="1"/>
                    </pic:cNvPicPr>
                  </pic:nvPicPr>
                  <pic:blipFill>
                    <a:blip r:embed="rId1315"/>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11" name="图片 1611" descr="东涛化工质控报告_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 name="图片 1611" descr="东涛化工质控报告_126"/>
                    <pic:cNvPicPr>
                      <a:picLocks noChangeAspect="1"/>
                    </pic:cNvPicPr>
                  </pic:nvPicPr>
                  <pic:blipFill>
                    <a:blip r:embed="rId1316"/>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10" name="图片 1610" descr="东涛化工质控报告_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 name="图片 1610" descr="东涛化工质控报告_127"/>
                    <pic:cNvPicPr>
                      <a:picLocks noChangeAspect="1"/>
                    </pic:cNvPicPr>
                  </pic:nvPicPr>
                  <pic:blipFill>
                    <a:blip r:embed="rId1317"/>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09" name="图片 1609" descr="东涛化工质控报告_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 name="图片 1609" descr="东涛化工质控报告_128"/>
                    <pic:cNvPicPr>
                      <a:picLocks noChangeAspect="1"/>
                    </pic:cNvPicPr>
                  </pic:nvPicPr>
                  <pic:blipFill>
                    <a:blip r:embed="rId1318"/>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08" name="图片 1608" descr="东涛化工质控报告_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 name="图片 1608" descr="东涛化工质控报告_129"/>
                    <pic:cNvPicPr>
                      <a:picLocks noChangeAspect="1"/>
                    </pic:cNvPicPr>
                  </pic:nvPicPr>
                  <pic:blipFill>
                    <a:blip r:embed="rId1319"/>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07" name="图片 1607" descr="东涛化工质控报告_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 name="图片 1607" descr="东涛化工质控报告_130"/>
                    <pic:cNvPicPr>
                      <a:picLocks noChangeAspect="1"/>
                    </pic:cNvPicPr>
                  </pic:nvPicPr>
                  <pic:blipFill>
                    <a:blip r:embed="rId1320"/>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06" name="图片 1606" descr="东涛化工质控报告_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 name="图片 1606" descr="东涛化工质控报告_131"/>
                    <pic:cNvPicPr>
                      <a:picLocks noChangeAspect="1"/>
                    </pic:cNvPicPr>
                  </pic:nvPicPr>
                  <pic:blipFill>
                    <a:blip r:embed="rId1321"/>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05" name="图片 1605" descr="东涛化工质控报告_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 name="图片 1605" descr="东涛化工质控报告_132"/>
                    <pic:cNvPicPr>
                      <a:picLocks noChangeAspect="1"/>
                    </pic:cNvPicPr>
                  </pic:nvPicPr>
                  <pic:blipFill>
                    <a:blip r:embed="rId1322"/>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04" name="图片 1604" descr="东涛化工质控报告_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 name="图片 1604" descr="东涛化工质控报告_133"/>
                    <pic:cNvPicPr>
                      <a:picLocks noChangeAspect="1"/>
                    </pic:cNvPicPr>
                  </pic:nvPicPr>
                  <pic:blipFill>
                    <a:blip r:embed="rId1323"/>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03" name="图片 1603" descr="东涛化工质控报告_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 name="图片 1603" descr="东涛化工质控报告_134"/>
                    <pic:cNvPicPr>
                      <a:picLocks noChangeAspect="1"/>
                    </pic:cNvPicPr>
                  </pic:nvPicPr>
                  <pic:blipFill>
                    <a:blip r:embed="rId1324"/>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02" name="图片 1602" descr="东涛化工质控报告_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 name="图片 1602" descr="东涛化工质控报告_135"/>
                    <pic:cNvPicPr>
                      <a:picLocks noChangeAspect="1"/>
                    </pic:cNvPicPr>
                  </pic:nvPicPr>
                  <pic:blipFill>
                    <a:blip r:embed="rId1325"/>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01" name="图片 1601" descr="东涛化工质控报告_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 name="图片 1601" descr="东涛化工质控报告_136"/>
                    <pic:cNvPicPr>
                      <a:picLocks noChangeAspect="1"/>
                    </pic:cNvPicPr>
                  </pic:nvPicPr>
                  <pic:blipFill>
                    <a:blip r:embed="rId1326"/>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00" name="图片 1600" descr="东涛化工质控报告_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 name="图片 1600" descr="东涛化工质控报告_137"/>
                    <pic:cNvPicPr>
                      <a:picLocks noChangeAspect="1"/>
                    </pic:cNvPicPr>
                  </pic:nvPicPr>
                  <pic:blipFill>
                    <a:blip r:embed="rId1327"/>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99" name="图片 1599" descr="东涛化工质控报告_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 name="图片 1599" descr="东涛化工质控报告_138"/>
                    <pic:cNvPicPr>
                      <a:picLocks noChangeAspect="1"/>
                    </pic:cNvPicPr>
                  </pic:nvPicPr>
                  <pic:blipFill>
                    <a:blip r:embed="rId1322"/>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98" name="图片 1598" descr="东涛化工质控报告_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 name="图片 1598" descr="东涛化工质控报告_139"/>
                    <pic:cNvPicPr>
                      <a:picLocks noChangeAspect="1"/>
                    </pic:cNvPicPr>
                  </pic:nvPicPr>
                  <pic:blipFill>
                    <a:blip r:embed="rId1328"/>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97" name="图片 1597" descr="东涛化工质控报告_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 name="图片 1597" descr="东涛化工质控报告_140"/>
                    <pic:cNvPicPr>
                      <a:picLocks noChangeAspect="1"/>
                    </pic:cNvPicPr>
                  </pic:nvPicPr>
                  <pic:blipFill>
                    <a:blip r:embed="rId1329"/>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96" name="图片 1596" descr="东涛化工质控报告_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 name="图片 1596" descr="东涛化工质控报告_141"/>
                    <pic:cNvPicPr>
                      <a:picLocks noChangeAspect="1"/>
                    </pic:cNvPicPr>
                  </pic:nvPicPr>
                  <pic:blipFill>
                    <a:blip r:embed="rId1330"/>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95" name="图片 1595" descr="东涛化工质控报告_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 name="图片 1595" descr="东涛化工质控报告_142"/>
                    <pic:cNvPicPr>
                      <a:picLocks noChangeAspect="1"/>
                    </pic:cNvPicPr>
                  </pic:nvPicPr>
                  <pic:blipFill>
                    <a:blip r:embed="rId1331"/>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94" name="图片 1594" descr="东涛化工质控报告_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 name="图片 1594" descr="东涛化工质控报告_143"/>
                    <pic:cNvPicPr>
                      <a:picLocks noChangeAspect="1"/>
                    </pic:cNvPicPr>
                  </pic:nvPicPr>
                  <pic:blipFill>
                    <a:blip r:embed="rId1332"/>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93" name="图片 1593" descr="东涛化工质控报告_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 name="图片 1593" descr="东涛化工质控报告_144"/>
                    <pic:cNvPicPr>
                      <a:picLocks noChangeAspect="1"/>
                    </pic:cNvPicPr>
                  </pic:nvPicPr>
                  <pic:blipFill>
                    <a:blip r:embed="rId1333"/>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92" name="图片 1592" descr="东涛化工质控报告_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 name="图片 1592" descr="东涛化工质控报告_145"/>
                    <pic:cNvPicPr>
                      <a:picLocks noChangeAspect="1"/>
                    </pic:cNvPicPr>
                  </pic:nvPicPr>
                  <pic:blipFill>
                    <a:blip r:embed="rId1334"/>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91" name="图片 1591" descr="东涛化工质控报告_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 name="图片 1591" descr="东涛化工质控报告_146"/>
                    <pic:cNvPicPr>
                      <a:picLocks noChangeAspect="1"/>
                    </pic:cNvPicPr>
                  </pic:nvPicPr>
                  <pic:blipFill>
                    <a:blip r:embed="rId1335"/>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90" name="图片 1590" descr="东涛化工质控报告_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图片 1590" descr="东涛化工质控报告_147"/>
                    <pic:cNvPicPr>
                      <a:picLocks noChangeAspect="1"/>
                    </pic:cNvPicPr>
                  </pic:nvPicPr>
                  <pic:blipFill>
                    <a:blip r:embed="rId1336"/>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89" name="图片 1589" descr="东涛化工质控报告_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 name="图片 1589" descr="东涛化工质控报告_148"/>
                    <pic:cNvPicPr>
                      <a:picLocks noChangeAspect="1"/>
                    </pic:cNvPicPr>
                  </pic:nvPicPr>
                  <pic:blipFill>
                    <a:blip r:embed="rId1337"/>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88" name="图片 1588" descr="东涛化工质控报告_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 name="图片 1588" descr="东涛化工质控报告_149"/>
                    <pic:cNvPicPr>
                      <a:picLocks noChangeAspect="1"/>
                    </pic:cNvPicPr>
                  </pic:nvPicPr>
                  <pic:blipFill>
                    <a:blip r:embed="rId1338"/>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87" name="图片 1587" descr="东涛化工质控报告_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 name="图片 1587" descr="东涛化工质控报告_150"/>
                    <pic:cNvPicPr>
                      <a:picLocks noChangeAspect="1"/>
                    </pic:cNvPicPr>
                  </pic:nvPicPr>
                  <pic:blipFill>
                    <a:blip r:embed="rId1339"/>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86" name="图片 1586" descr="东涛化工质控报告_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 name="图片 1586" descr="东涛化工质控报告_151"/>
                    <pic:cNvPicPr>
                      <a:picLocks noChangeAspect="1"/>
                    </pic:cNvPicPr>
                  </pic:nvPicPr>
                  <pic:blipFill>
                    <a:blip r:embed="rId1340"/>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85" name="图片 1585" descr="东涛化工质控报告_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 name="图片 1585" descr="东涛化工质控报告_152"/>
                    <pic:cNvPicPr>
                      <a:picLocks noChangeAspect="1"/>
                    </pic:cNvPicPr>
                  </pic:nvPicPr>
                  <pic:blipFill>
                    <a:blip r:embed="rId1341"/>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84" name="图片 1584" descr="东涛化工质控报告_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图片 1584" descr="东涛化工质控报告_153"/>
                    <pic:cNvPicPr>
                      <a:picLocks noChangeAspect="1"/>
                    </pic:cNvPicPr>
                  </pic:nvPicPr>
                  <pic:blipFill>
                    <a:blip r:embed="rId1342"/>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83" name="图片 1583" descr="东涛化工质控报告_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 name="图片 1583" descr="东涛化工质控报告_154"/>
                    <pic:cNvPicPr>
                      <a:picLocks noChangeAspect="1"/>
                    </pic:cNvPicPr>
                  </pic:nvPicPr>
                  <pic:blipFill>
                    <a:blip r:embed="rId1343"/>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82" name="图片 1582" descr="东涛化工质控报告_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 name="图片 1582" descr="东涛化工质控报告_155"/>
                    <pic:cNvPicPr>
                      <a:picLocks noChangeAspect="1"/>
                    </pic:cNvPicPr>
                  </pic:nvPicPr>
                  <pic:blipFill>
                    <a:blip r:embed="rId1344"/>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81" name="图片 1581" descr="东涛化工质控报告_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 name="图片 1581" descr="东涛化工质控报告_156"/>
                    <pic:cNvPicPr>
                      <a:picLocks noChangeAspect="1"/>
                    </pic:cNvPicPr>
                  </pic:nvPicPr>
                  <pic:blipFill>
                    <a:blip r:embed="rId1345"/>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80" name="图片 1580" descr="东涛化工质控报告_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 name="图片 1580" descr="东涛化工质控报告_157"/>
                    <pic:cNvPicPr>
                      <a:picLocks noChangeAspect="1"/>
                    </pic:cNvPicPr>
                  </pic:nvPicPr>
                  <pic:blipFill>
                    <a:blip r:embed="rId1346"/>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79" name="图片 1579" descr="东涛化工质控报告_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 name="图片 1579" descr="东涛化工质控报告_158"/>
                    <pic:cNvPicPr>
                      <a:picLocks noChangeAspect="1"/>
                    </pic:cNvPicPr>
                  </pic:nvPicPr>
                  <pic:blipFill>
                    <a:blip r:embed="rId1347"/>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78" name="图片 1578" descr="东涛化工质控报告_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 name="图片 1578" descr="东涛化工质控报告_159"/>
                    <pic:cNvPicPr>
                      <a:picLocks noChangeAspect="1"/>
                    </pic:cNvPicPr>
                  </pic:nvPicPr>
                  <pic:blipFill>
                    <a:blip r:embed="rId1348"/>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77" name="图片 1577" descr="东涛化工质控报告_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 name="图片 1577" descr="东涛化工质控报告_160"/>
                    <pic:cNvPicPr>
                      <a:picLocks noChangeAspect="1"/>
                    </pic:cNvPicPr>
                  </pic:nvPicPr>
                  <pic:blipFill>
                    <a:blip r:embed="rId1349"/>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76" name="图片 1576" descr="东涛化工质控报告_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 name="图片 1576" descr="东涛化工质控报告_161"/>
                    <pic:cNvPicPr>
                      <a:picLocks noChangeAspect="1"/>
                    </pic:cNvPicPr>
                  </pic:nvPicPr>
                  <pic:blipFill>
                    <a:blip r:embed="rId1350"/>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75" name="图片 1575" descr="东涛化工质控报告_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 name="图片 1575" descr="东涛化工质控报告_162"/>
                    <pic:cNvPicPr>
                      <a:picLocks noChangeAspect="1"/>
                    </pic:cNvPicPr>
                  </pic:nvPicPr>
                  <pic:blipFill>
                    <a:blip r:embed="rId1351"/>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74" name="图片 1574" descr="东涛化工质控报告_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 name="图片 1574" descr="东涛化工质控报告_163"/>
                    <pic:cNvPicPr>
                      <a:picLocks noChangeAspect="1"/>
                    </pic:cNvPicPr>
                  </pic:nvPicPr>
                  <pic:blipFill>
                    <a:blip r:embed="rId1352"/>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73" name="图片 1573" descr="东涛化工质控报告_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 name="图片 1573" descr="东涛化工质控报告_164"/>
                    <pic:cNvPicPr>
                      <a:picLocks noChangeAspect="1"/>
                    </pic:cNvPicPr>
                  </pic:nvPicPr>
                  <pic:blipFill>
                    <a:blip r:embed="rId1353"/>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72" name="图片 1572" descr="东涛化工质控报告_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图片 1572" descr="东涛化工质控报告_165"/>
                    <pic:cNvPicPr>
                      <a:picLocks noChangeAspect="1"/>
                    </pic:cNvPicPr>
                  </pic:nvPicPr>
                  <pic:blipFill>
                    <a:blip r:embed="rId1354"/>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71" name="图片 1571" descr="东涛化工质控报告_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 name="图片 1571" descr="东涛化工质控报告_166"/>
                    <pic:cNvPicPr>
                      <a:picLocks noChangeAspect="1"/>
                    </pic:cNvPicPr>
                  </pic:nvPicPr>
                  <pic:blipFill>
                    <a:blip r:embed="rId1355"/>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70" name="图片 1570" descr="东涛化工质控报告_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图片 1570" descr="东涛化工质控报告_167"/>
                    <pic:cNvPicPr>
                      <a:picLocks noChangeAspect="1"/>
                    </pic:cNvPicPr>
                  </pic:nvPicPr>
                  <pic:blipFill>
                    <a:blip r:embed="rId1356"/>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69" name="图片 1569" descr="东涛化工质控报告_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图片 1569" descr="东涛化工质控报告_168"/>
                    <pic:cNvPicPr>
                      <a:picLocks noChangeAspect="1"/>
                    </pic:cNvPicPr>
                  </pic:nvPicPr>
                  <pic:blipFill>
                    <a:blip r:embed="rId1357"/>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68" name="图片 1568" descr="东涛化工质控报告_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图片 1568" descr="东涛化工质控报告_169"/>
                    <pic:cNvPicPr>
                      <a:picLocks noChangeAspect="1"/>
                    </pic:cNvPicPr>
                  </pic:nvPicPr>
                  <pic:blipFill>
                    <a:blip r:embed="rId1358"/>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67" name="图片 1567" descr="东涛化工质控报告_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 name="图片 1567" descr="东涛化工质控报告_170"/>
                    <pic:cNvPicPr>
                      <a:picLocks noChangeAspect="1"/>
                    </pic:cNvPicPr>
                  </pic:nvPicPr>
                  <pic:blipFill>
                    <a:blip r:embed="rId1359"/>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66" name="图片 1566" descr="东涛化工质控报告_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 name="图片 1566" descr="东涛化工质控报告_171"/>
                    <pic:cNvPicPr>
                      <a:picLocks noChangeAspect="1"/>
                    </pic:cNvPicPr>
                  </pic:nvPicPr>
                  <pic:blipFill>
                    <a:blip r:embed="rId1360"/>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65" name="图片 1565" descr="东涛化工质控报告_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 name="图片 1565" descr="东涛化工质控报告_172"/>
                    <pic:cNvPicPr>
                      <a:picLocks noChangeAspect="1"/>
                    </pic:cNvPicPr>
                  </pic:nvPicPr>
                  <pic:blipFill>
                    <a:blip r:embed="rId1361"/>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64" name="图片 1564" descr="东涛化工质控报告_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 name="图片 1564" descr="东涛化工质控报告_173"/>
                    <pic:cNvPicPr>
                      <a:picLocks noChangeAspect="1"/>
                    </pic:cNvPicPr>
                  </pic:nvPicPr>
                  <pic:blipFill>
                    <a:blip r:embed="rId1362"/>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63" name="图片 1563" descr="东涛化工质控报告_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 name="图片 1563" descr="东涛化工质控报告_174"/>
                    <pic:cNvPicPr>
                      <a:picLocks noChangeAspect="1"/>
                    </pic:cNvPicPr>
                  </pic:nvPicPr>
                  <pic:blipFill>
                    <a:blip r:embed="rId1363"/>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62" name="图片 1562" descr="东涛化工质控报告_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 name="图片 1562" descr="东涛化工质控报告_175"/>
                    <pic:cNvPicPr>
                      <a:picLocks noChangeAspect="1"/>
                    </pic:cNvPicPr>
                  </pic:nvPicPr>
                  <pic:blipFill>
                    <a:blip r:embed="rId1364"/>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61" name="图片 1561" descr="东涛化工质控报告_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 name="图片 1561" descr="东涛化工质控报告_176"/>
                    <pic:cNvPicPr>
                      <a:picLocks noChangeAspect="1"/>
                    </pic:cNvPicPr>
                  </pic:nvPicPr>
                  <pic:blipFill>
                    <a:blip r:embed="rId1365"/>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60" name="图片 1560" descr="东涛化工质控报告_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 name="图片 1560" descr="东涛化工质控报告_177"/>
                    <pic:cNvPicPr>
                      <a:picLocks noChangeAspect="1"/>
                    </pic:cNvPicPr>
                  </pic:nvPicPr>
                  <pic:blipFill>
                    <a:blip r:embed="rId1366"/>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59" name="图片 1559" descr="东涛化工质控报告_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 name="图片 1559" descr="东涛化工质控报告_178"/>
                    <pic:cNvPicPr>
                      <a:picLocks noChangeAspect="1"/>
                    </pic:cNvPicPr>
                  </pic:nvPicPr>
                  <pic:blipFill>
                    <a:blip r:embed="rId1367"/>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58" name="图片 1558" descr="东涛化工质控报告_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 name="图片 1558" descr="东涛化工质控报告_179"/>
                    <pic:cNvPicPr>
                      <a:picLocks noChangeAspect="1"/>
                    </pic:cNvPicPr>
                  </pic:nvPicPr>
                  <pic:blipFill>
                    <a:blip r:embed="rId1366"/>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57" name="图片 1557" descr="东涛化工质控报告_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 name="图片 1557" descr="东涛化工质控报告_180"/>
                    <pic:cNvPicPr>
                      <a:picLocks noChangeAspect="1"/>
                    </pic:cNvPicPr>
                  </pic:nvPicPr>
                  <pic:blipFill>
                    <a:blip r:embed="rId1368"/>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56" name="图片 1556" descr="东涛化工质控报告_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 name="图片 1556" descr="东涛化工质控报告_181"/>
                    <pic:cNvPicPr>
                      <a:picLocks noChangeAspect="1"/>
                    </pic:cNvPicPr>
                  </pic:nvPicPr>
                  <pic:blipFill>
                    <a:blip r:embed="rId1369"/>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55" name="图片 1555" descr="东涛化工质控报告_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 name="图片 1555" descr="东涛化工质控报告_182"/>
                    <pic:cNvPicPr>
                      <a:picLocks noChangeAspect="1"/>
                    </pic:cNvPicPr>
                  </pic:nvPicPr>
                  <pic:blipFill>
                    <a:blip r:embed="rId1370"/>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54" name="图片 1554" descr="东涛化工质控报告_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 name="图片 1554" descr="东涛化工质控报告_183"/>
                    <pic:cNvPicPr>
                      <a:picLocks noChangeAspect="1"/>
                    </pic:cNvPicPr>
                  </pic:nvPicPr>
                  <pic:blipFill>
                    <a:blip r:embed="rId1371"/>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53" name="图片 1553" descr="东涛化工质控报告_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 name="图片 1553" descr="东涛化工质控报告_184"/>
                    <pic:cNvPicPr>
                      <a:picLocks noChangeAspect="1"/>
                    </pic:cNvPicPr>
                  </pic:nvPicPr>
                  <pic:blipFill>
                    <a:blip r:embed="rId1372"/>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52" name="图片 1552" descr="东涛化工质控报告_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 name="图片 1552" descr="东涛化工质控报告_185"/>
                    <pic:cNvPicPr>
                      <a:picLocks noChangeAspect="1"/>
                    </pic:cNvPicPr>
                  </pic:nvPicPr>
                  <pic:blipFill>
                    <a:blip r:embed="rId1373"/>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51" name="图片 1551" descr="东涛化工质控报告_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 name="图片 1551" descr="东涛化工质控报告_186"/>
                    <pic:cNvPicPr>
                      <a:picLocks noChangeAspect="1"/>
                    </pic:cNvPicPr>
                  </pic:nvPicPr>
                  <pic:blipFill>
                    <a:blip r:embed="rId1374"/>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50" name="图片 1550" descr="东涛化工质控报告_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 name="图片 1550" descr="东涛化工质控报告_187"/>
                    <pic:cNvPicPr>
                      <a:picLocks noChangeAspect="1"/>
                    </pic:cNvPicPr>
                  </pic:nvPicPr>
                  <pic:blipFill>
                    <a:blip r:embed="rId1375"/>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49" name="图片 1549" descr="东涛化工质控报告_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 name="图片 1549" descr="东涛化工质控报告_188"/>
                    <pic:cNvPicPr>
                      <a:picLocks noChangeAspect="1"/>
                    </pic:cNvPicPr>
                  </pic:nvPicPr>
                  <pic:blipFill>
                    <a:blip r:embed="rId1376"/>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48" name="图片 1548" descr="东涛化工质控报告_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 name="图片 1548" descr="东涛化工质控报告_189"/>
                    <pic:cNvPicPr>
                      <a:picLocks noChangeAspect="1"/>
                    </pic:cNvPicPr>
                  </pic:nvPicPr>
                  <pic:blipFill>
                    <a:blip r:embed="rId1377"/>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47" name="图片 1547" descr="东涛化工质控报告_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 name="图片 1547" descr="东涛化工质控报告_190"/>
                    <pic:cNvPicPr>
                      <a:picLocks noChangeAspect="1"/>
                    </pic:cNvPicPr>
                  </pic:nvPicPr>
                  <pic:blipFill>
                    <a:blip r:embed="rId1378"/>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46" name="图片 1546" descr="东涛化工质控报告_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 name="图片 1546" descr="东涛化工质控报告_191"/>
                    <pic:cNvPicPr>
                      <a:picLocks noChangeAspect="1"/>
                    </pic:cNvPicPr>
                  </pic:nvPicPr>
                  <pic:blipFill>
                    <a:blip r:embed="rId1379"/>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45" name="图片 1545" descr="东涛化工质控报告_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 name="图片 1545" descr="东涛化工质控报告_192"/>
                    <pic:cNvPicPr>
                      <a:picLocks noChangeAspect="1"/>
                    </pic:cNvPicPr>
                  </pic:nvPicPr>
                  <pic:blipFill>
                    <a:blip r:embed="rId1380"/>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44" name="图片 1544" descr="东涛化工质控报告_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 name="图片 1544" descr="东涛化工质控报告_193"/>
                    <pic:cNvPicPr>
                      <a:picLocks noChangeAspect="1"/>
                    </pic:cNvPicPr>
                  </pic:nvPicPr>
                  <pic:blipFill>
                    <a:blip r:embed="rId1381"/>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43" name="图片 1543" descr="东涛化工质控报告_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 name="图片 1543" descr="东涛化工质控报告_194"/>
                    <pic:cNvPicPr>
                      <a:picLocks noChangeAspect="1"/>
                    </pic:cNvPicPr>
                  </pic:nvPicPr>
                  <pic:blipFill>
                    <a:blip r:embed="rId1382"/>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42" name="图片 1542" descr="东涛化工质控报告_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 name="图片 1542" descr="东涛化工质控报告_195"/>
                    <pic:cNvPicPr>
                      <a:picLocks noChangeAspect="1"/>
                    </pic:cNvPicPr>
                  </pic:nvPicPr>
                  <pic:blipFill>
                    <a:blip r:embed="rId1383"/>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41" name="图片 1541" descr="东涛化工质控报告_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 name="图片 1541" descr="东涛化工质控报告_196"/>
                    <pic:cNvPicPr>
                      <a:picLocks noChangeAspect="1"/>
                    </pic:cNvPicPr>
                  </pic:nvPicPr>
                  <pic:blipFill>
                    <a:blip r:embed="rId1384"/>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40" name="图片 1540" descr="东涛化工质控报告_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 name="图片 1540" descr="东涛化工质控报告_197"/>
                    <pic:cNvPicPr>
                      <a:picLocks noChangeAspect="1"/>
                    </pic:cNvPicPr>
                  </pic:nvPicPr>
                  <pic:blipFill>
                    <a:blip r:embed="rId1385"/>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39" name="图片 1539" descr="东涛化工质控报告_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 name="图片 1539" descr="东涛化工质控报告_198"/>
                    <pic:cNvPicPr>
                      <a:picLocks noChangeAspect="1"/>
                    </pic:cNvPicPr>
                  </pic:nvPicPr>
                  <pic:blipFill>
                    <a:blip r:embed="rId1386"/>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38" name="图片 1538" descr="东涛化工质控报告_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图片 1538" descr="东涛化工质控报告_199"/>
                    <pic:cNvPicPr>
                      <a:picLocks noChangeAspect="1"/>
                    </pic:cNvPicPr>
                  </pic:nvPicPr>
                  <pic:blipFill>
                    <a:blip r:embed="rId1387"/>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37" name="图片 1537" descr="东涛化工质控报告_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 name="图片 1537" descr="东涛化工质控报告_200"/>
                    <pic:cNvPicPr>
                      <a:picLocks noChangeAspect="1"/>
                    </pic:cNvPicPr>
                  </pic:nvPicPr>
                  <pic:blipFill>
                    <a:blip r:embed="rId1388"/>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36" name="图片 1536" descr="东涛化工质控报告_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 name="图片 1536" descr="东涛化工质控报告_201"/>
                    <pic:cNvPicPr>
                      <a:picLocks noChangeAspect="1"/>
                    </pic:cNvPicPr>
                  </pic:nvPicPr>
                  <pic:blipFill>
                    <a:blip r:embed="rId1389"/>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35" name="图片 1535" descr="东涛化工质控报告_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 name="图片 1535" descr="东涛化工质控报告_202"/>
                    <pic:cNvPicPr>
                      <a:picLocks noChangeAspect="1"/>
                    </pic:cNvPicPr>
                  </pic:nvPicPr>
                  <pic:blipFill>
                    <a:blip r:embed="rId1390"/>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34" name="图片 1534" descr="东涛化工质控报告_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 name="图片 1534" descr="东涛化工质控报告_203"/>
                    <pic:cNvPicPr>
                      <a:picLocks noChangeAspect="1"/>
                    </pic:cNvPicPr>
                  </pic:nvPicPr>
                  <pic:blipFill>
                    <a:blip r:embed="rId1391"/>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33" name="图片 1533" descr="东涛化工质控报告_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 name="图片 1533" descr="东涛化工质控报告_204"/>
                    <pic:cNvPicPr>
                      <a:picLocks noChangeAspect="1"/>
                    </pic:cNvPicPr>
                  </pic:nvPicPr>
                  <pic:blipFill>
                    <a:blip r:embed="rId1392"/>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32" name="图片 1532" descr="东涛化工质控报告_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 name="图片 1532" descr="东涛化工质控报告_205"/>
                    <pic:cNvPicPr>
                      <a:picLocks noChangeAspect="1"/>
                    </pic:cNvPicPr>
                  </pic:nvPicPr>
                  <pic:blipFill>
                    <a:blip r:embed="rId1393"/>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31" name="图片 1531" descr="东涛化工质控报告_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 name="图片 1531" descr="东涛化工质控报告_206"/>
                    <pic:cNvPicPr>
                      <a:picLocks noChangeAspect="1"/>
                    </pic:cNvPicPr>
                  </pic:nvPicPr>
                  <pic:blipFill>
                    <a:blip r:embed="rId1394"/>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30" name="图片 1530" descr="东涛化工质控报告_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 name="图片 1530" descr="东涛化工质控报告_207"/>
                    <pic:cNvPicPr>
                      <a:picLocks noChangeAspect="1"/>
                    </pic:cNvPicPr>
                  </pic:nvPicPr>
                  <pic:blipFill>
                    <a:blip r:embed="rId1395"/>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29" name="图片 1529" descr="东涛化工质控报告_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 name="图片 1529" descr="东涛化工质控报告_208"/>
                    <pic:cNvPicPr>
                      <a:picLocks noChangeAspect="1"/>
                    </pic:cNvPicPr>
                  </pic:nvPicPr>
                  <pic:blipFill>
                    <a:blip r:embed="rId1396"/>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28" name="图片 1528" descr="东涛化工质控报告_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图片 1528" descr="东涛化工质控报告_209"/>
                    <pic:cNvPicPr>
                      <a:picLocks noChangeAspect="1"/>
                    </pic:cNvPicPr>
                  </pic:nvPicPr>
                  <pic:blipFill>
                    <a:blip r:embed="rId1397"/>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27" name="图片 1527" descr="东涛化工质控报告_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 name="图片 1527" descr="东涛化工质控报告_210"/>
                    <pic:cNvPicPr>
                      <a:picLocks noChangeAspect="1"/>
                    </pic:cNvPicPr>
                  </pic:nvPicPr>
                  <pic:blipFill>
                    <a:blip r:embed="rId1398"/>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26" name="图片 1526" descr="东涛化工质控报告_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 name="图片 1526" descr="东涛化工质控报告_211"/>
                    <pic:cNvPicPr>
                      <a:picLocks noChangeAspect="1"/>
                    </pic:cNvPicPr>
                  </pic:nvPicPr>
                  <pic:blipFill>
                    <a:blip r:embed="rId1399"/>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25" name="图片 1525" descr="东涛化工质控报告_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 name="图片 1525" descr="东涛化工质控报告_212"/>
                    <pic:cNvPicPr>
                      <a:picLocks noChangeAspect="1"/>
                    </pic:cNvPicPr>
                  </pic:nvPicPr>
                  <pic:blipFill>
                    <a:blip r:embed="rId1400"/>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24" name="图片 1524" descr="东涛化工质控报告_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 name="图片 1524" descr="东涛化工质控报告_213"/>
                    <pic:cNvPicPr>
                      <a:picLocks noChangeAspect="1"/>
                    </pic:cNvPicPr>
                  </pic:nvPicPr>
                  <pic:blipFill>
                    <a:blip r:embed="rId1401"/>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23" name="图片 1523" descr="东涛化工质控报告_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 name="图片 1523" descr="东涛化工质控报告_214"/>
                    <pic:cNvPicPr>
                      <a:picLocks noChangeAspect="1"/>
                    </pic:cNvPicPr>
                  </pic:nvPicPr>
                  <pic:blipFill>
                    <a:blip r:embed="rId1402"/>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22" name="图片 1522" descr="东涛化工质控报告_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 name="图片 1522" descr="东涛化工质控报告_215"/>
                    <pic:cNvPicPr>
                      <a:picLocks noChangeAspect="1"/>
                    </pic:cNvPicPr>
                  </pic:nvPicPr>
                  <pic:blipFill>
                    <a:blip r:embed="rId1403"/>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21" name="图片 1521" descr="东涛化工质控报告_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 name="图片 1521" descr="东涛化工质控报告_216"/>
                    <pic:cNvPicPr>
                      <a:picLocks noChangeAspect="1"/>
                    </pic:cNvPicPr>
                  </pic:nvPicPr>
                  <pic:blipFill>
                    <a:blip r:embed="rId1404"/>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20" name="图片 1520" descr="东涛化工质控报告_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 name="图片 1520" descr="东涛化工质控报告_217"/>
                    <pic:cNvPicPr>
                      <a:picLocks noChangeAspect="1"/>
                    </pic:cNvPicPr>
                  </pic:nvPicPr>
                  <pic:blipFill>
                    <a:blip r:embed="rId1405"/>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19" name="图片 1519" descr="东涛化工质控报告_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 name="图片 1519" descr="东涛化工质控报告_218"/>
                    <pic:cNvPicPr>
                      <a:picLocks noChangeAspect="1"/>
                    </pic:cNvPicPr>
                  </pic:nvPicPr>
                  <pic:blipFill>
                    <a:blip r:embed="rId1406"/>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18" name="图片 1518" descr="东涛化工质控报告_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 name="图片 1518" descr="东涛化工质控报告_219"/>
                    <pic:cNvPicPr>
                      <a:picLocks noChangeAspect="1"/>
                    </pic:cNvPicPr>
                  </pic:nvPicPr>
                  <pic:blipFill>
                    <a:blip r:embed="rId1407"/>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17" name="图片 1517" descr="东涛化工质控报告_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 name="图片 1517" descr="东涛化工质控报告_220"/>
                    <pic:cNvPicPr>
                      <a:picLocks noChangeAspect="1"/>
                    </pic:cNvPicPr>
                  </pic:nvPicPr>
                  <pic:blipFill>
                    <a:blip r:embed="rId1408"/>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16" name="图片 1516" descr="东涛化工质控报告_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 name="图片 1516" descr="东涛化工质控报告_221"/>
                    <pic:cNvPicPr>
                      <a:picLocks noChangeAspect="1"/>
                    </pic:cNvPicPr>
                  </pic:nvPicPr>
                  <pic:blipFill>
                    <a:blip r:embed="rId1409"/>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15" name="图片 1515" descr="东涛化工质控报告_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 name="图片 1515" descr="东涛化工质控报告_222"/>
                    <pic:cNvPicPr>
                      <a:picLocks noChangeAspect="1"/>
                    </pic:cNvPicPr>
                  </pic:nvPicPr>
                  <pic:blipFill>
                    <a:blip r:embed="rId1410"/>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14" name="图片 1514" descr="东涛化工质控报告_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 name="图片 1514" descr="东涛化工质控报告_223"/>
                    <pic:cNvPicPr>
                      <a:picLocks noChangeAspect="1"/>
                    </pic:cNvPicPr>
                  </pic:nvPicPr>
                  <pic:blipFill>
                    <a:blip r:embed="rId1411"/>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13" name="图片 1513" descr="东涛化工质控报告_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 name="图片 1513" descr="东涛化工质控报告_224"/>
                    <pic:cNvPicPr>
                      <a:picLocks noChangeAspect="1"/>
                    </pic:cNvPicPr>
                  </pic:nvPicPr>
                  <pic:blipFill>
                    <a:blip r:embed="rId1412"/>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12" name="图片 1512" descr="东涛化工质控报告_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 name="图片 1512" descr="东涛化工质控报告_225"/>
                    <pic:cNvPicPr>
                      <a:picLocks noChangeAspect="1"/>
                    </pic:cNvPicPr>
                  </pic:nvPicPr>
                  <pic:blipFill>
                    <a:blip r:embed="rId1413"/>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11" name="图片 1511" descr="东涛化工质控报告_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 name="图片 1511" descr="东涛化工质控报告_226"/>
                    <pic:cNvPicPr>
                      <a:picLocks noChangeAspect="1"/>
                    </pic:cNvPicPr>
                  </pic:nvPicPr>
                  <pic:blipFill>
                    <a:blip r:embed="rId1414"/>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10" name="图片 1510" descr="东涛化工质控报告_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 name="图片 1510" descr="东涛化工质控报告_227"/>
                    <pic:cNvPicPr>
                      <a:picLocks noChangeAspect="1"/>
                    </pic:cNvPicPr>
                  </pic:nvPicPr>
                  <pic:blipFill>
                    <a:blip r:embed="rId1415"/>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09" name="图片 1509" descr="东涛化工质控报告_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 name="图片 1509" descr="东涛化工质控报告_228"/>
                    <pic:cNvPicPr>
                      <a:picLocks noChangeAspect="1"/>
                    </pic:cNvPicPr>
                  </pic:nvPicPr>
                  <pic:blipFill>
                    <a:blip r:embed="rId1416"/>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08" name="图片 1508" descr="东涛化工质控报告_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 name="图片 1508" descr="东涛化工质控报告_229"/>
                    <pic:cNvPicPr>
                      <a:picLocks noChangeAspect="1"/>
                    </pic:cNvPicPr>
                  </pic:nvPicPr>
                  <pic:blipFill>
                    <a:blip r:embed="rId1417"/>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07" name="图片 1507" descr="东涛化工质控报告_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 name="图片 1507" descr="东涛化工质控报告_230"/>
                    <pic:cNvPicPr>
                      <a:picLocks noChangeAspect="1"/>
                    </pic:cNvPicPr>
                  </pic:nvPicPr>
                  <pic:blipFill>
                    <a:blip r:embed="rId1418"/>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06" name="图片 1506" descr="东涛化工质控报告_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 name="图片 1506" descr="东涛化工质控报告_231"/>
                    <pic:cNvPicPr>
                      <a:picLocks noChangeAspect="1"/>
                    </pic:cNvPicPr>
                  </pic:nvPicPr>
                  <pic:blipFill>
                    <a:blip r:embed="rId1419"/>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05" name="图片 1505" descr="东涛化工质控报告_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 name="图片 1505" descr="东涛化工质控报告_232"/>
                    <pic:cNvPicPr>
                      <a:picLocks noChangeAspect="1"/>
                    </pic:cNvPicPr>
                  </pic:nvPicPr>
                  <pic:blipFill>
                    <a:blip r:embed="rId1420"/>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04" name="图片 1504" descr="东涛化工质控报告_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 name="图片 1504" descr="东涛化工质控报告_233"/>
                    <pic:cNvPicPr>
                      <a:picLocks noChangeAspect="1"/>
                    </pic:cNvPicPr>
                  </pic:nvPicPr>
                  <pic:blipFill>
                    <a:blip r:embed="rId1419"/>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03" name="图片 1503" descr="东涛化工质控报告_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 name="图片 1503" descr="东涛化工质控报告_234"/>
                    <pic:cNvPicPr>
                      <a:picLocks noChangeAspect="1"/>
                    </pic:cNvPicPr>
                  </pic:nvPicPr>
                  <pic:blipFill>
                    <a:blip r:embed="rId1421"/>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02" name="图片 1502" descr="东涛化工质控报告_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 name="图片 1502" descr="东涛化工质控报告_235"/>
                    <pic:cNvPicPr>
                      <a:picLocks noChangeAspect="1"/>
                    </pic:cNvPicPr>
                  </pic:nvPicPr>
                  <pic:blipFill>
                    <a:blip r:embed="rId1422"/>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01" name="图片 1501" descr="东涛化工质控报告_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 name="图片 1501" descr="东涛化工质控报告_236"/>
                    <pic:cNvPicPr>
                      <a:picLocks noChangeAspect="1"/>
                    </pic:cNvPicPr>
                  </pic:nvPicPr>
                  <pic:blipFill>
                    <a:blip r:embed="rId1423"/>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00" name="图片 1500" descr="东涛化工质控报告_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 name="图片 1500" descr="东涛化工质控报告_237"/>
                    <pic:cNvPicPr>
                      <a:picLocks noChangeAspect="1"/>
                    </pic:cNvPicPr>
                  </pic:nvPicPr>
                  <pic:blipFill>
                    <a:blip r:embed="rId1424"/>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499" name="图片 1499" descr="东涛化工质控报告_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 name="图片 1499" descr="东涛化工质控报告_238"/>
                    <pic:cNvPicPr>
                      <a:picLocks noChangeAspect="1"/>
                    </pic:cNvPicPr>
                  </pic:nvPicPr>
                  <pic:blipFill>
                    <a:blip r:embed="rId1425"/>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498" name="图片 1498" descr="东涛化工质控报告_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 name="图片 1498" descr="东涛化工质控报告_239"/>
                    <pic:cNvPicPr>
                      <a:picLocks noChangeAspect="1"/>
                    </pic:cNvPicPr>
                  </pic:nvPicPr>
                  <pic:blipFill>
                    <a:blip r:embed="rId1426"/>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497" name="图片 1497" descr="东涛化工质控报告_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 name="图片 1497" descr="东涛化工质控报告_240"/>
                    <pic:cNvPicPr>
                      <a:picLocks noChangeAspect="1"/>
                    </pic:cNvPicPr>
                  </pic:nvPicPr>
                  <pic:blipFill>
                    <a:blip r:embed="rId1427"/>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496" name="图片 1496" descr="东涛化工质控报告_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 name="图片 1496" descr="东涛化工质控报告_241"/>
                    <pic:cNvPicPr>
                      <a:picLocks noChangeAspect="1"/>
                    </pic:cNvPicPr>
                  </pic:nvPicPr>
                  <pic:blipFill>
                    <a:blip r:embed="rId1428"/>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495" name="图片 1495" descr="东涛化工质控报告_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 name="图片 1495" descr="东涛化工质控报告_242"/>
                    <pic:cNvPicPr>
                      <a:picLocks noChangeAspect="1"/>
                    </pic:cNvPicPr>
                  </pic:nvPicPr>
                  <pic:blipFill>
                    <a:blip r:embed="rId1429"/>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494" name="图片 1494" descr="东涛化工质控报告_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 name="图片 1494" descr="东涛化工质控报告_243"/>
                    <pic:cNvPicPr>
                      <a:picLocks noChangeAspect="1"/>
                    </pic:cNvPicPr>
                  </pic:nvPicPr>
                  <pic:blipFill>
                    <a:blip r:embed="rId1430"/>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493" name="图片 1493" descr="东涛化工质控报告_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 name="图片 1493" descr="东涛化工质控报告_244"/>
                    <pic:cNvPicPr>
                      <a:picLocks noChangeAspect="1"/>
                    </pic:cNvPicPr>
                  </pic:nvPicPr>
                  <pic:blipFill>
                    <a:blip r:embed="rId1431"/>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492" name="图片 1492" descr="东涛化工质控报告_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 name="图片 1492" descr="东涛化工质控报告_245"/>
                    <pic:cNvPicPr>
                      <a:picLocks noChangeAspect="1"/>
                    </pic:cNvPicPr>
                  </pic:nvPicPr>
                  <pic:blipFill>
                    <a:blip r:embed="rId1432"/>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491" name="图片 1491" descr="东涛化工质控报告_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 name="图片 1491" descr="东涛化工质控报告_246"/>
                    <pic:cNvPicPr>
                      <a:picLocks noChangeAspect="1"/>
                    </pic:cNvPicPr>
                  </pic:nvPicPr>
                  <pic:blipFill>
                    <a:blip r:embed="rId1433"/>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490" name="图片 1490" descr="东涛化工质控报告_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 name="图片 1490" descr="东涛化工质控报告_247"/>
                    <pic:cNvPicPr>
                      <a:picLocks noChangeAspect="1"/>
                    </pic:cNvPicPr>
                  </pic:nvPicPr>
                  <pic:blipFill>
                    <a:blip r:embed="rId1434"/>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489" name="图片 1489" descr="东涛化工质控报告_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 name="图片 1489" descr="东涛化工质控报告_248"/>
                    <pic:cNvPicPr>
                      <a:picLocks noChangeAspect="1"/>
                    </pic:cNvPicPr>
                  </pic:nvPicPr>
                  <pic:blipFill>
                    <a:blip r:embed="rId1435"/>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488" name="图片 1488" descr="东涛化工质控报告_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 name="图片 1488" descr="东涛化工质控报告_249"/>
                    <pic:cNvPicPr>
                      <a:picLocks noChangeAspect="1"/>
                    </pic:cNvPicPr>
                  </pic:nvPicPr>
                  <pic:blipFill>
                    <a:blip r:embed="rId1436"/>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487" name="图片 1487" descr="东涛化工质控报告_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 name="图片 1487" descr="东涛化工质控报告_250"/>
                    <pic:cNvPicPr>
                      <a:picLocks noChangeAspect="1"/>
                    </pic:cNvPicPr>
                  </pic:nvPicPr>
                  <pic:blipFill>
                    <a:blip r:embed="rId1437"/>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486" name="图片 1486" descr="东涛化工质控报告_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 name="图片 1486" descr="东涛化工质控报告_251"/>
                    <pic:cNvPicPr>
                      <a:picLocks noChangeAspect="1"/>
                    </pic:cNvPicPr>
                  </pic:nvPicPr>
                  <pic:blipFill>
                    <a:blip r:embed="rId1438"/>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485" name="图片 1485" descr="东涛化工质控报告_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 name="图片 1485" descr="东涛化工质控报告_252"/>
                    <pic:cNvPicPr>
                      <a:picLocks noChangeAspect="1"/>
                    </pic:cNvPicPr>
                  </pic:nvPicPr>
                  <pic:blipFill>
                    <a:blip r:embed="rId1439"/>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484" name="图片 1484" descr="东涛化工质控报告_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 name="图片 1484" descr="东涛化工质控报告_253"/>
                    <pic:cNvPicPr>
                      <a:picLocks noChangeAspect="1"/>
                    </pic:cNvPicPr>
                  </pic:nvPicPr>
                  <pic:blipFill>
                    <a:blip r:embed="rId1440"/>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483" name="图片 1483" descr="东涛化工质控报告_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 name="图片 1483" descr="东涛化工质控报告_254"/>
                    <pic:cNvPicPr>
                      <a:picLocks noChangeAspect="1"/>
                    </pic:cNvPicPr>
                  </pic:nvPicPr>
                  <pic:blipFill>
                    <a:blip r:embed="rId1441"/>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482" name="图片 1482" descr="东涛化工质控报告_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 name="图片 1482" descr="东涛化工质控报告_255"/>
                    <pic:cNvPicPr>
                      <a:picLocks noChangeAspect="1"/>
                    </pic:cNvPicPr>
                  </pic:nvPicPr>
                  <pic:blipFill>
                    <a:blip r:embed="rId1442"/>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481" name="图片 1481" descr="东涛化工质控报告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 name="图片 1481" descr="东涛化工质控报告_256"/>
                    <pic:cNvPicPr>
                      <a:picLocks noChangeAspect="1"/>
                    </pic:cNvPicPr>
                  </pic:nvPicPr>
                  <pic:blipFill>
                    <a:blip r:embed="rId1443"/>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480" name="图片 1480" descr="东涛化工质控报告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 name="图片 1480" descr="东涛化工质控报告_257"/>
                    <pic:cNvPicPr>
                      <a:picLocks noChangeAspect="1"/>
                    </pic:cNvPicPr>
                  </pic:nvPicPr>
                  <pic:blipFill>
                    <a:blip r:embed="rId1444"/>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479" name="图片 1479" descr="东涛化工质控报告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 name="图片 1479" descr="东涛化工质控报告_258"/>
                    <pic:cNvPicPr>
                      <a:picLocks noChangeAspect="1"/>
                    </pic:cNvPicPr>
                  </pic:nvPicPr>
                  <pic:blipFill>
                    <a:blip r:embed="rId1445"/>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478" name="图片 1478" descr="东涛化工质控报告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 name="图片 1478" descr="东涛化工质控报告_259"/>
                    <pic:cNvPicPr>
                      <a:picLocks noChangeAspect="1"/>
                    </pic:cNvPicPr>
                  </pic:nvPicPr>
                  <pic:blipFill>
                    <a:blip r:embed="rId1446"/>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477" name="图片 1477" descr="东涛化工质控报告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 name="图片 1477" descr="东涛化工质控报告_260"/>
                    <pic:cNvPicPr>
                      <a:picLocks noChangeAspect="1"/>
                    </pic:cNvPicPr>
                  </pic:nvPicPr>
                  <pic:blipFill>
                    <a:blip r:embed="rId1447"/>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476" name="图片 1476" descr="东涛化工质控报告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 name="图片 1476" descr="东涛化工质控报告_261"/>
                    <pic:cNvPicPr>
                      <a:picLocks noChangeAspect="1"/>
                    </pic:cNvPicPr>
                  </pic:nvPicPr>
                  <pic:blipFill>
                    <a:blip r:embed="rId1448"/>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475" name="图片 1475" descr="东涛化工质控报告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 name="图片 1475" descr="东涛化工质控报告_262"/>
                    <pic:cNvPicPr>
                      <a:picLocks noChangeAspect="1"/>
                    </pic:cNvPicPr>
                  </pic:nvPicPr>
                  <pic:blipFill>
                    <a:blip r:embed="rId1449"/>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474" name="图片 1474" descr="东涛化工质控报告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 name="图片 1474" descr="东涛化工质控报告_263"/>
                    <pic:cNvPicPr>
                      <a:picLocks noChangeAspect="1"/>
                    </pic:cNvPicPr>
                  </pic:nvPicPr>
                  <pic:blipFill>
                    <a:blip r:embed="rId1450"/>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473" name="图片 1473" descr="东涛化工质控报告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 name="图片 1473" descr="东涛化工质控报告_264"/>
                    <pic:cNvPicPr>
                      <a:picLocks noChangeAspect="1"/>
                    </pic:cNvPicPr>
                  </pic:nvPicPr>
                  <pic:blipFill>
                    <a:blip r:embed="rId1451"/>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472" name="图片 1472" descr="东涛化工质控报告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 name="图片 1472" descr="东涛化工质控报告_265"/>
                    <pic:cNvPicPr>
                      <a:picLocks noChangeAspect="1"/>
                    </pic:cNvPicPr>
                  </pic:nvPicPr>
                  <pic:blipFill>
                    <a:blip r:embed="rId1452"/>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471" name="图片 1471" descr="东涛化工质控报告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 name="图片 1471" descr="东涛化工质控报告_266"/>
                    <pic:cNvPicPr>
                      <a:picLocks noChangeAspect="1"/>
                    </pic:cNvPicPr>
                  </pic:nvPicPr>
                  <pic:blipFill>
                    <a:blip r:embed="rId1453"/>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470" name="图片 1470" descr="东涛化工质控报告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 name="图片 1470" descr="东涛化工质控报告_267"/>
                    <pic:cNvPicPr>
                      <a:picLocks noChangeAspect="1"/>
                    </pic:cNvPicPr>
                  </pic:nvPicPr>
                  <pic:blipFill>
                    <a:blip r:embed="rId1454"/>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469" name="图片 1469" descr="东涛化工质控报告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 name="图片 1469" descr="东涛化工质控报告_268"/>
                    <pic:cNvPicPr>
                      <a:picLocks noChangeAspect="1"/>
                    </pic:cNvPicPr>
                  </pic:nvPicPr>
                  <pic:blipFill>
                    <a:blip r:embed="rId1455"/>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468" name="图片 1468" descr="东涛化工质控报告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图片 1468" descr="东涛化工质控报告_269"/>
                    <pic:cNvPicPr>
                      <a:picLocks noChangeAspect="1"/>
                    </pic:cNvPicPr>
                  </pic:nvPicPr>
                  <pic:blipFill>
                    <a:blip r:embed="rId1456"/>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467" name="图片 1467" descr="东涛化工质控报告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 name="图片 1467" descr="东涛化工质控报告_270"/>
                    <pic:cNvPicPr>
                      <a:picLocks noChangeAspect="1"/>
                    </pic:cNvPicPr>
                  </pic:nvPicPr>
                  <pic:blipFill>
                    <a:blip r:embed="rId1457"/>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466" name="图片 1466" descr="东涛化工质控报告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 name="图片 1466" descr="东涛化工质控报告_271"/>
                    <pic:cNvPicPr>
                      <a:picLocks noChangeAspect="1"/>
                    </pic:cNvPicPr>
                  </pic:nvPicPr>
                  <pic:blipFill>
                    <a:blip r:embed="rId1458"/>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465" name="图片 1465" descr="东涛化工质控报告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 name="图片 1465" descr="东涛化工质控报告_272"/>
                    <pic:cNvPicPr>
                      <a:picLocks noChangeAspect="1"/>
                    </pic:cNvPicPr>
                  </pic:nvPicPr>
                  <pic:blipFill>
                    <a:blip r:embed="rId1459"/>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464" name="图片 1464" descr="东涛化工质控报告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 name="图片 1464" descr="东涛化工质控报告_273"/>
                    <pic:cNvPicPr>
                      <a:picLocks noChangeAspect="1"/>
                    </pic:cNvPicPr>
                  </pic:nvPicPr>
                  <pic:blipFill>
                    <a:blip r:embed="rId1460"/>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463" name="图片 1463" descr="东涛化工质控报告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 name="图片 1463" descr="东涛化工质控报告_274"/>
                    <pic:cNvPicPr>
                      <a:picLocks noChangeAspect="1"/>
                    </pic:cNvPicPr>
                  </pic:nvPicPr>
                  <pic:blipFill>
                    <a:blip r:embed="rId1461"/>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462" name="图片 1462" descr="东涛化工质控报告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 name="图片 1462" descr="东涛化工质控报告_275"/>
                    <pic:cNvPicPr>
                      <a:picLocks noChangeAspect="1"/>
                    </pic:cNvPicPr>
                  </pic:nvPicPr>
                  <pic:blipFill>
                    <a:blip r:embed="rId1462"/>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461" name="图片 1461" descr="东涛化工质控报告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 name="图片 1461" descr="东涛化工质控报告_276"/>
                    <pic:cNvPicPr>
                      <a:picLocks noChangeAspect="1"/>
                    </pic:cNvPicPr>
                  </pic:nvPicPr>
                  <pic:blipFill>
                    <a:blip r:embed="rId1463"/>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455" name="图片 1455" descr="东涛化工质控报告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 name="图片 1455" descr="东涛化工质控报告_277"/>
                    <pic:cNvPicPr>
                      <a:picLocks noChangeAspect="1"/>
                    </pic:cNvPicPr>
                  </pic:nvPicPr>
                  <pic:blipFill>
                    <a:blip r:embed="rId1464"/>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275" name="图片 1275" descr="东涛化工质控报告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 name="图片 1275" descr="东涛化工质控报告_278"/>
                    <pic:cNvPicPr>
                      <a:picLocks noChangeAspect="1"/>
                    </pic:cNvPicPr>
                  </pic:nvPicPr>
                  <pic:blipFill>
                    <a:blip r:embed="rId1465"/>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251" name="图片 1251" descr="东涛化工质控报告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 name="图片 1251" descr="东涛化工质控报告_279"/>
                    <pic:cNvPicPr>
                      <a:picLocks noChangeAspect="1"/>
                    </pic:cNvPicPr>
                  </pic:nvPicPr>
                  <pic:blipFill>
                    <a:blip r:embed="rId1466"/>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245" name="图片 1245" descr="东涛化工质控报告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 name="图片 1245" descr="东涛化工质控报告_280"/>
                    <pic:cNvPicPr>
                      <a:picLocks noChangeAspect="1"/>
                    </pic:cNvPicPr>
                  </pic:nvPicPr>
                  <pic:blipFill>
                    <a:blip r:embed="rId1467"/>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233" name="图片 1233" descr="东涛化工质控报告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图片 1233" descr="东涛化工质控报告_281"/>
                    <pic:cNvPicPr>
                      <a:picLocks noChangeAspect="1"/>
                    </pic:cNvPicPr>
                  </pic:nvPicPr>
                  <pic:blipFill>
                    <a:blip r:embed="rId1468"/>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223" name="图片 1223" descr="东涛化工质控报告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 name="图片 1223" descr="东涛化工质控报告_282"/>
                    <pic:cNvPicPr>
                      <a:picLocks noChangeAspect="1"/>
                    </pic:cNvPicPr>
                  </pic:nvPicPr>
                  <pic:blipFill>
                    <a:blip r:embed="rId1469"/>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222" name="图片 1222" descr="东涛化工质控报告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 name="图片 1222" descr="东涛化工质控报告_283"/>
                    <pic:cNvPicPr>
                      <a:picLocks noChangeAspect="1"/>
                    </pic:cNvPicPr>
                  </pic:nvPicPr>
                  <pic:blipFill>
                    <a:blip r:embed="rId1470"/>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195" name="图片 1195" descr="东涛化工质控报告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图片 1195" descr="东涛化工质控报告_284"/>
                    <pic:cNvPicPr>
                      <a:picLocks noChangeAspect="1"/>
                    </pic:cNvPicPr>
                  </pic:nvPicPr>
                  <pic:blipFill>
                    <a:blip r:embed="rId1471"/>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176" name="图片 1176" descr="东涛化工质控报告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图片 1176" descr="东涛化工质控报告_285"/>
                    <pic:cNvPicPr>
                      <a:picLocks noChangeAspect="1"/>
                    </pic:cNvPicPr>
                  </pic:nvPicPr>
                  <pic:blipFill>
                    <a:blip r:embed="rId1472"/>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155" name="图片 1155" descr="东涛化工质控报告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图片 1155" descr="东涛化工质控报告_286"/>
                    <pic:cNvPicPr>
                      <a:picLocks noChangeAspect="1"/>
                    </pic:cNvPicPr>
                  </pic:nvPicPr>
                  <pic:blipFill>
                    <a:blip r:embed="rId1473"/>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138" name="图片 1138" descr="东涛化工质控报告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图片 1138" descr="东涛化工质控报告_287"/>
                    <pic:cNvPicPr>
                      <a:picLocks noChangeAspect="1"/>
                    </pic:cNvPicPr>
                  </pic:nvPicPr>
                  <pic:blipFill>
                    <a:blip r:embed="rId1474"/>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123" name="图片 1123" descr="东涛化工质控报告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图片 1123" descr="东涛化工质控报告_288"/>
                    <pic:cNvPicPr>
                      <a:picLocks noChangeAspect="1"/>
                    </pic:cNvPicPr>
                  </pic:nvPicPr>
                  <pic:blipFill>
                    <a:blip r:embed="rId1475"/>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114" name="图片 1114" descr="东涛化工质控报告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图片 1114" descr="东涛化工质控报告_289"/>
                    <pic:cNvPicPr>
                      <a:picLocks noChangeAspect="1"/>
                    </pic:cNvPicPr>
                  </pic:nvPicPr>
                  <pic:blipFill>
                    <a:blip r:embed="rId1476"/>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113" name="图片 1113" descr="东涛化工质控报告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图片 1113" descr="东涛化工质控报告_290"/>
                    <pic:cNvPicPr>
                      <a:picLocks noChangeAspect="1"/>
                    </pic:cNvPicPr>
                  </pic:nvPicPr>
                  <pic:blipFill>
                    <a:blip r:embed="rId1477"/>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112" name="图片 1112" descr="东涛化工质控报告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图片 1112" descr="东涛化工质控报告_291"/>
                    <pic:cNvPicPr>
                      <a:picLocks noChangeAspect="1"/>
                    </pic:cNvPicPr>
                  </pic:nvPicPr>
                  <pic:blipFill>
                    <a:blip r:embed="rId1478"/>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111" name="图片 1111" descr="东涛化工质控报告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 name="图片 1111" descr="东涛化工质控报告_292"/>
                    <pic:cNvPicPr>
                      <a:picLocks noChangeAspect="1"/>
                    </pic:cNvPicPr>
                  </pic:nvPicPr>
                  <pic:blipFill>
                    <a:blip r:embed="rId1479"/>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110" name="图片 1110" descr="东涛化工质控报告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图片 1110" descr="东涛化工质控报告_293"/>
                    <pic:cNvPicPr>
                      <a:picLocks noChangeAspect="1"/>
                    </pic:cNvPicPr>
                  </pic:nvPicPr>
                  <pic:blipFill>
                    <a:blip r:embed="rId1480"/>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109" name="图片 1109" descr="东涛化工质控报告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 name="图片 1109" descr="东涛化工质控报告_294"/>
                    <pic:cNvPicPr>
                      <a:picLocks noChangeAspect="1"/>
                    </pic:cNvPicPr>
                  </pic:nvPicPr>
                  <pic:blipFill>
                    <a:blip r:embed="rId1481"/>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108" name="图片 1108" descr="东涛化工质控报告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图片 1108" descr="东涛化工质控报告_295"/>
                    <pic:cNvPicPr>
                      <a:picLocks noChangeAspect="1"/>
                    </pic:cNvPicPr>
                  </pic:nvPicPr>
                  <pic:blipFill>
                    <a:blip r:embed="rId1482"/>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1107" name="图片 1107" descr="东涛化工质控报告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 name="图片 1107" descr="东涛化工质控报告_296"/>
                    <pic:cNvPicPr>
                      <a:picLocks noChangeAspect="1"/>
                    </pic:cNvPicPr>
                  </pic:nvPicPr>
                  <pic:blipFill>
                    <a:blip r:embed="rId1483"/>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1070" name="图片 1070" descr="东涛化工质控报告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图片 1070" descr="东涛化工质控报告_297"/>
                    <pic:cNvPicPr>
                      <a:picLocks noChangeAspect="1"/>
                    </pic:cNvPicPr>
                  </pic:nvPicPr>
                  <pic:blipFill>
                    <a:blip r:embed="rId1484"/>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1135" cy="7453630"/>
            <wp:effectExtent l="0" t="0" r="5715" b="13970"/>
            <wp:docPr id="1014" name="图片 1014" descr="东涛化工质控报告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014" descr="东涛化工质控报告_298"/>
                    <pic:cNvPicPr>
                      <a:picLocks noChangeAspect="1"/>
                    </pic:cNvPicPr>
                  </pic:nvPicPr>
                  <pic:blipFill>
                    <a:blip r:embed="rId1485"/>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213" name="图片 213" descr="东涛化工质控报告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东涛化工质控报告_299"/>
                    <pic:cNvPicPr>
                      <a:picLocks noChangeAspect="1"/>
                    </pic:cNvPicPr>
                  </pic:nvPicPr>
                  <pic:blipFill>
                    <a:blip r:embed="rId1486"/>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212" name="图片 212" descr="东涛化工质控报告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东涛化工质控报告_300"/>
                    <pic:cNvPicPr>
                      <a:picLocks noChangeAspect="1"/>
                    </pic:cNvPicPr>
                  </pic:nvPicPr>
                  <pic:blipFill>
                    <a:blip r:embed="rId1487"/>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211" name="图片 211" descr="东涛化工质控报告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东涛化工质控报告_301"/>
                    <pic:cNvPicPr>
                      <a:picLocks noChangeAspect="1"/>
                    </pic:cNvPicPr>
                  </pic:nvPicPr>
                  <pic:blipFill>
                    <a:blip r:embed="rId1488"/>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209" name="图片 209" descr="东涛化工质控报告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东涛化工质控报告_302"/>
                    <pic:cNvPicPr>
                      <a:picLocks noChangeAspect="1"/>
                    </pic:cNvPicPr>
                  </pic:nvPicPr>
                  <pic:blipFill>
                    <a:blip r:embed="rId1489"/>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208" name="图片 208" descr="东涛化工质控报告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东涛化工质控报告_303"/>
                    <pic:cNvPicPr>
                      <a:picLocks noChangeAspect="1"/>
                    </pic:cNvPicPr>
                  </pic:nvPicPr>
                  <pic:blipFill>
                    <a:blip r:embed="rId1490"/>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207" name="图片 207" descr="东涛化工质控报告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东涛化工质控报告_304"/>
                    <pic:cNvPicPr>
                      <a:picLocks noChangeAspect="1"/>
                    </pic:cNvPicPr>
                  </pic:nvPicPr>
                  <pic:blipFill>
                    <a:blip r:embed="rId1491"/>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205" name="图片 205" descr="东涛化工质控报告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东涛化工质控报告_305"/>
                    <pic:cNvPicPr>
                      <a:picLocks noChangeAspect="1"/>
                    </pic:cNvPicPr>
                  </pic:nvPicPr>
                  <pic:blipFill>
                    <a:blip r:embed="rId1492"/>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99" name="图片 199" descr="东涛化工质控报告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东涛化工质控报告_306"/>
                    <pic:cNvPicPr>
                      <a:picLocks noChangeAspect="1"/>
                    </pic:cNvPicPr>
                  </pic:nvPicPr>
                  <pic:blipFill>
                    <a:blip r:embed="rId1493"/>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88" name="图片 188" descr="东涛化工质控报告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东涛化工质控报告_307"/>
                    <pic:cNvPicPr>
                      <a:picLocks noChangeAspect="1"/>
                    </pic:cNvPicPr>
                  </pic:nvPicPr>
                  <pic:blipFill>
                    <a:blip r:embed="rId1494"/>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79" name="图片 179" descr="东涛化工质控报告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东涛化工质控报告_308"/>
                    <pic:cNvPicPr>
                      <a:picLocks noChangeAspect="1"/>
                    </pic:cNvPicPr>
                  </pic:nvPicPr>
                  <pic:blipFill>
                    <a:blip r:embed="rId1495"/>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70" name="图片 170" descr="东涛化工质控报告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东涛化工质控报告_309"/>
                    <pic:cNvPicPr>
                      <a:picLocks noChangeAspect="1"/>
                    </pic:cNvPicPr>
                  </pic:nvPicPr>
                  <pic:blipFill>
                    <a:blip r:embed="rId1496"/>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65" name="图片 165" descr="东涛化工质控报告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东涛化工质控报告_310"/>
                    <pic:cNvPicPr>
                      <a:picLocks noChangeAspect="1"/>
                    </pic:cNvPicPr>
                  </pic:nvPicPr>
                  <pic:blipFill>
                    <a:blip r:embed="rId1497"/>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50" name="图片 150" descr="东涛化工质控报告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东涛化工质控报告_311"/>
                    <pic:cNvPicPr>
                      <a:picLocks noChangeAspect="1"/>
                    </pic:cNvPicPr>
                  </pic:nvPicPr>
                  <pic:blipFill>
                    <a:blip r:embed="rId1498"/>
                    <a:stretch>
                      <a:fillRect/>
                    </a:stretch>
                  </pic:blipFill>
                  <pic:spPr>
                    <a:xfrm>
                      <a:off x="0" y="0"/>
                      <a:ext cx="5272405" cy="3728085"/>
                    </a:xfrm>
                    <a:prstGeom prst="rect">
                      <a:avLst/>
                    </a:prstGeom>
                  </pic:spPr>
                </pic:pic>
              </a:graphicData>
            </a:graphic>
          </wp:inline>
        </w:drawing>
      </w:r>
      <w:r>
        <w:rPr>
          <w:rFonts w:hint="default"/>
          <w:lang w:val="en-US" w:eastAsia="zh-CN"/>
        </w:rPr>
        <w:drawing>
          <wp:inline distT="0" distB="0" distL="114300" distR="114300">
            <wp:extent cx="5272405" cy="3728085"/>
            <wp:effectExtent l="0" t="0" r="4445" b="5715"/>
            <wp:docPr id="149" name="图片 149" descr="东涛化工质控报告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东涛化工质控报告_312"/>
                    <pic:cNvPicPr>
                      <a:picLocks noChangeAspect="1"/>
                    </pic:cNvPicPr>
                  </pic:nvPicPr>
                  <pic:blipFill>
                    <a:blip r:embed="rId1499"/>
                    <a:stretch>
                      <a:fillRect/>
                    </a:stretch>
                  </pic:blipFill>
                  <pic:spPr>
                    <a:xfrm>
                      <a:off x="0" y="0"/>
                      <a:ext cx="5272405" cy="372808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p>
      <w:pPr>
        <w:pStyle w:val="3"/>
        <w:keepNext w:val="0"/>
        <w:keepLines w:val="0"/>
        <w:pageBreakBefore w:val="0"/>
        <w:widowControl w:val="0"/>
        <w:kinsoku/>
        <w:wordWrap/>
        <w:overflowPunct/>
        <w:topLinePunct/>
        <w:autoSpaceDE/>
        <w:autoSpaceDN/>
        <w:bidi w:val="0"/>
        <w:adjustRightInd/>
        <w:snapToGrid w:val="0"/>
        <w:spacing w:before="0" w:beforeLines="0" w:after="0" w:afterLines="0" w:line="360" w:lineRule="auto"/>
        <w:textAlignment w:val="auto"/>
        <w:rPr>
          <w:rFonts w:hint="default" w:ascii="Times New Roman" w:hAnsi="Times New Roman" w:eastAsia="黑体" w:cs="Times New Roman"/>
          <w:b w:val="0"/>
          <w:bCs w:val="0"/>
          <w:color w:val="292929"/>
          <w:position w:val="0"/>
          <w:sz w:val="28"/>
          <w:szCs w:val="28"/>
          <w:highlight w:val="none"/>
          <w:lang w:val="en-US" w:eastAsia="zh-CN" w:bidi="zh-CN"/>
        </w:rPr>
      </w:pPr>
      <w:bookmarkStart w:id="487" w:name="_Toc10448"/>
      <w:bookmarkStart w:id="488" w:name="_Toc27499"/>
      <w:r>
        <w:rPr>
          <w:rFonts w:hint="default" w:ascii="Times New Roman" w:hAnsi="Times New Roman" w:eastAsia="黑体" w:cs="Times New Roman"/>
          <w:b w:val="0"/>
          <w:bCs w:val="0"/>
          <w:color w:val="292929"/>
          <w:position w:val="0"/>
          <w:sz w:val="28"/>
          <w:szCs w:val="28"/>
          <w:highlight w:val="none"/>
          <w:lang w:val="en-US" w:eastAsia="zh-CN" w:bidi="zh-CN"/>
        </w:rPr>
        <w:t>附件14 质控数据表</w:t>
      </w:r>
      <w:bookmarkEnd w:id="487"/>
      <w:bookmarkEnd w:id="488"/>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lang w:val="en-US" w:eastAsia="zh-CN"/>
        </w:rPr>
        <w:sectPr>
          <w:pgSz w:w="16838" w:h="11911" w:orient="landscape"/>
          <w:pgMar w:top="1800" w:right="1440" w:bottom="1800" w:left="1440" w:header="850" w:footer="680"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lang w:val="en-US" w:eastAsia="zh-CN"/>
        </w:rPr>
        <w:drawing>
          <wp:inline distT="0" distB="0" distL="114300" distR="114300">
            <wp:extent cx="6891655" cy="4873625"/>
            <wp:effectExtent l="0" t="0" r="4445" b="3175"/>
            <wp:docPr id="1068" name="图片 1068" descr="质控数据汇总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图片 1068" descr="质控数据汇总表_01"/>
                    <pic:cNvPicPr>
                      <a:picLocks noChangeAspect="1"/>
                    </pic:cNvPicPr>
                  </pic:nvPicPr>
                  <pic:blipFill>
                    <a:blip r:embed="rId1500"/>
                    <a:stretch>
                      <a:fillRect/>
                    </a:stretch>
                  </pic:blipFill>
                  <pic:spPr>
                    <a:xfrm>
                      <a:off x="0" y="0"/>
                      <a:ext cx="6891655" cy="487362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67" name="图片 1067" descr="质控数据汇总表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图片 1067" descr="质控数据汇总表_02"/>
                    <pic:cNvPicPr>
                      <a:picLocks noChangeAspect="1"/>
                    </pic:cNvPicPr>
                  </pic:nvPicPr>
                  <pic:blipFill>
                    <a:blip r:embed="rId1501"/>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66" name="图片 1066" descr="质控数据汇总表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图片 1066" descr="质控数据汇总表_03"/>
                    <pic:cNvPicPr>
                      <a:picLocks noChangeAspect="1"/>
                    </pic:cNvPicPr>
                  </pic:nvPicPr>
                  <pic:blipFill>
                    <a:blip r:embed="rId1502"/>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65" name="图片 1065" descr="质控数据汇总表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图片 1065" descr="质控数据汇总表_04"/>
                    <pic:cNvPicPr>
                      <a:picLocks noChangeAspect="1"/>
                    </pic:cNvPicPr>
                  </pic:nvPicPr>
                  <pic:blipFill>
                    <a:blip r:embed="rId1503"/>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64" name="图片 1064" descr="质控数据汇总表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图片 1064" descr="质控数据汇总表_05"/>
                    <pic:cNvPicPr>
                      <a:picLocks noChangeAspect="1"/>
                    </pic:cNvPicPr>
                  </pic:nvPicPr>
                  <pic:blipFill>
                    <a:blip r:embed="rId1504"/>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63" name="图片 1063" descr="质控数据汇总表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图片 1063" descr="质控数据汇总表_06"/>
                    <pic:cNvPicPr>
                      <a:picLocks noChangeAspect="1"/>
                    </pic:cNvPicPr>
                  </pic:nvPicPr>
                  <pic:blipFill>
                    <a:blip r:embed="rId1505"/>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62" name="图片 1062" descr="质控数据汇总表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图片 1062" descr="质控数据汇总表_07"/>
                    <pic:cNvPicPr>
                      <a:picLocks noChangeAspect="1"/>
                    </pic:cNvPicPr>
                  </pic:nvPicPr>
                  <pic:blipFill>
                    <a:blip r:embed="rId1506"/>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61" name="图片 1061" descr="质控数据汇总表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图片 1061" descr="质控数据汇总表_08"/>
                    <pic:cNvPicPr>
                      <a:picLocks noChangeAspect="1"/>
                    </pic:cNvPicPr>
                  </pic:nvPicPr>
                  <pic:blipFill>
                    <a:blip r:embed="rId1507"/>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60" name="图片 1060" descr="质控数据汇总表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图片 1060" descr="质控数据汇总表_09"/>
                    <pic:cNvPicPr>
                      <a:picLocks noChangeAspect="1"/>
                    </pic:cNvPicPr>
                  </pic:nvPicPr>
                  <pic:blipFill>
                    <a:blip r:embed="rId1508"/>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59" name="图片 1059" descr="质控数据汇总表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图片 1059" descr="质控数据汇总表_10"/>
                    <pic:cNvPicPr>
                      <a:picLocks noChangeAspect="1"/>
                    </pic:cNvPicPr>
                  </pic:nvPicPr>
                  <pic:blipFill>
                    <a:blip r:embed="rId1509"/>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58" name="图片 1058" descr="质控数据汇总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图片 1058" descr="质控数据汇总表_11"/>
                    <pic:cNvPicPr>
                      <a:picLocks noChangeAspect="1"/>
                    </pic:cNvPicPr>
                  </pic:nvPicPr>
                  <pic:blipFill>
                    <a:blip r:embed="rId1510"/>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57" name="图片 1057" descr="质控数据汇总表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图片 1057" descr="质控数据汇总表_12"/>
                    <pic:cNvPicPr>
                      <a:picLocks noChangeAspect="1"/>
                    </pic:cNvPicPr>
                  </pic:nvPicPr>
                  <pic:blipFill>
                    <a:blip r:embed="rId1511"/>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56" name="图片 1056" descr="质控数据汇总表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图片 1056" descr="质控数据汇总表_13"/>
                    <pic:cNvPicPr>
                      <a:picLocks noChangeAspect="1"/>
                    </pic:cNvPicPr>
                  </pic:nvPicPr>
                  <pic:blipFill>
                    <a:blip r:embed="rId1512"/>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55" name="图片 1055" descr="质控数据汇总表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图片 1055" descr="质控数据汇总表_14"/>
                    <pic:cNvPicPr>
                      <a:picLocks noChangeAspect="1"/>
                    </pic:cNvPicPr>
                  </pic:nvPicPr>
                  <pic:blipFill>
                    <a:blip r:embed="rId1513"/>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54" name="图片 1054" descr="质控数据汇总表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图片 1054" descr="质控数据汇总表_15"/>
                    <pic:cNvPicPr>
                      <a:picLocks noChangeAspect="1"/>
                    </pic:cNvPicPr>
                  </pic:nvPicPr>
                  <pic:blipFill>
                    <a:blip r:embed="rId1514"/>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53" name="图片 1053" descr="质控数据汇总表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图片 1053" descr="质控数据汇总表_16"/>
                    <pic:cNvPicPr>
                      <a:picLocks noChangeAspect="1"/>
                    </pic:cNvPicPr>
                  </pic:nvPicPr>
                  <pic:blipFill>
                    <a:blip r:embed="rId1515"/>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52" name="图片 1052" descr="质控数据汇总表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descr="质控数据汇总表_17"/>
                    <pic:cNvPicPr>
                      <a:picLocks noChangeAspect="1"/>
                    </pic:cNvPicPr>
                  </pic:nvPicPr>
                  <pic:blipFill>
                    <a:blip r:embed="rId1516"/>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51" name="图片 1051" descr="质控数据汇总表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图片 1051" descr="质控数据汇总表_18"/>
                    <pic:cNvPicPr>
                      <a:picLocks noChangeAspect="1"/>
                    </pic:cNvPicPr>
                  </pic:nvPicPr>
                  <pic:blipFill>
                    <a:blip r:embed="rId1517"/>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50" name="图片 1050" descr="质控数据汇总表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图片 1050" descr="质控数据汇总表_19"/>
                    <pic:cNvPicPr>
                      <a:picLocks noChangeAspect="1"/>
                    </pic:cNvPicPr>
                  </pic:nvPicPr>
                  <pic:blipFill>
                    <a:blip r:embed="rId1518"/>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49" name="图片 1049" descr="质控数据汇总表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图片 1049" descr="质控数据汇总表_20"/>
                    <pic:cNvPicPr>
                      <a:picLocks noChangeAspect="1"/>
                    </pic:cNvPicPr>
                  </pic:nvPicPr>
                  <pic:blipFill>
                    <a:blip r:embed="rId1519"/>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48" name="图片 1048" descr="质控数据汇总表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图片 1048" descr="质控数据汇总表_21"/>
                    <pic:cNvPicPr>
                      <a:picLocks noChangeAspect="1"/>
                    </pic:cNvPicPr>
                  </pic:nvPicPr>
                  <pic:blipFill>
                    <a:blip r:embed="rId1520"/>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47" name="图片 1047" descr="质控数据汇总表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图片 1047" descr="质控数据汇总表_22"/>
                    <pic:cNvPicPr>
                      <a:picLocks noChangeAspect="1"/>
                    </pic:cNvPicPr>
                  </pic:nvPicPr>
                  <pic:blipFill>
                    <a:blip r:embed="rId1521"/>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46" name="图片 1046" descr="质控数据汇总表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图片 1046" descr="质控数据汇总表_23"/>
                    <pic:cNvPicPr>
                      <a:picLocks noChangeAspect="1"/>
                    </pic:cNvPicPr>
                  </pic:nvPicPr>
                  <pic:blipFill>
                    <a:blip r:embed="rId1522"/>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45" name="图片 1045" descr="质控数据汇总表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图片 1045" descr="质控数据汇总表_24"/>
                    <pic:cNvPicPr>
                      <a:picLocks noChangeAspect="1"/>
                    </pic:cNvPicPr>
                  </pic:nvPicPr>
                  <pic:blipFill>
                    <a:blip r:embed="rId1523"/>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44" name="图片 1044" descr="质控数据汇总表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图片 1044" descr="质控数据汇总表_25"/>
                    <pic:cNvPicPr>
                      <a:picLocks noChangeAspect="1"/>
                    </pic:cNvPicPr>
                  </pic:nvPicPr>
                  <pic:blipFill>
                    <a:blip r:embed="rId1524"/>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43" name="图片 1043" descr="质控数据汇总表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图片 1043" descr="质控数据汇总表_26"/>
                    <pic:cNvPicPr>
                      <a:picLocks noChangeAspect="1"/>
                    </pic:cNvPicPr>
                  </pic:nvPicPr>
                  <pic:blipFill>
                    <a:blip r:embed="rId1525"/>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42" name="图片 1042" descr="质控数据汇总表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图片 1042" descr="质控数据汇总表_27"/>
                    <pic:cNvPicPr>
                      <a:picLocks noChangeAspect="1"/>
                    </pic:cNvPicPr>
                  </pic:nvPicPr>
                  <pic:blipFill>
                    <a:blip r:embed="rId1526"/>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41" name="图片 1041" descr="质控数据汇总表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图片 1041" descr="质控数据汇总表_28"/>
                    <pic:cNvPicPr>
                      <a:picLocks noChangeAspect="1"/>
                    </pic:cNvPicPr>
                  </pic:nvPicPr>
                  <pic:blipFill>
                    <a:blip r:embed="rId1527"/>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40" name="图片 1040" descr="质控数据汇总表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图片 1040" descr="质控数据汇总表_29"/>
                    <pic:cNvPicPr>
                      <a:picLocks noChangeAspect="1"/>
                    </pic:cNvPicPr>
                  </pic:nvPicPr>
                  <pic:blipFill>
                    <a:blip r:embed="rId1528"/>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39" name="图片 1039" descr="质控数据汇总表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图片 1039" descr="质控数据汇总表_30"/>
                    <pic:cNvPicPr>
                      <a:picLocks noChangeAspect="1"/>
                    </pic:cNvPicPr>
                  </pic:nvPicPr>
                  <pic:blipFill>
                    <a:blip r:embed="rId1529"/>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38" name="图片 1038" descr="质控数据汇总表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图片 1038" descr="质控数据汇总表_31"/>
                    <pic:cNvPicPr>
                      <a:picLocks noChangeAspect="1"/>
                    </pic:cNvPicPr>
                  </pic:nvPicPr>
                  <pic:blipFill>
                    <a:blip r:embed="rId1530"/>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37" name="图片 1037" descr="质控数据汇总表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图片 1037" descr="质控数据汇总表_32"/>
                    <pic:cNvPicPr>
                      <a:picLocks noChangeAspect="1"/>
                    </pic:cNvPicPr>
                  </pic:nvPicPr>
                  <pic:blipFill>
                    <a:blip r:embed="rId1529"/>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36" name="图片 1036" descr="质控数据汇总表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图片 1036" descr="质控数据汇总表_33"/>
                    <pic:cNvPicPr>
                      <a:picLocks noChangeAspect="1"/>
                    </pic:cNvPicPr>
                  </pic:nvPicPr>
                  <pic:blipFill>
                    <a:blip r:embed="rId1531"/>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35" name="图片 1035" descr="质控数据汇总表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图片 1035" descr="质控数据汇总表_34"/>
                    <pic:cNvPicPr>
                      <a:picLocks noChangeAspect="1"/>
                    </pic:cNvPicPr>
                  </pic:nvPicPr>
                  <pic:blipFill>
                    <a:blip r:embed="rId1532"/>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34" name="图片 1034" descr="质控数据汇总表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图片 1034" descr="质控数据汇总表_35"/>
                    <pic:cNvPicPr>
                      <a:picLocks noChangeAspect="1"/>
                    </pic:cNvPicPr>
                  </pic:nvPicPr>
                  <pic:blipFill>
                    <a:blip r:embed="rId1533"/>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33" name="图片 1033" descr="质控数据汇总表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图片 1033" descr="质控数据汇总表_36"/>
                    <pic:cNvPicPr>
                      <a:picLocks noChangeAspect="1"/>
                    </pic:cNvPicPr>
                  </pic:nvPicPr>
                  <pic:blipFill>
                    <a:blip r:embed="rId1534"/>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32" name="图片 1032" descr="质控数据汇总表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图片 1032" descr="质控数据汇总表_37"/>
                    <pic:cNvPicPr>
                      <a:picLocks noChangeAspect="1"/>
                    </pic:cNvPicPr>
                  </pic:nvPicPr>
                  <pic:blipFill>
                    <a:blip r:embed="rId1535"/>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31" name="图片 1031" descr="质控数据汇总表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图片 1031" descr="质控数据汇总表_38"/>
                    <pic:cNvPicPr>
                      <a:picLocks noChangeAspect="1"/>
                    </pic:cNvPicPr>
                  </pic:nvPicPr>
                  <pic:blipFill>
                    <a:blip r:embed="rId1536"/>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3728085" cy="5272405"/>
            <wp:effectExtent l="0" t="0" r="5715" b="4445"/>
            <wp:docPr id="1030" name="图片 1030" descr="质控数据汇总表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图片 1030" descr="质控数据汇总表_39"/>
                    <pic:cNvPicPr>
                      <a:picLocks noChangeAspect="1"/>
                    </pic:cNvPicPr>
                  </pic:nvPicPr>
                  <pic:blipFill>
                    <a:blip r:embed="rId1537"/>
                    <a:stretch>
                      <a:fillRect/>
                    </a:stretch>
                  </pic:blipFill>
                  <pic:spPr>
                    <a:xfrm>
                      <a:off x="0" y="0"/>
                      <a:ext cx="3728085" cy="5272405"/>
                    </a:xfrm>
                    <a:prstGeom prst="rect">
                      <a:avLst/>
                    </a:prstGeom>
                  </pic:spPr>
                </pic:pic>
              </a:graphicData>
            </a:graphic>
          </wp:inline>
        </w:drawing>
      </w:r>
      <w:r>
        <w:rPr>
          <w:rFonts w:hint="default"/>
          <w:lang w:val="en-US" w:eastAsia="zh-CN"/>
        </w:rPr>
        <w:drawing>
          <wp:inline distT="0" distB="0" distL="114300" distR="114300">
            <wp:extent cx="3728085" cy="5272405"/>
            <wp:effectExtent l="0" t="0" r="5715" b="4445"/>
            <wp:docPr id="1029" name="图片 1029" descr="质控数据汇总表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1029" descr="质控数据汇总表_40"/>
                    <pic:cNvPicPr>
                      <a:picLocks noChangeAspect="1"/>
                    </pic:cNvPicPr>
                  </pic:nvPicPr>
                  <pic:blipFill>
                    <a:blip r:embed="rId1538"/>
                    <a:stretch>
                      <a:fillRect/>
                    </a:stretch>
                  </pic:blipFill>
                  <pic:spPr>
                    <a:xfrm>
                      <a:off x="0" y="0"/>
                      <a:ext cx="3728085" cy="5272405"/>
                    </a:xfrm>
                    <a:prstGeom prst="rect">
                      <a:avLst/>
                    </a:prstGeom>
                  </pic:spPr>
                </pic:pic>
              </a:graphicData>
            </a:graphic>
          </wp:inline>
        </w:drawing>
      </w:r>
      <w:r>
        <w:rPr>
          <w:rFonts w:hint="default"/>
          <w:lang w:val="en-US" w:eastAsia="zh-CN"/>
        </w:rPr>
        <w:drawing>
          <wp:inline distT="0" distB="0" distL="114300" distR="114300">
            <wp:extent cx="3728085" cy="5272405"/>
            <wp:effectExtent l="0" t="0" r="5715" b="4445"/>
            <wp:docPr id="1028" name="图片 1028" descr="质控数据汇总表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1028" descr="质控数据汇总表_41"/>
                    <pic:cNvPicPr>
                      <a:picLocks noChangeAspect="1"/>
                    </pic:cNvPicPr>
                  </pic:nvPicPr>
                  <pic:blipFill>
                    <a:blip r:embed="rId1539"/>
                    <a:stretch>
                      <a:fillRect/>
                    </a:stretch>
                  </pic:blipFill>
                  <pic:spPr>
                    <a:xfrm>
                      <a:off x="0" y="0"/>
                      <a:ext cx="3728085" cy="5272405"/>
                    </a:xfrm>
                    <a:prstGeom prst="rect">
                      <a:avLst/>
                    </a:prstGeom>
                  </pic:spPr>
                </pic:pic>
              </a:graphicData>
            </a:graphic>
          </wp:inline>
        </w:drawing>
      </w:r>
      <w:r>
        <w:rPr>
          <w:rFonts w:hint="default"/>
          <w:lang w:val="en-US" w:eastAsia="zh-CN"/>
        </w:rPr>
        <w:drawing>
          <wp:inline distT="0" distB="0" distL="114300" distR="114300">
            <wp:extent cx="3728085" cy="5272405"/>
            <wp:effectExtent l="0" t="0" r="5715" b="4445"/>
            <wp:docPr id="1027" name="图片 1027" descr="质控数据汇总表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1027" descr="质控数据汇总表_42"/>
                    <pic:cNvPicPr>
                      <a:picLocks noChangeAspect="1"/>
                    </pic:cNvPicPr>
                  </pic:nvPicPr>
                  <pic:blipFill>
                    <a:blip r:embed="rId1540"/>
                    <a:stretch>
                      <a:fillRect/>
                    </a:stretch>
                  </pic:blipFill>
                  <pic:spPr>
                    <a:xfrm>
                      <a:off x="0" y="0"/>
                      <a:ext cx="3728085" cy="527240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26" name="图片 1026" descr="质控数据汇总表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1026" descr="质控数据汇总表_43"/>
                    <pic:cNvPicPr>
                      <a:picLocks noChangeAspect="1"/>
                    </pic:cNvPicPr>
                  </pic:nvPicPr>
                  <pic:blipFill>
                    <a:blip r:embed="rId1541"/>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25" name="图片 1025" descr="质控数据汇总表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1025" descr="质控数据汇总表_44"/>
                    <pic:cNvPicPr>
                      <a:picLocks noChangeAspect="1"/>
                    </pic:cNvPicPr>
                  </pic:nvPicPr>
                  <pic:blipFill>
                    <a:blip r:embed="rId1542"/>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24" name="图片 1024" descr="质控数据汇总表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1024" descr="质控数据汇总表_45"/>
                    <pic:cNvPicPr>
                      <a:picLocks noChangeAspect="1"/>
                    </pic:cNvPicPr>
                  </pic:nvPicPr>
                  <pic:blipFill>
                    <a:blip r:embed="rId1543"/>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23" name="图片 1023" descr="质控数据汇总表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1023" descr="质控数据汇总表_46"/>
                    <pic:cNvPicPr>
                      <a:picLocks noChangeAspect="1"/>
                    </pic:cNvPicPr>
                  </pic:nvPicPr>
                  <pic:blipFill>
                    <a:blip r:embed="rId1544"/>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22" name="图片 1022" descr="质控数据汇总表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1022" descr="质控数据汇总表_47"/>
                    <pic:cNvPicPr>
                      <a:picLocks noChangeAspect="1"/>
                    </pic:cNvPicPr>
                  </pic:nvPicPr>
                  <pic:blipFill>
                    <a:blip r:embed="rId1545"/>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21" name="图片 1021" descr="质控数据汇总表_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1021" descr="质控数据汇总表_48"/>
                    <pic:cNvPicPr>
                      <a:picLocks noChangeAspect="1"/>
                    </pic:cNvPicPr>
                  </pic:nvPicPr>
                  <pic:blipFill>
                    <a:blip r:embed="rId1546"/>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20" name="图片 1020" descr="质控数据汇总表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020" descr="质控数据汇总表_49"/>
                    <pic:cNvPicPr>
                      <a:picLocks noChangeAspect="1"/>
                    </pic:cNvPicPr>
                  </pic:nvPicPr>
                  <pic:blipFill>
                    <a:blip r:embed="rId1547"/>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19" name="图片 1019" descr="质控数据汇总表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1019" descr="质控数据汇总表_50"/>
                    <pic:cNvPicPr>
                      <a:picLocks noChangeAspect="1"/>
                    </pic:cNvPicPr>
                  </pic:nvPicPr>
                  <pic:blipFill>
                    <a:blip r:embed="rId1548"/>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18" name="图片 1018" descr="质控数据汇总表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1018" descr="质控数据汇总表_51"/>
                    <pic:cNvPicPr>
                      <a:picLocks noChangeAspect="1"/>
                    </pic:cNvPicPr>
                  </pic:nvPicPr>
                  <pic:blipFill>
                    <a:blip r:embed="rId1549"/>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17" name="图片 1017" descr="质控数据汇总表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1017" descr="质控数据汇总表_52"/>
                    <pic:cNvPicPr>
                      <a:picLocks noChangeAspect="1"/>
                    </pic:cNvPicPr>
                  </pic:nvPicPr>
                  <pic:blipFill>
                    <a:blip r:embed="rId1550"/>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16" name="图片 1016" descr="质控数据汇总表_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1016" descr="质控数据汇总表_53"/>
                    <pic:cNvPicPr>
                      <a:picLocks noChangeAspect="1"/>
                    </pic:cNvPicPr>
                  </pic:nvPicPr>
                  <pic:blipFill>
                    <a:blip r:embed="rId1551"/>
                    <a:stretch>
                      <a:fillRect/>
                    </a:stretch>
                  </pic:blipFill>
                  <pic:spPr>
                    <a:xfrm>
                      <a:off x="0" y="0"/>
                      <a:ext cx="7453630" cy="5271135"/>
                    </a:xfrm>
                    <a:prstGeom prst="rect">
                      <a:avLst/>
                    </a:prstGeom>
                  </pic:spPr>
                </pic:pic>
              </a:graphicData>
            </a:graphic>
          </wp:inline>
        </w:drawing>
      </w:r>
      <w:r>
        <w:rPr>
          <w:rFonts w:hint="default"/>
          <w:lang w:val="en-US" w:eastAsia="zh-CN"/>
        </w:rPr>
        <w:drawing>
          <wp:inline distT="0" distB="0" distL="114300" distR="114300">
            <wp:extent cx="7453630" cy="5271135"/>
            <wp:effectExtent l="0" t="0" r="13970" b="5715"/>
            <wp:docPr id="1015" name="图片 1015" descr="质控数据汇总表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1015" descr="质控数据汇总表_54"/>
                    <pic:cNvPicPr>
                      <a:picLocks noChangeAspect="1"/>
                    </pic:cNvPicPr>
                  </pic:nvPicPr>
                  <pic:blipFill>
                    <a:blip r:embed="rId1552"/>
                    <a:stretch>
                      <a:fillRect/>
                    </a:stretch>
                  </pic:blipFill>
                  <pic:spPr>
                    <a:xfrm>
                      <a:off x="0" y="0"/>
                      <a:ext cx="7453630" cy="5271135"/>
                    </a:xfrm>
                    <a:prstGeom prst="rect">
                      <a:avLst/>
                    </a:prstGeom>
                  </pic:spPr>
                </pic:pic>
              </a:graphicData>
            </a:graphic>
          </wp:inline>
        </w:drawing>
      </w:r>
    </w:p>
    <w:p>
      <w:pPr>
        <w:pStyle w:val="3"/>
        <w:keepNext w:val="0"/>
        <w:keepLines w:val="0"/>
        <w:pageBreakBefore w:val="0"/>
        <w:widowControl w:val="0"/>
        <w:kinsoku/>
        <w:wordWrap/>
        <w:overflowPunct/>
        <w:topLinePunct/>
        <w:autoSpaceDE/>
        <w:autoSpaceDN/>
        <w:bidi w:val="0"/>
        <w:adjustRightInd/>
        <w:snapToGrid w:val="0"/>
        <w:spacing w:before="0" w:beforeLines="0" w:after="0" w:afterLines="0" w:line="360" w:lineRule="auto"/>
        <w:textAlignment w:val="auto"/>
        <w:rPr>
          <w:rFonts w:hint="default" w:ascii="Times New Roman" w:hAnsi="Times New Roman" w:eastAsia="黑体" w:cs="Times New Roman"/>
          <w:b w:val="0"/>
          <w:bCs w:val="0"/>
          <w:color w:val="292929"/>
          <w:position w:val="0"/>
          <w:sz w:val="28"/>
          <w:szCs w:val="28"/>
          <w:highlight w:val="none"/>
          <w:lang w:val="en-US" w:eastAsia="zh-CN" w:bidi="zh-CN"/>
        </w:rPr>
      </w:pPr>
      <w:bookmarkStart w:id="489" w:name="_Toc7329"/>
      <w:bookmarkStart w:id="490" w:name="_Toc19057"/>
      <w:r>
        <w:rPr>
          <w:rFonts w:hint="default" w:ascii="Times New Roman" w:hAnsi="Times New Roman" w:eastAsia="黑体" w:cs="Times New Roman"/>
          <w:b w:val="0"/>
          <w:bCs w:val="0"/>
          <w:color w:val="292929"/>
          <w:position w:val="0"/>
          <w:sz w:val="28"/>
          <w:szCs w:val="28"/>
          <w:highlight w:val="none"/>
          <w:lang w:val="zh-CN" w:eastAsia="zh-CN" w:bidi="zh-CN"/>
        </w:rPr>
        <w:t>附件</w:t>
      </w:r>
      <w:r>
        <w:rPr>
          <w:rFonts w:hint="default" w:ascii="Times New Roman" w:hAnsi="Times New Roman" w:eastAsia="黑体" w:cs="Times New Roman"/>
          <w:b w:val="0"/>
          <w:bCs w:val="0"/>
          <w:color w:val="292929"/>
          <w:position w:val="0"/>
          <w:sz w:val="28"/>
          <w:szCs w:val="28"/>
          <w:highlight w:val="none"/>
          <w:lang w:val="en-US" w:eastAsia="zh-CN" w:bidi="zh-CN"/>
        </w:rPr>
        <w:t>1</w:t>
      </w:r>
      <w:r>
        <w:rPr>
          <w:rFonts w:hint="eastAsia" w:ascii="Times New Roman" w:hAnsi="Times New Roman" w:eastAsia="黑体" w:cs="Times New Roman"/>
          <w:b w:val="0"/>
          <w:bCs w:val="0"/>
          <w:color w:val="292929"/>
          <w:position w:val="0"/>
          <w:sz w:val="28"/>
          <w:szCs w:val="28"/>
          <w:highlight w:val="none"/>
          <w:lang w:val="en-US" w:eastAsia="zh-CN" w:bidi="zh-CN"/>
        </w:rPr>
        <w:t>5</w:t>
      </w:r>
      <w:r>
        <w:rPr>
          <w:rFonts w:hint="default" w:ascii="Times New Roman" w:hAnsi="Times New Roman" w:eastAsia="黑体" w:cs="Times New Roman"/>
          <w:b w:val="0"/>
          <w:bCs w:val="0"/>
          <w:color w:val="292929"/>
          <w:position w:val="0"/>
          <w:sz w:val="28"/>
          <w:szCs w:val="28"/>
          <w:highlight w:val="none"/>
          <w:lang w:val="en-US" w:eastAsia="zh-CN" w:bidi="zh-CN"/>
        </w:rPr>
        <w:t xml:space="preserve">  钻孔柱状图</w:t>
      </w:r>
      <w:bookmarkEnd w:id="489"/>
      <w:bookmarkEnd w:id="490"/>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lang w:val="en-US" w:eastAsia="zh-CN"/>
        </w:rPr>
        <w:drawing>
          <wp:inline distT="0" distB="0" distL="114300" distR="114300">
            <wp:extent cx="5271135" cy="7453630"/>
            <wp:effectExtent l="0" t="0" r="5715" b="13970"/>
            <wp:docPr id="1097" name="图片 1097" descr="CZ1验证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 name="图片 1097" descr="CZ1验证井_00"/>
                    <pic:cNvPicPr>
                      <a:picLocks noChangeAspect="1"/>
                    </pic:cNvPicPr>
                  </pic:nvPicPr>
                  <pic:blipFill>
                    <a:blip r:embed="rId1553"/>
                    <a:stretch>
                      <a:fillRect/>
                    </a:stretch>
                  </pic:blipFill>
                  <pic:spPr>
                    <a:xfrm>
                      <a:off x="0" y="0"/>
                      <a:ext cx="5271135" cy="7453630"/>
                    </a:xfrm>
                    <a:prstGeom prst="rect">
                      <a:avLst/>
                    </a:prstGeom>
                  </pic:spPr>
                </pic:pic>
              </a:graphicData>
            </a:graphic>
          </wp:inline>
        </w:drawing>
      </w:r>
      <w:r>
        <w:rPr>
          <w:rFonts w:hint="default"/>
          <w:lang w:val="en-US" w:eastAsia="zh-CN"/>
        </w:rPr>
        <w:drawing>
          <wp:inline distT="0" distB="0" distL="114300" distR="114300">
            <wp:extent cx="5275580" cy="7461250"/>
            <wp:effectExtent l="0" t="0" r="1270" b="6350"/>
            <wp:docPr id="1096" name="图片 1096" descr="CZ2验证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图片 1096" descr="CZ2验证井_00"/>
                    <pic:cNvPicPr>
                      <a:picLocks noChangeAspect="1"/>
                    </pic:cNvPicPr>
                  </pic:nvPicPr>
                  <pic:blipFill>
                    <a:blip r:embed="rId1554"/>
                    <a:stretch>
                      <a:fillRect/>
                    </a:stretch>
                  </pic:blipFill>
                  <pic:spPr>
                    <a:xfrm>
                      <a:off x="0" y="0"/>
                      <a:ext cx="5275580" cy="7461250"/>
                    </a:xfrm>
                    <a:prstGeom prst="rect">
                      <a:avLst/>
                    </a:prstGeom>
                  </pic:spPr>
                </pic:pic>
              </a:graphicData>
            </a:graphic>
          </wp:inline>
        </w:drawing>
      </w:r>
      <w:r>
        <w:rPr>
          <w:rFonts w:hint="default"/>
          <w:lang w:val="en-US" w:eastAsia="zh-CN"/>
        </w:rPr>
        <w:drawing>
          <wp:inline distT="0" distB="0" distL="114300" distR="114300">
            <wp:extent cx="5275580" cy="7461250"/>
            <wp:effectExtent l="0" t="0" r="1270" b="6350"/>
            <wp:docPr id="1095" name="图片 1095" descr="CZ3验证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 name="图片 1095" descr="CZ3验证井_00"/>
                    <pic:cNvPicPr>
                      <a:picLocks noChangeAspect="1"/>
                    </pic:cNvPicPr>
                  </pic:nvPicPr>
                  <pic:blipFill>
                    <a:blip r:embed="rId1555"/>
                    <a:stretch>
                      <a:fillRect/>
                    </a:stretch>
                  </pic:blipFill>
                  <pic:spPr>
                    <a:xfrm>
                      <a:off x="0" y="0"/>
                      <a:ext cx="5275580" cy="7461250"/>
                    </a:xfrm>
                    <a:prstGeom prst="rect">
                      <a:avLst/>
                    </a:prstGeom>
                  </pic:spPr>
                </pic:pic>
              </a:graphicData>
            </a:graphic>
          </wp:inline>
        </w:drawing>
      </w:r>
      <w:r>
        <w:rPr>
          <w:rFonts w:hint="default"/>
          <w:lang w:val="en-US" w:eastAsia="zh-CN"/>
        </w:rPr>
        <w:drawing>
          <wp:inline distT="0" distB="0" distL="114300" distR="114300">
            <wp:extent cx="5275580" cy="7461250"/>
            <wp:effectExtent l="0" t="0" r="1270" b="6350"/>
            <wp:docPr id="1098" name="图片 1098" descr="SW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图片 1098" descr="SW1_00"/>
                    <pic:cNvPicPr>
                      <a:picLocks noChangeAspect="1"/>
                    </pic:cNvPicPr>
                  </pic:nvPicPr>
                  <pic:blipFill>
                    <a:blip r:embed="rId1556"/>
                    <a:stretch>
                      <a:fillRect/>
                    </a:stretch>
                  </pic:blipFill>
                  <pic:spPr>
                    <a:xfrm>
                      <a:off x="0" y="0"/>
                      <a:ext cx="5275580" cy="7461250"/>
                    </a:xfrm>
                    <a:prstGeom prst="rect">
                      <a:avLst/>
                    </a:prstGeom>
                  </pic:spPr>
                </pic:pic>
              </a:graphicData>
            </a:graphic>
          </wp:inline>
        </w:drawing>
      </w:r>
      <w:r>
        <w:rPr>
          <w:rFonts w:hint="default"/>
          <w:lang w:val="en-US" w:eastAsia="zh-CN"/>
        </w:rPr>
        <w:drawing>
          <wp:inline distT="0" distB="0" distL="114300" distR="114300">
            <wp:extent cx="5275580" cy="7461250"/>
            <wp:effectExtent l="0" t="0" r="1270" b="6350"/>
            <wp:docPr id="1094" name="图片 1094" descr="S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图片 1094" descr="S2_00"/>
                    <pic:cNvPicPr>
                      <a:picLocks noChangeAspect="1"/>
                    </pic:cNvPicPr>
                  </pic:nvPicPr>
                  <pic:blipFill>
                    <a:blip r:embed="rId1557"/>
                    <a:stretch>
                      <a:fillRect/>
                    </a:stretch>
                  </pic:blipFill>
                  <pic:spPr>
                    <a:xfrm>
                      <a:off x="0" y="0"/>
                      <a:ext cx="5275580" cy="7461250"/>
                    </a:xfrm>
                    <a:prstGeom prst="rect">
                      <a:avLst/>
                    </a:prstGeom>
                  </pic:spPr>
                </pic:pic>
              </a:graphicData>
            </a:graphic>
          </wp:inline>
        </w:drawing>
      </w:r>
      <w:r>
        <w:rPr>
          <w:rFonts w:hint="default"/>
          <w:lang w:val="en-US" w:eastAsia="zh-CN"/>
        </w:rPr>
        <w:drawing>
          <wp:inline distT="0" distB="0" distL="114300" distR="114300">
            <wp:extent cx="5275580" cy="7461250"/>
            <wp:effectExtent l="0" t="0" r="1270" b="6350"/>
            <wp:docPr id="1093" name="图片 1093" descr="S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 name="图片 1093" descr="S3_00"/>
                    <pic:cNvPicPr>
                      <a:picLocks noChangeAspect="1"/>
                    </pic:cNvPicPr>
                  </pic:nvPicPr>
                  <pic:blipFill>
                    <a:blip r:embed="rId1558"/>
                    <a:stretch>
                      <a:fillRect/>
                    </a:stretch>
                  </pic:blipFill>
                  <pic:spPr>
                    <a:xfrm>
                      <a:off x="0" y="0"/>
                      <a:ext cx="5275580" cy="7461250"/>
                    </a:xfrm>
                    <a:prstGeom prst="rect">
                      <a:avLst/>
                    </a:prstGeom>
                  </pic:spPr>
                </pic:pic>
              </a:graphicData>
            </a:graphic>
          </wp:inline>
        </w:drawing>
      </w:r>
      <w:r>
        <w:rPr>
          <w:rFonts w:hint="default"/>
          <w:lang w:val="en-US" w:eastAsia="zh-CN"/>
        </w:rPr>
        <w:drawing>
          <wp:inline distT="0" distB="0" distL="114300" distR="114300">
            <wp:extent cx="5275580" cy="7461250"/>
            <wp:effectExtent l="0" t="0" r="1270" b="6350"/>
            <wp:docPr id="1092" name="图片 1092" descr="S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图片 1092" descr="S4_00"/>
                    <pic:cNvPicPr>
                      <a:picLocks noChangeAspect="1"/>
                    </pic:cNvPicPr>
                  </pic:nvPicPr>
                  <pic:blipFill>
                    <a:blip r:embed="rId1559"/>
                    <a:stretch>
                      <a:fillRect/>
                    </a:stretch>
                  </pic:blipFill>
                  <pic:spPr>
                    <a:xfrm>
                      <a:off x="0" y="0"/>
                      <a:ext cx="5275580" cy="7461250"/>
                    </a:xfrm>
                    <a:prstGeom prst="rect">
                      <a:avLst/>
                    </a:prstGeom>
                  </pic:spPr>
                </pic:pic>
              </a:graphicData>
            </a:graphic>
          </wp:inline>
        </w:drawing>
      </w:r>
      <w:r>
        <w:rPr>
          <w:rFonts w:hint="default"/>
          <w:lang w:val="en-US" w:eastAsia="zh-CN"/>
        </w:rPr>
        <w:drawing>
          <wp:inline distT="0" distB="0" distL="114300" distR="114300">
            <wp:extent cx="5275580" cy="7461250"/>
            <wp:effectExtent l="0" t="0" r="1270" b="6350"/>
            <wp:docPr id="1091" name="图片 1091" descr="S5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图片 1091" descr="S5_00"/>
                    <pic:cNvPicPr>
                      <a:picLocks noChangeAspect="1"/>
                    </pic:cNvPicPr>
                  </pic:nvPicPr>
                  <pic:blipFill>
                    <a:blip r:embed="rId1560"/>
                    <a:stretch>
                      <a:fillRect/>
                    </a:stretch>
                  </pic:blipFill>
                  <pic:spPr>
                    <a:xfrm>
                      <a:off x="0" y="0"/>
                      <a:ext cx="5275580" cy="7461250"/>
                    </a:xfrm>
                    <a:prstGeom prst="rect">
                      <a:avLst/>
                    </a:prstGeom>
                  </pic:spPr>
                </pic:pic>
              </a:graphicData>
            </a:graphic>
          </wp:inline>
        </w:drawing>
      </w:r>
      <w:r>
        <w:rPr>
          <w:rFonts w:hint="default"/>
          <w:lang w:val="en-US" w:eastAsia="zh-CN"/>
        </w:rPr>
        <w:drawing>
          <wp:inline distT="0" distB="0" distL="114300" distR="114300">
            <wp:extent cx="5275580" cy="7461250"/>
            <wp:effectExtent l="0" t="0" r="1270" b="6350"/>
            <wp:docPr id="1090" name="图片 1090" descr="S6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图片 1090" descr="S6_00"/>
                    <pic:cNvPicPr>
                      <a:picLocks noChangeAspect="1"/>
                    </pic:cNvPicPr>
                  </pic:nvPicPr>
                  <pic:blipFill>
                    <a:blip r:embed="rId1561"/>
                    <a:stretch>
                      <a:fillRect/>
                    </a:stretch>
                  </pic:blipFill>
                  <pic:spPr>
                    <a:xfrm>
                      <a:off x="0" y="0"/>
                      <a:ext cx="5275580" cy="7461250"/>
                    </a:xfrm>
                    <a:prstGeom prst="rect">
                      <a:avLst/>
                    </a:prstGeom>
                  </pic:spPr>
                </pic:pic>
              </a:graphicData>
            </a:graphic>
          </wp:inline>
        </w:drawing>
      </w:r>
      <w:r>
        <w:rPr>
          <w:rFonts w:hint="default"/>
          <w:lang w:val="en-US" w:eastAsia="zh-CN"/>
        </w:rPr>
        <w:drawing>
          <wp:inline distT="0" distB="0" distL="114300" distR="114300">
            <wp:extent cx="5275580" cy="7461250"/>
            <wp:effectExtent l="0" t="0" r="1270" b="6350"/>
            <wp:docPr id="1099" name="图片 1099" descr="SW7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 name="图片 1099" descr="SW7_00"/>
                    <pic:cNvPicPr>
                      <a:picLocks noChangeAspect="1"/>
                    </pic:cNvPicPr>
                  </pic:nvPicPr>
                  <pic:blipFill>
                    <a:blip r:embed="rId1562"/>
                    <a:stretch>
                      <a:fillRect/>
                    </a:stretch>
                  </pic:blipFill>
                  <pic:spPr>
                    <a:xfrm>
                      <a:off x="0" y="0"/>
                      <a:ext cx="5275580" cy="7461250"/>
                    </a:xfrm>
                    <a:prstGeom prst="rect">
                      <a:avLst/>
                    </a:prstGeom>
                  </pic:spPr>
                </pic:pic>
              </a:graphicData>
            </a:graphic>
          </wp:inline>
        </w:drawing>
      </w:r>
      <w:r>
        <w:rPr>
          <w:rFonts w:hint="default"/>
          <w:lang w:val="en-US" w:eastAsia="zh-CN"/>
        </w:rPr>
        <w:drawing>
          <wp:inline distT="0" distB="0" distL="114300" distR="114300">
            <wp:extent cx="5275580" cy="7461250"/>
            <wp:effectExtent l="0" t="0" r="1270" b="6350"/>
            <wp:docPr id="1089" name="图片 1089" descr="S8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 name="图片 1089" descr="S8_00"/>
                    <pic:cNvPicPr>
                      <a:picLocks noChangeAspect="1"/>
                    </pic:cNvPicPr>
                  </pic:nvPicPr>
                  <pic:blipFill>
                    <a:blip r:embed="rId1563"/>
                    <a:stretch>
                      <a:fillRect/>
                    </a:stretch>
                  </pic:blipFill>
                  <pic:spPr>
                    <a:xfrm>
                      <a:off x="0" y="0"/>
                      <a:ext cx="5275580" cy="7461250"/>
                    </a:xfrm>
                    <a:prstGeom prst="rect">
                      <a:avLst/>
                    </a:prstGeom>
                  </pic:spPr>
                </pic:pic>
              </a:graphicData>
            </a:graphic>
          </wp:inline>
        </w:drawing>
      </w:r>
      <w:r>
        <w:rPr>
          <w:rFonts w:hint="default"/>
          <w:lang w:val="en-US" w:eastAsia="zh-CN"/>
        </w:rPr>
        <w:drawing>
          <wp:inline distT="0" distB="0" distL="114300" distR="114300">
            <wp:extent cx="5275580" cy="7461250"/>
            <wp:effectExtent l="0" t="0" r="1270" b="6350"/>
            <wp:docPr id="1088" name="图片 1088" descr="S9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图片 1088" descr="S9_00"/>
                    <pic:cNvPicPr>
                      <a:picLocks noChangeAspect="1"/>
                    </pic:cNvPicPr>
                  </pic:nvPicPr>
                  <pic:blipFill>
                    <a:blip r:embed="rId1564"/>
                    <a:stretch>
                      <a:fillRect/>
                    </a:stretch>
                  </pic:blipFill>
                  <pic:spPr>
                    <a:xfrm>
                      <a:off x="0" y="0"/>
                      <a:ext cx="5275580" cy="7461250"/>
                    </a:xfrm>
                    <a:prstGeom prst="rect">
                      <a:avLst/>
                    </a:prstGeom>
                  </pic:spPr>
                </pic:pic>
              </a:graphicData>
            </a:graphic>
          </wp:inline>
        </w:drawing>
      </w:r>
      <w:r>
        <w:rPr>
          <w:rFonts w:hint="default"/>
          <w:lang w:val="en-US" w:eastAsia="zh-CN"/>
        </w:rPr>
        <w:drawing>
          <wp:inline distT="0" distB="0" distL="114300" distR="114300">
            <wp:extent cx="5275580" cy="7461250"/>
            <wp:effectExtent l="0" t="0" r="1270" b="6350"/>
            <wp:docPr id="1087" name="图片 1087" descr="S10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图片 1087" descr="S10_00"/>
                    <pic:cNvPicPr>
                      <a:picLocks noChangeAspect="1"/>
                    </pic:cNvPicPr>
                  </pic:nvPicPr>
                  <pic:blipFill>
                    <a:blip r:embed="rId1565"/>
                    <a:stretch>
                      <a:fillRect/>
                    </a:stretch>
                  </pic:blipFill>
                  <pic:spPr>
                    <a:xfrm>
                      <a:off x="0" y="0"/>
                      <a:ext cx="5275580" cy="7461250"/>
                    </a:xfrm>
                    <a:prstGeom prst="rect">
                      <a:avLst/>
                    </a:prstGeom>
                  </pic:spPr>
                </pic:pic>
              </a:graphicData>
            </a:graphic>
          </wp:inline>
        </w:drawing>
      </w:r>
      <w:r>
        <w:rPr>
          <w:rFonts w:hint="default"/>
          <w:lang w:val="en-US" w:eastAsia="zh-CN"/>
        </w:rPr>
        <w:drawing>
          <wp:inline distT="0" distB="0" distL="114300" distR="114300">
            <wp:extent cx="5275580" cy="7461250"/>
            <wp:effectExtent l="0" t="0" r="1270" b="6350"/>
            <wp:docPr id="1086" name="图片 1086" descr="S1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图片 1086" descr="S11_00"/>
                    <pic:cNvPicPr>
                      <a:picLocks noChangeAspect="1"/>
                    </pic:cNvPicPr>
                  </pic:nvPicPr>
                  <pic:blipFill>
                    <a:blip r:embed="rId1566"/>
                    <a:stretch>
                      <a:fillRect/>
                    </a:stretch>
                  </pic:blipFill>
                  <pic:spPr>
                    <a:xfrm>
                      <a:off x="0" y="0"/>
                      <a:ext cx="5275580" cy="7461250"/>
                    </a:xfrm>
                    <a:prstGeom prst="rect">
                      <a:avLst/>
                    </a:prstGeom>
                  </pic:spPr>
                </pic:pic>
              </a:graphicData>
            </a:graphic>
          </wp:inline>
        </w:drawing>
      </w:r>
      <w:r>
        <w:rPr>
          <w:rFonts w:hint="default"/>
          <w:lang w:val="en-US" w:eastAsia="zh-CN"/>
        </w:rPr>
        <w:drawing>
          <wp:inline distT="0" distB="0" distL="114300" distR="114300">
            <wp:extent cx="5275580" cy="7461250"/>
            <wp:effectExtent l="0" t="0" r="1270" b="6350"/>
            <wp:docPr id="1100" name="图片 1100" descr="SW1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图片 1100" descr="SW12_00"/>
                    <pic:cNvPicPr>
                      <a:picLocks noChangeAspect="1"/>
                    </pic:cNvPicPr>
                  </pic:nvPicPr>
                  <pic:blipFill>
                    <a:blip r:embed="rId1567"/>
                    <a:stretch>
                      <a:fillRect/>
                    </a:stretch>
                  </pic:blipFill>
                  <pic:spPr>
                    <a:xfrm>
                      <a:off x="0" y="0"/>
                      <a:ext cx="5275580" cy="7461250"/>
                    </a:xfrm>
                    <a:prstGeom prst="rect">
                      <a:avLst/>
                    </a:prstGeom>
                  </pic:spPr>
                </pic:pic>
              </a:graphicData>
            </a:graphic>
          </wp:inline>
        </w:drawing>
      </w:r>
      <w:r>
        <w:rPr>
          <w:rFonts w:hint="default"/>
          <w:lang w:val="en-US" w:eastAsia="zh-CN"/>
        </w:rPr>
        <w:drawing>
          <wp:inline distT="0" distB="0" distL="114300" distR="114300">
            <wp:extent cx="5275580" cy="7461250"/>
            <wp:effectExtent l="0" t="0" r="1270" b="6350"/>
            <wp:docPr id="1085" name="图片 1085" descr="S1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 name="图片 1085" descr="S13_00"/>
                    <pic:cNvPicPr>
                      <a:picLocks noChangeAspect="1"/>
                    </pic:cNvPicPr>
                  </pic:nvPicPr>
                  <pic:blipFill>
                    <a:blip r:embed="rId1568"/>
                    <a:stretch>
                      <a:fillRect/>
                    </a:stretch>
                  </pic:blipFill>
                  <pic:spPr>
                    <a:xfrm>
                      <a:off x="0" y="0"/>
                      <a:ext cx="5275580" cy="7461250"/>
                    </a:xfrm>
                    <a:prstGeom prst="rect">
                      <a:avLst/>
                    </a:prstGeom>
                  </pic:spPr>
                </pic:pic>
              </a:graphicData>
            </a:graphic>
          </wp:inline>
        </w:drawing>
      </w:r>
      <w:r>
        <w:rPr>
          <w:rFonts w:hint="default"/>
          <w:lang w:val="en-US" w:eastAsia="zh-CN"/>
        </w:rPr>
        <w:drawing>
          <wp:inline distT="0" distB="0" distL="114300" distR="114300">
            <wp:extent cx="5275580" cy="7461250"/>
            <wp:effectExtent l="0" t="0" r="1270" b="6350"/>
            <wp:docPr id="1084" name="图片 1084" descr="S1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图片 1084" descr="S14_00"/>
                    <pic:cNvPicPr>
                      <a:picLocks noChangeAspect="1"/>
                    </pic:cNvPicPr>
                  </pic:nvPicPr>
                  <pic:blipFill>
                    <a:blip r:embed="rId1569"/>
                    <a:stretch>
                      <a:fillRect/>
                    </a:stretch>
                  </pic:blipFill>
                  <pic:spPr>
                    <a:xfrm>
                      <a:off x="0" y="0"/>
                      <a:ext cx="5275580" cy="7461250"/>
                    </a:xfrm>
                    <a:prstGeom prst="rect">
                      <a:avLst/>
                    </a:prstGeom>
                  </pic:spPr>
                </pic:pic>
              </a:graphicData>
            </a:graphic>
          </wp:inline>
        </w:drawing>
      </w:r>
      <w:r>
        <w:rPr>
          <w:rFonts w:hint="default"/>
          <w:lang w:val="en-US" w:eastAsia="zh-CN"/>
        </w:rPr>
        <w:drawing>
          <wp:inline distT="0" distB="0" distL="114300" distR="114300">
            <wp:extent cx="5275580" cy="7461250"/>
            <wp:effectExtent l="0" t="0" r="1270" b="6350"/>
            <wp:docPr id="1083" name="图片 1083" descr="S15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图片 1083" descr="S15_00"/>
                    <pic:cNvPicPr>
                      <a:picLocks noChangeAspect="1"/>
                    </pic:cNvPicPr>
                  </pic:nvPicPr>
                  <pic:blipFill>
                    <a:blip r:embed="rId1570"/>
                    <a:stretch>
                      <a:fillRect/>
                    </a:stretch>
                  </pic:blipFill>
                  <pic:spPr>
                    <a:xfrm>
                      <a:off x="0" y="0"/>
                      <a:ext cx="5275580" cy="7461250"/>
                    </a:xfrm>
                    <a:prstGeom prst="rect">
                      <a:avLst/>
                    </a:prstGeom>
                  </pic:spPr>
                </pic:pic>
              </a:graphicData>
            </a:graphic>
          </wp:inline>
        </w:drawing>
      </w:r>
      <w:r>
        <w:rPr>
          <w:rFonts w:hint="default"/>
          <w:lang w:val="en-US" w:eastAsia="zh-CN"/>
        </w:rPr>
        <w:drawing>
          <wp:inline distT="0" distB="0" distL="114300" distR="114300">
            <wp:extent cx="5275580" cy="7461250"/>
            <wp:effectExtent l="0" t="0" r="1270" b="6350"/>
            <wp:docPr id="1101" name="图片 1101" descr="SW17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 name="图片 1101" descr="SW17_00"/>
                    <pic:cNvPicPr>
                      <a:picLocks noChangeAspect="1"/>
                    </pic:cNvPicPr>
                  </pic:nvPicPr>
                  <pic:blipFill>
                    <a:blip r:embed="rId1571"/>
                    <a:stretch>
                      <a:fillRect/>
                    </a:stretch>
                  </pic:blipFill>
                  <pic:spPr>
                    <a:xfrm>
                      <a:off x="0" y="0"/>
                      <a:ext cx="5275580" cy="7461250"/>
                    </a:xfrm>
                    <a:prstGeom prst="rect">
                      <a:avLst/>
                    </a:prstGeom>
                  </pic:spPr>
                </pic:pic>
              </a:graphicData>
            </a:graphic>
          </wp:inline>
        </w:drawing>
      </w:r>
      <w:r>
        <w:rPr>
          <w:rFonts w:hint="default"/>
          <w:lang w:val="en-US" w:eastAsia="zh-CN"/>
        </w:rPr>
        <w:drawing>
          <wp:inline distT="0" distB="0" distL="114300" distR="114300">
            <wp:extent cx="5275580" cy="7461250"/>
            <wp:effectExtent l="0" t="0" r="1270" b="6350"/>
            <wp:docPr id="1082" name="图片 1082" descr="S18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图片 1082" descr="S18_00"/>
                    <pic:cNvPicPr>
                      <a:picLocks noChangeAspect="1"/>
                    </pic:cNvPicPr>
                  </pic:nvPicPr>
                  <pic:blipFill>
                    <a:blip r:embed="rId1572"/>
                    <a:stretch>
                      <a:fillRect/>
                    </a:stretch>
                  </pic:blipFill>
                  <pic:spPr>
                    <a:xfrm>
                      <a:off x="0" y="0"/>
                      <a:ext cx="5275580" cy="7461250"/>
                    </a:xfrm>
                    <a:prstGeom prst="rect">
                      <a:avLst/>
                    </a:prstGeom>
                  </pic:spPr>
                </pic:pic>
              </a:graphicData>
            </a:graphic>
          </wp:inline>
        </w:drawing>
      </w:r>
      <w:r>
        <w:rPr>
          <w:rFonts w:hint="default"/>
          <w:lang w:val="en-US" w:eastAsia="zh-CN"/>
        </w:rPr>
        <w:drawing>
          <wp:inline distT="0" distB="0" distL="114300" distR="114300">
            <wp:extent cx="5275580" cy="7461250"/>
            <wp:effectExtent l="0" t="0" r="1270" b="6350"/>
            <wp:docPr id="1081" name="图片 1081" descr="S19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图片 1081" descr="S19_00"/>
                    <pic:cNvPicPr>
                      <a:picLocks noChangeAspect="1"/>
                    </pic:cNvPicPr>
                  </pic:nvPicPr>
                  <pic:blipFill>
                    <a:blip r:embed="rId1573"/>
                    <a:stretch>
                      <a:fillRect/>
                    </a:stretch>
                  </pic:blipFill>
                  <pic:spPr>
                    <a:xfrm>
                      <a:off x="0" y="0"/>
                      <a:ext cx="5275580" cy="7461250"/>
                    </a:xfrm>
                    <a:prstGeom prst="rect">
                      <a:avLst/>
                    </a:prstGeom>
                  </pic:spPr>
                </pic:pic>
              </a:graphicData>
            </a:graphic>
          </wp:inline>
        </w:drawing>
      </w:r>
      <w:r>
        <w:rPr>
          <w:rFonts w:hint="default"/>
          <w:lang w:val="en-US" w:eastAsia="zh-CN"/>
        </w:rPr>
        <w:drawing>
          <wp:inline distT="0" distB="0" distL="114300" distR="114300">
            <wp:extent cx="5275580" cy="7461250"/>
            <wp:effectExtent l="0" t="0" r="1270" b="6350"/>
            <wp:docPr id="1102" name="图片 1102" descr="SW20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图片 1102" descr="SW20_00"/>
                    <pic:cNvPicPr>
                      <a:picLocks noChangeAspect="1"/>
                    </pic:cNvPicPr>
                  </pic:nvPicPr>
                  <pic:blipFill>
                    <a:blip r:embed="rId1574"/>
                    <a:stretch>
                      <a:fillRect/>
                    </a:stretch>
                  </pic:blipFill>
                  <pic:spPr>
                    <a:xfrm>
                      <a:off x="0" y="0"/>
                      <a:ext cx="5275580" cy="7461250"/>
                    </a:xfrm>
                    <a:prstGeom prst="rect">
                      <a:avLst/>
                    </a:prstGeom>
                  </pic:spPr>
                </pic:pic>
              </a:graphicData>
            </a:graphic>
          </wp:inline>
        </w:drawing>
      </w:r>
      <w:r>
        <w:rPr>
          <w:rFonts w:hint="default"/>
          <w:lang w:val="en-US" w:eastAsia="zh-CN"/>
        </w:rPr>
        <w:drawing>
          <wp:inline distT="0" distB="0" distL="114300" distR="114300">
            <wp:extent cx="5275580" cy="7461250"/>
            <wp:effectExtent l="0" t="0" r="1270" b="6350"/>
            <wp:docPr id="1080" name="图片 1080" descr="S2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图片 1080" descr="S21_00"/>
                    <pic:cNvPicPr>
                      <a:picLocks noChangeAspect="1"/>
                    </pic:cNvPicPr>
                  </pic:nvPicPr>
                  <pic:blipFill>
                    <a:blip r:embed="rId1575"/>
                    <a:stretch>
                      <a:fillRect/>
                    </a:stretch>
                  </pic:blipFill>
                  <pic:spPr>
                    <a:xfrm>
                      <a:off x="0" y="0"/>
                      <a:ext cx="5275580" cy="7461250"/>
                    </a:xfrm>
                    <a:prstGeom prst="rect">
                      <a:avLst/>
                    </a:prstGeom>
                  </pic:spPr>
                </pic:pic>
              </a:graphicData>
            </a:graphic>
          </wp:inline>
        </w:drawing>
      </w:r>
      <w:r>
        <w:rPr>
          <w:rFonts w:hint="default"/>
          <w:lang w:val="en-US" w:eastAsia="zh-CN"/>
        </w:rPr>
        <w:drawing>
          <wp:inline distT="0" distB="0" distL="114300" distR="114300">
            <wp:extent cx="5275580" cy="7461250"/>
            <wp:effectExtent l="0" t="0" r="1270" b="6350"/>
            <wp:docPr id="1079" name="图片 1079" descr="S2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 name="图片 1079" descr="S22_00"/>
                    <pic:cNvPicPr>
                      <a:picLocks noChangeAspect="1"/>
                    </pic:cNvPicPr>
                  </pic:nvPicPr>
                  <pic:blipFill>
                    <a:blip r:embed="rId1576"/>
                    <a:stretch>
                      <a:fillRect/>
                    </a:stretch>
                  </pic:blipFill>
                  <pic:spPr>
                    <a:xfrm>
                      <a:off x="0" y="0"/>
                      <a:ext cx="5275580" cy="7461250"/>
                    </a:xfrm>
                    <a:prstGeom prst="rect">
                      <a:avLst/>
                    </a:prstGeom>
                  </pic:spPr>
                </pic:pic>
              </a:graphicData>
            </a:graphic>
          </wp:inline>
        </w:drawing>
      </w:r>
      <w:r>
        <w:rPr>
          <w:rFonts w:hint="default"/>
          <w:lang w:val="en-US" w:eastAsia="zh-CN"/>
        </w:rPr>
        <w:drawing>
          <wp:inline distT="0" distB="0" distL="114300" distR="114300">
            <wp:extent cx="5275580" cy="7461250"/>
            <wp:effectExtent l="0" t="0" r="1270" b="6350"/>
            <wp:docPr id="1078" name="图片 1078" descr="S2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图片 1078" descr="S23_00"/>
                    <pic:cNvPicPr>
                      <a:picLocks noChangeAspect="1"/>
                    </pic:cNvPicPr>
                  </pic:nvPicPr>
                  <pic:blipFill>
                    <a:blip r:embed="rId1577"/>
                    <a:stretch>
                      <a:fillRect/>
                    </a:stretch>
                  </pic:blipFill>
                  <pic:spPr>
                    <a:xfrm>
                      <a:off x="0" y="0"/>
                      <a:ext cx="5275580" cy="7461250"/>
                    </a:xfrm>
                    <a:prstGeom prst="rect">
                      <a:avLst/>
                    </a:prstGeom>
                  </pic:spPr>
                </pic:pic>
              </a:graphicData>
            </a:graphic>
          </wp:inline>
        </w:drawing>
      </w:r>
      <w:r>
        <w:rPr>
          <w:rFonts w:hint="default"/>
          <w:lang w:val="en-US" w:eastAsia="zh-CN"/>
        </w:rPr>
        <w:drawing>
          <wp:inline distT="0" distB="0" distL="114300" distR="114300">
            <wp:extent cx="5275580" cy="7461250"/>
            <wp:effectExtent l="0" t="0" r="1270" b="6350"/>
            <wp:docPr id="1077" name="图片 1077" descr="S2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 name="图片 1077" descr="S24_00"/>
                    <pic:cNvPicPr>
                      <a:picLocks noChangeAspect="1"/>
                    </pic:cNvPicPr>
                  </pic:nvPicPr>
                  <pic:blipFill>
                    <a:blip r:embed="rId1578"/>
                    <a:stretch>
                      <a:fillRect/>
                    </a:stretch>
                  </pic:blipFill>
                  <pic:spPr>
                    <a:xfrm>
                      <a:off x="0" y="0"/>
                      <a:ext cx="5275580" cy="7461250"/>
                    </a:xfrm>
                    <a:prstGeom prst="rect">
                      <a:avLst/>
                    </a:prstGeom>
                  </pic:spPr>
                </pic:pic>
              </a:graphicData>
            </a:graphic>
          </wp:inline>
        </w:drawing>
      </w:r>
      <w:r>
        <w:rPr>
          <w:rFonts w:hint="default"/>
          <w:lang w:val="en-US" w:eastAsia="zh-CN"/>
        </w:rPr>
        <w:drawing>
          <wp:inline distT="0" distB="0" distL="114300" distR="114300">
            <wp:extent cx="5275580" cy="7461250"/>
            <wp:effectExtent l="0" t="0" r="1270" b="6350"/>
            <wp:docPr id="1076" name="图片 1076" descr="S25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图片 1076" descr="S25_00"/>
                    <pic:cNvPicPr>
                      <a:picLocks noChangeAspect="1"/>
                    </pic:cNvPicPr>
                  </pic:nvPicPr>
                  <pic:blipFill>
                    <a:blip r:embed="rId1579"/>
                    <a:stretch>
                      <a:fillRect/>
                    </a:stretch>
                  </pic:blipFill>
                  <pic:spPr>
                    <a:xfrm>
                      <a:off x="0" y="0"/>
                      <a:ext cx="5275580" cy="7461250"/>
                    </a:xfrm>
                    <a:prstGeom prst="rect">
                      <a:avLst/>
                    </a:prstGeom>
                  </pic:spPr>
                </pic:pic>
              </a:graphicData>
            </a:graphic>
          </wp:inline>
        </w:drawing>
      </w:r>
      <w:r>
        <w:rPr>
          <w:rFonts w:hint="default"/>
          <w:lang w:val="en-US" w:eastAsia="zh-CN"/>
        </w:rPr>
        <w:drawing>
          <wp:inline distT="0" distB="0" distL="114300" distR="114300">
            <wp:extent cx="5275580" cy="7461250"/>
            <wp:effectExtent l="0" t="0" r="1270" b="6350"/>
            <wp:docPr id="1103" name="图片 1103" descr="SW26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 name="图片 1103" descr="SW26_00"/>
                    <pic:cNvPicPr>
                      <a:picLocks noChangeAspect="1"/>
                    </pic:cNvPicPr>
                  </pic:nvPicPr>
                  <pic:blipFill>
                    <a:blip r:embed="rId1580"/>
                    <a:stretch>
                      <a:fillRect/>
                    </a:stretch>
                  </pic:blipFill>
                  <pic:spPr>
                    <a:xfrm>
                      <a:off x="0" y="0"/>
                      <a:ext cx="5275580" cy="7461250"/>
                    </a:xfrm>
                    <a:prstGeom prst="rect">
                      <a:avLst/>
                    </a:prstGeom>
                  </pic:spPr>
                </pic:pic>
              </a:graphicData>
            </a:graphic>
          </wp:inline>
        </w:drawing>
      </w:r>
      <w:r>
        <w:rPr>
          <w:rFonts w:hint="default"/>
          <w:lang w:val="en-US" w:eastAsia="zh-CN"/>
        </w:rPr>
        <w:drawing>
          <wp:inline distT="0" distB="0" distL="114300" distR="114300">
            <wp:extent cx="5275580" cy="7461250"/>
            <wp:effectExtent l="0" t="0" r="1270" b="6350"/>
            <wp:docPr id="1075" name="图片 1075" descr="S27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 name="图片 1075" descr="S27_00"/>
                    <pic:cNvPicPr>
                      <a:picLocks noChangeAspect="1"/>
                    </pic:cNvPicPr>
                  </pic:nvPicPr>
                  <pic:blipFill>
                    <a:blip r:embed="rId1581"/>
                    <a:stretch>
                      <a:fillRect/>
                    </a:stretch>
                  </pic:blipFill>
                  <pic:spPr>
                    <a:xfrm>
                      <a:off x="0" y="0"/>
                      <a:ext cx="5275580" cy="7461250"/>
                    </a:xfrm>
                    <a:prstGeom prst="rect">
                      <a:avLst/>
                    </a:prstGeom>
                  </pic:spPr>
                </pic:pic>
              </a:graphicData>
            </a:graphic>
          </wp:inline>
        </w:drawing>
      </w:r>
      <w:r>
        <w:rPr>
          <w:rFonts w:hint="default"/>
          <w:lang w:val="en-US" w:eastAsia="zh-CN"/>
        </w:rPr>
        <w:drawing>
          <wp:inline distT="0" distB="0" distL="114300" distR="114300">
            <wp:extent cx="5275580" cy="7461250"/>
            <wp:effectExtent l="0" t="0" r="1270" b="6350"/>
            <wp:docPr id="1074" name="图片 1074" descr="S28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图片 1074" descr="S28_00"/>
                    <pic:cNvPicPr>
                      <a:picLocks noChangeAspect="1"/>
                    </pic:cNvPicPr>
                  </pic:nvPicPr>
                  <pic:blipFill>
                    <a:blip r:embed="rId1582"/>
                    <a:stretch>
                      <a:fillRect/>
                    </a:stretch>
                  </pic:blipFill>
                  <pic:spPr>
                    <a:xfrm>
                      <a:off x="0" y="0"/>
                      <a:ext cx="5275580" cy="7461250"/>
                    </a:xfrm>
                    <a:prstGeom prst="rect">
                      <a:avLst/>
                    </a:prstGeom>
                  </pic:spPr>
                </pic:pic>
              </a:graphicData>
            </a:graphic>
          </wp:inline>
        </w:drawing>
      </w:r>
      <w:r>
        <w:rPr>
          <w:rFonts w:hint="default"/>
          <w:lang w:val="en-US" w:eastAsia="zh-CN"/>
        </w:rPr>
        <w:drawing>
          <wp:inline distT="0" distB="0" distL="114300" distR="114300">
            <wp:extent cx="5275580" cy="7461250"/>
            <wp:effectExtent l="0" t="0" r="1270" b="6350"/>
            <wp:docPr id="1073" name="图片 1073" descr="S29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 name="图片 1073" descr="S29_00"/>
                    <pic:cNvPicPr>
                      <a:picLocks noChangeAspect="1"/>
                    </pic:cNvPicPr>
                  </pic:nvPicPr>
                  <pic:blipFill>
                    <a:blip r:embed="rId1583"/>
                    <a:stretch>
                      <a:fillRect/>
                    </a:stretch>
                  </pic:blipFill>
                  <pic:spPr>
                    <a:xfrm>
                      <a:off x="0" y="0"/>
                      <a:ext cx="5275580" cy="7461250"/>
                    </a:xfrm>
                    <a:prstGeom prst="rect">
                      <a:avLst/>
                    </a:prstGeom>
                  </pic:spPr>
                </pic:pic>
              </a:graphicData>
            </a:graphic>
          </wp:inline>
        </w:drawing>
      </w:r>
      <w:r>
        <w:rPr>
          <w:rFonts w:hint="default"/>
          <w:lang w:val="en-US" w:eastAsia="zh-CN"/>
        </w:rPr>
        <w:drawing>
          <wp:inline distT="0" distB="0" distL="114300" distR="114300">
            <wp:extent cx="5275580" cy="7461250"/>
            <wp:effectExtent l="0" t="0" r="1270" b="6350"/>
            <wp:docPr id="1072" name="图片 1072" descr="S30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图片 1072" descr="S30_00"/>
                    <pic:cNvPicPr>
                      <a:picLocks noChangeAspect="1"/>
                    </pic:cNvPicPr>
                  </pic:nvPicPr>
                  <pic:blipFill>
                    <a:blip r:embed="rId1584"/>
                    <a:stretch>
                      <a:fillRect/>
                    </a:stretch>
                  </pic:blipFill>
                  <pic:spPr>
                    <a:xfrm>
                      <a:off x="0" y="0"/>
                      <a:ext cx="5275580" cy="7461250"/>
                    </a:xfrm>
                    <a:prstGeom prst="rect">
                      <a:avLst/>
                    </a:prstGeom>
                  </pic:spPr>
                </pic:pic>
              </a:graphicData>
            </a:graphic>
          </wp:inline>
        </w:drawing>
      </w:r>
      <w:r>
        <w:rPr>
          <w:rFonts w:hint="default"/>
          <w:lang w:val="en-US" w:eastAsia="zh-CN"/>
        </w:rPr>
        <w:drawing>
          <wp:inline distT="0" distB="0" distL="114300" distR="114300">
            <wp:extent cx="5275580" cy="7461250"/>
            <wp:effectExtent l="0" t="0" r="1270" b="6350"/>
            <wp:docPr id="1071" name="图片 1071" descr="S3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 name="图片 1071" descr="S31_00"/>
                    <pic:cNvPicPr>
                      <a:picLocks noChangeAspect="1"/>
                    </pic:cNvPicPr>
                  </pic:nvPicPr>
                  <pic:blipFill>
                    <a:blip r:embed="rId1585"/>
                    <a:stretch>
                      <a:fillRect/>
                    </a:stretch>
                  </pic:blipFill>
                  <pic:spPr>
                    <a:xfrm>
                      <a:off x="0" y="0"/>
                      <a:ext cx="5275580" cy="7461250"/>
                    </a:xfrm>
                    <a:prstGeom prst="rect">
                      <a:avLst/>
                    </a:prstGeom>
                  </pic:spPr>
                </pic:pic>
              </a:graphicData>
            </a:graphic>
          </wp:inline>
        </w:drawing>
      </w:r>
      <w:r>
        <w:rPr>
          <w:rFonts w:hint="default"/>
          <w:lang w:val="en-US" w:eastAsia="zh-CN"/>
        </w:rPr>
        <w:drawing>
          <wp:inline distT="0" distB="0" distL="114300" distR="114300">
            <wp:extent cx="5275580" cy="7461250"/>
            <wp:effectExtent l="0" t="0" r="1270" b="6350"/>
            <wp:docPr id="1104" name="图片 1104" descr="SW3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图片 1104" descr="SW32_00"/>
                    <pic:cNvPicPr>
                      <a:picLocks noChangeAspect="1"/>
                    </pic:cNvPicPr>
                  </pic:nvPicPr>
                  <pic:blipFill>
                    <a:blip r:embed="rId1586"/>
                    <a:stretch>
                      <a:fillRect/>
                    </a:stretch>
                  </pic:blipFill>
                  <pic:spPr>
                    <a:xfrm>
                      <a:off x="0" y="0"/>
                      <a:ext cx="5275580" cy="7461250"/>
                    </a:xfrm>
                    <a:prstGeom prst="rect">
                      <a:avLst/>
                    </a:prstGeom>
                  </pic:spPr>
                </pic:pic>
              </a:graphicData>
            </a:graphic>
          </wp:inline>
        </w:drawing>
      </w:r>
      <w:r>
        <w:rPr>
          <w:rFonts w:hint="default"/>
          <w:lang w:val="en-US" w:eastAsia="zh-CN"/>
        </w:rPr>
        <w:drawing>
          <wp:inline distT="0" distB="0" distL="114300" distR="114300">
            <wp:extent cx="5275580" cy="7461250"/>
            <wp:effectExtent l="0" t="0" r="1270" b="6350"/>
            <wp:docPr id="1105" name="图片 1105" descr="SW3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 name="图片 1105" descr="SW33_00"/>
                    <pic:cNvPicPr>
                      <a:picLocks noChangeAspect="1"/>
                    </pic:cNvPicPr>
                  </pic:nvPicPr>
                  <pic:blipFill>
                    <a:blip r:embed="rId1587"/>
                    <a:stretch>
                      <a:fillRect/>
                    </a:stretch>
                  </pic:blipFill>
                  <pic:spPr>
                    <a:xfrm>
                      <a:off x="0" y="0"/>
                      <a:ext cx="5275580" cy="7461250"/>
                    </a:xfrm>
                    <a:prstGeom prst="rect">
                      <a:avLst/>
                    </a:prstGeom>
                  </pic:spPr>
                </pic:pic>
              </a:graphicData>
            </a:graphic>
          </wp:inline>
        </w:drawing>
      </w:r>
      <w:r>
        <w:rPr>
          <w:rFonts w:hint="default"/>
          <w:lang w:val="en-US" w:eastAsia="zh-CN"/>
        </w:rPr>
        <w:drawing>
          <wp:inline distT="0" distB="0" distL="114300" distR="114300">
            <wp:extent cx="5275580" cy="7461250"/>
            <wp:effectExtent l="0" t="0" r="1270" b="6350"/>
            <wp:docPr id="1106" name="图片 1106" descr="S3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图片 1106" descr="S34_00"/>
                    <pic:cNvPicPr>
                      <a:picLocks noChangeAspect="1"/>
                    </pic:cNvPicPr>
                  </pic:nvPicPr>
                  <pic:blipFill>
                    <a:blip r:embed="rId1588"/>
                    <a:stretch>
                      <a:fillRect/>
                    </a:stretch>
                  </pic:blipFill>
                  <pic:spPr>
                    <a:xfrm>
                      <a:off x="0" y="0"/>
                      <a:ext cx="5275580" cy="7461250"/>
                    </a:xfrm>
                    <a:prstGeom prst="rect">
                      <a:avLst/>
                    </a:prstGeom>
                  </pic:spPr>
                </pic:pic>
              </a:graphicData>
            </a:graphic>
          </wp:inline>
        </w:drawing>
      </w:r>
      <w:r>
        <w:rPr>
          <w:rFonts w:hint="default"/>
          <w:lang w:val="en-US" w:eastAsia="zh-CN"/>
        </w:rPr>
        <w:drawing>
          <wp:inline distT="0" distB="0" distL="114300" distR="114300">
            <wp:extent cx="5275580" cy="7461250"/>
            <wp:effectExtent l="0" t="0" r="1270" b="6350"/>
            <wp:docPr id="1069" name="图片 1069" descr="S35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图片 1069" descr="S35_00"/>
                    <pic:cNvPicPr>
                      <a:picLocks noChangeAspect="1"/>
                    </pic:cNvPicPr>
                  </pic:nvPicPr>
                  <pic:blipFill>
                    <a:blip r:embed="rId1589"/>
                    <a:stretch>
                      <a:fillRect/>
                    </a:stretch>
                  </pic:blipFill>
                  <pic:spPr>
                    <a:xfrm>
                      <a:off x="0" y="0"/>
                      <a:ext cx="5275580" cy="7461250"/>
                    </a:xfrm>
                    <a:prstGeom prst="rect">
                      <a:avLst/>
                    </a:prstGeom>
                  </pic:spPr>
                </pic:pic>
              </a:graphicData>
            </a:graphic>
          </wp:inline>
        </w:drawing>
      </w:r>
    </w:p>
    <w:p>
      <w:pPr>
        <w:pStyle w:val="3"/>
        <w:keepNext w:val="0"/>
        <w:keepLines w:val="0"/>
        <w:pageBreakBefore w:val="0"/>
        <w:widowControl w:val="0"/>
        <w:kinsoku/>
        <w:wordWrap/>
        <w:overflowPunct/>
        <w:topLinePunct/>
        <w:autoSpaceDE/>
        <w:autoSpaceDN/>
        <w:bidi w:val="0"/>
        <w:adjustRightInd/>
        <w:snapToGrid w:val="0"/>
        <w:spacing w:before="0" w:beforeLines="0" w:after="0" w:afterLines="0" w:line="360" w:lineRule="auto"/>
        <w:textAlignment w:val="auto"/>
        <w:rPr>
          <w:rFonts w:hint="default" w:ascii="Times New Roman" w:hAnsi="Times New Roman" w:eastAsia="黑体" w:cs="Times New Roman"/>
          <w:b w:val="0"/>
          <w:bCs w:val="0"/>
          <w:color w:val="292929"/>
          <w:position w:val="0"/>
          <w:sz w:val="28"/>
          <w:szCs w:val="28"/>
          <w:highlight w:val="none"/>
          <w:lang w:val="en-US" w:eastAsia="zh-CN" w:bidi="zh-CN"/>
        </w:rPr>
      </w:pPr>
      <w:bookmarkStart w:id="491" w:name="_Toc16630"/>
      <w:bookmarkStart w:id="492" w:name="_Toc12202"/>
      <w:r>
        <w:rPr>
          <w:rFonts w:hint="default" w:ascii="Times New Roman" w:hAnsi="Times New Roman" w:eastAsia="黑体" w:cs="Times New Roman"/>
          <w:b w:val="0"/>
          <w:bCs w:val="0"/>
          <w:color w:val="292929"/>
          <w:position w:val="0"/>
          <w:sz w:val="28"/>
          <w:szCs w:val="28"/>
          <w:highlight w:val="none"/>
          <w:lang w:val="zh-CN" w:eastAsia="zh-CN" w:bidi="zh-CN"/>
        </w:rPr>
        <w:t>附件</w:t>
      </w:r>
      <w:r>
        <w:rPr>
          <w:rFonts w:hint="default" w:ascii="Times New Roman" w:hAnsi="Times New Roman" w:eastAsia="黑体" w:cs="Times New Roman"/>
          <w:b w:val="0"/>
          <w:bCs w:val="0"/>
          <w:color w:val="292929"/>
          <w:position w:val="0"/>
          <w:sz w:val="28"/>
          <w:szCs w:val="28"/>
          <w:highlight w:val="none"/>
          <w:lang w:val="en-US" w:eastAsia="zh-CN" w:bidi="zh-CN"/>
        </w:rPr>
        <w:t>1</w:t>
      </w:r>
      <w:r>
        <w:rPr>
          <w:rFonts w:hint="eastAsia" w:ascii="Times New Roman" w:hAnsi="Times New Roman" w:eastAsia="黑体" w:cs="Times New Roman"/>
          <w:b w:val="0"/>
          <w:bCs w:val="0"/>
          <w:color w:val="292929"/>
          <w:position w:val="0"/>
          <w:sz w:val="28"/>
          <w:szCs w:val="28"/>
          <w:highlight w:val="none"/>
          <w:lang w:val="en-US" w:eastAsia="zh-CN" w:bidi="zh-CN"/>
        </w:rPr>
        <w:t>6</w:t>
      </w:r>
      <w:r>
        <w:rPr>
          <w:rFonts w:hint="default" w:ascii="Times New Roman" w:hAnsi="Times New Roman" w:eastAsia="黑体" w:cs="Times New Roman"/>
          <w:b w:val="0"/>
          <w:bCs w:val="0"/>
          <w:color w:val="292929"/>
          <w:position w:val="0"/>
          <w:sz w:val="28"/>
          <w:szCs w:val="28"/>
          <w:highlight w:val="none"/>
          <w:lang w:val="en-US" w:eastAsia="zh-CN" w:bidi="zh-CN"/>
        </w:rPr>
        <w:t xml:space="preserve"> 现场采样照片</w:t>
      </w:r>
      <w:bookmarkEnd w:id="491"/>
      <w:bookmarkEnd w:id="492"/>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20" name="图片 1320" descr="IMG_20240414_16121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 name="图片 1320" descr="IMG_20240414_161213100"/>
                          <pic:cNvPicPr>
                            <a:picLocks noChangeAspect="1"/>
                          </pic:cNvPicPr>
                        </pic:nvPicPr>
                        <pic:blipFill>
                          <a:blip r:embed="rId105"/>
                          <a:stretch>
                            <a:fillRect/>
                          </a:stretch>
                        </pic:blipFill>
                        <pic:spPr>
                          <a:xfrm>
                            <a:off x="0" y="0"/>
                            <a:ext cx="1664335" cy="221869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19" name="图片 1319" descr="IMG_20240414_16092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图片 1319" descr="IMG_20240414_160922398"/>
                          <pic:cNvPicPr>
                            <a:picLocks noChangeAspect="1"/>
                          </pic:cNvPicPr>
                        </pic:nvPicPr>
                        <pic:blipFill>
                          <a:blip r:embed="rId106"/>
                          <a:stretch>
                            <a:fillRect/>
                          </a:stretch>
                        </pic:blipFill>
                        <pic:spPr>
                          <a:xfrm>
                            <a:off x="0" y="0"/>
                            <a:ext cx="1664335" cy="22186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18" name="图片 1318" descr="IMG_20240414_16005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图片 1318" descr="IMG_20240414_160052246"/>
                          <pic:cNvPicPr>
                            <a:picLocks noChangeAspect="1"/>
                          </pic:cNvPicPr>
                        </pic:nvPicPr>
                        <pic:blipFill>
                          <a:blip r:embed="rId107"/>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32660"/>
                  <wp:effectExtent l="0" t="0" r="12065" b="15240"/>
                  <wp:docPr id="1323" name="图片 1323" descr="IMG_20240414_15580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 name="图片 1323" descr="IMG_20240414_155803897"/>
                          <pic:cNvPicPr>
                            <a:picLocks noChangeAspect="1"/>
                          </pic:cNvPicPr>
                        </pic:nvPicPr>
                        <pic:blipFill>
                          <a:blip r:embed="rId108"/>
                          <a:stretch>
                            <a:fillRect/>
                          </a:stretch>
                        </pic:blipFill>
                        <pic:spPr>
                          <a:xfrm>
                            <a:off x="0" y="0"/>
                            <a:ext cx="1664335" cy="223266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21" name="图片 1321" descr="IMG_20240414_16315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 name="图片 1321" descr="IMG_20240414_163151761"/>
                          <pic:cNvPicPr>
                            <a:picLocks noChangeAspect="1"/>
                          </pic:cNvPicPr>
                        </pic:nvPicPr>
                        <pic:blipFill>
                          <a:blip r:embed="rId109"/>
                          <a:stretch>
                            <a:fillRect/>
                          </a:stretch>
                        </pic:blipFill>
                        <pic:spPr>
                          <a:xfrm>
                            <a:off x="0" y="0"/>
                            <a:ext cx="1664335" cy="22186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25" name="图片 1325" descr="SW1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图片 1325" descr="SW1南"/>
                          <pic:cNvPicPr>
                            <a:picLocks noChangeAspect="1"/>
                          </pic:cNvPicPr>
                        </pic:nvPicPr>
                        <pic:blipFill>
                          <a:blip r:embed="rId110"/>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17" name="图片 1317" descr="IMG_20240414_16002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 name="图片 1317" descr="IMG_20240414_160022828"/>
                          <pic:cNvPicPr>
                            <a:picLocks noChangeAspect="1"/>
                          </pic:cNvPicPr>
                        </pic:nvPicPr>
                        <pic:blipFill>
                          <a:blip r:embed="rId111"/>
                          <a:stretch>
                            <a:fillRect/>
                          </a:stretch>
                        </pic:blipFill>
                        <pic:spPr>
                          <a:xfrm>
                            <a:off x="0" y="0"/>
                            <a:ext cx="1664335" cy="221869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24" name="图片 1324" descr="SW1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图片 1324" descr="SW1西"/>
                          <pic:cNvPicPr>
                            <a:picLocks noChangeAspect="1"/>
                          </pic:cNvPicPr>
                        </pic:nvPicPr>
                        <pic:blipFill>
                          <a:blip r:embed="rId112"/>
                          <a:stretch>
                            <a:fillRect/>
                          </a:stretch>
                        </pic:blipFill>
                        <pic:spPr>
                          <a:xfrm>
                            <a:off x="0" y="0"/>
                            <a:ext cx="1664335" cy="22186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22" name="图片 1322" descr="IMG_20240414_15493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 name="图片 1322" descr="IMG_20240414_154933140"/>
                          <pic:cNvPicPr>
                            <a:picLocks noChangeAspect="1"/>
                          </pic:cNvPicPr>
                        </pic:nvPicPr>
                        <pic:blipFill>
                          <a:blip r:embed="rId113"/>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eastAsia" w:eastAsia="黑体" w:cs="Times New Roman"/>
                <w:b w:val="0"/>
                <w:bCs w:val="0"/>
                <w:color w:val="292929"/>
                <w:position w:val="0"/>
                <w:sz w:val="28"/>
                <w:szCs w:val="28"/>
                <w:highlight w:val="none"/>
                <w:vertAlign w:val="baseline"/>
                <w:lang w:val="en-US" w:eastAsia="zh-CN" w:bidi="zh-CN"/>
              </w:rPr>
              <w:t>Sw1</w:t>
            </w:r>
          </w:p>
        </w:tc>
      </w:tr>
    </w:tbl>
    <w:p>
      <w:pPr>
        <w:rPr>
          <w:rFonts w:hint="default" w:ascii="Times New Roman" w:hAnsi="Times New Roman" w:eastAsia="黑体" w:cs="Times New Roman"/>
          <w:b w:val="0"/>
          <w:bCs w:val="0"/>
          <w:color w:val="292929"/>
          <w:position w:val="0"/>
          <w:sz w:val="28"/>
          <w:szCs w:val="28"/>
          <w:highlight w:val="none"/>
          <w:lang w:val="en-US" w:eastAsia="zh-CN" w:bidi="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default"/>
                <w:vertAlign w:val="baseline"/>
                <w:lang w:val="en-US" w:eastAsia="zh-CN"/>
              </w:rPr>
            </w:pPr>
            <w:r>
              <w:rPr>
                <w:rFonts w:hint="default"/>
                <w:vertAlign w:val="baseline"/>
                <w:lang w:val="en-US" w:eastAsia="zh-CN"/>
              </w:rPr>
              <w:drawing>
                <wp:inline distT="0" distB="0" distL="114300" distR="114300">
                  <wp:extent cx="1666240" cy="2221865"/>
                  <wp:effectExtent l="0" t="0" r="10160" b="6985"/>
                  <wp:docPr id="1118" name="图片 1118" descr="IMG_20240414_151329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图片 1118" descr="IMG_20240414_151329196"/>
                          <pic:cNvPicPr>
                            <a:picLocks noChangeAspect="1"/>
                          </pic:cNvPicPr>
                        </pic:nvPicPr>
                        <pic:blipFill>
                          <a:blip r:embed="rId1590"/>
                          <a:stretch>
                            <a:fillRect/>
                          </a:stretch>
                        </pic:blipFill>
                        <pic:spPr>
                          <a:xfrm>
                            <a:off x="0" y="0"/>
                            <a:ext cx="1666240" cy="2221865"/>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default"/>
                <w:vertAlign w:val="baseline"/>
                <w:lang w:val="en-US" w:eastAsia="zh-CN"/>
              </w:rPr>
            </w:pPr>
            <w:r>
              <w:rPr>
                <w:rFonts w:hint="default"/>
                <w:vertAlign w:val="baseline"/>
                <w:lang w:val="en-US" w:eastAsia="zh-CN"/>
              </w:rPr>
              <w:drawing>
                <wp:inline distT="0" distB="0" distL="114300" distR="114300">
                  <wp:extent cx="1664335" cy="2218690"/>
                  <wp:effectExtent l="0" t="0" r="12065" b="10160"/>
                  <wp:docPr id="1116" name="图片 1116" descr="IMG_20240414_134959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图片 1116" descr="IMG_20240414_134959911"/>
                          <pic:cNvPicPr>
                            <a:picLocks noChangeAspect="1"/>
                          </pic:cNvPicPr>
                        </pic:nvPicPr>
                        <pic:blipFill>
                          <a:blip r:embed="rId1591"/>
                          <a:stretch>
                            <a:fillRect/>
                          </a:stretch>
                        </pic:blipFill>
                        <pic:spPr>
                          <a:xfrm>
                            <a:off x="0" y="0"/>
                            <a:ext cx="1664335" cy="22186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default"/>
                <w:vertAlign w:val="baseline"/>
                <w:lang w:val="en-US" w:eastAsia="zh-CN"/>
              </w:rPr>
            </w:pPr>
            <w:r>
              <w:rPr>
                <w:rFonts w:hint="default"/>
                <w:vertAlign w:val="baseline"/>
                <w:lang w:val="en-US" w:eastAsia="zh-CN"/>
              </w:rPr>
              <w:drawing>
                <wp:inline distT="0" distB="0" distL="114300" distR="114300">
                  <wp:extent cx="1664335" cy="2218690"/>
                  <wp:effectExtent l="0" t="0" r="12065" b="10160"/>
                  <wp:docPr id="1117" name="图片 1117" descr="IMG_20240414_13513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图片 1117" descr="IMG_20240414_135135747"/>
                          <pic:cNvPicPr>
                            <a:picLocks noChangeAspect="1"/>
                          </pic:cNvPicPr>
                        </pic:nvPicPr>
                        <pic:blipFill>
                          <a:blip r:embed="rId1592"/>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default"/>
                <w:vertAlign w:val="baseline"/>
                <w:lang w:val="en-US" w:eastAsia="zh-CN"/>
              </w:rPr>
            </w:pPr>
            <w:r>
              <w:rPr>
                <w:rFonts w:hint="default"/>
                <w:vertAlign w:val="baseline"/>
                <w:lang w:val="en-US" w:eastAsia="zh-CN"/>
              </w:rPr>
              <w:drawing>
                <wp:inline distT="0" distB="0" distL="114300" distR="114300">
                  <wp:extent cx="1676400" cy="2235200"/>
                  <wp:effectExtent l="0" t="0" r="0" b="12700"/>
                  <wp:docPr id="1115" name="图片 1115" descr="IMG_20240414_13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 name="图片 1115" descr="IMG_20240414_134635"/>
                          <pic:cNvPicPr>
                            <a:picLocks noChangeAspect="1"/>
                          </pic:cNvPicPr>
                        </pic:nvPicPr>
                        <pic:blipFill>
                          <a:blip r:embed="rId1593"/>
                          <a:stretch>
                            <a:fillRect/>
                          </a:stretch>
                        </pic:blipFill>
                        <pic:spPr>
                          <a:xfrm>
                            <a:off x="0" y="0"/>
                            <a:ext cx="1676400" cy="223520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default"/>
                <w:vertAlign w:val="baseline"/>
                <w:lang w:val="en-US" w:eastAsia="zh-CN"/>
              </w:rPr>
            </w:pPr>
            <w:r>
              <w:rPr>
                <w:rFonts w:hint="default"/>
                <w:vertAlign w:val="baseline"/>
                <w:lang w:val="en-US" w:eastAsia="zh-CN"/>
              </w:rPr>
              <w:drawing>
                <wp:inline distT="0" distB="0" distL="114300" distR="114300">
                  <wp:extent cx="1666240" cy="2221865"/>
                  <wp:effectExtent l="0" t="0" r="10160" b="6985"/>
                  <wp:docPr id="1119" name="图片 1119" descr="IMG_20240414_15134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 name="图片 1119" descr="IMG_20240414_151342152"/>
                          <pic:cNvPicPr>
                            <a:picLocks noChangeAspect="1"/>
                          </pic:cNvPicPr>
                        </pic:nvPicPr>
                        <pic:blipFill>
                          <a:blip r:embed="rId1594"/>
                          <a:stretch>
                            <a:fillRect/>
                          </a:stretch>
                        </pic:blipFill>
                        <pic:spPr>
                          <a:xfrm>
                            <a:off x="0" y="0"/>
                            <a:ext cx="1666240" cy="2221865"/>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default"/>
                <w:vertAlign w:val="baseline"/>
                <w:lang w:val="en-US" w:eastAsia="zh-CN"/>
              </w:rPr>
            </w:pPr>
            <w:r>
              <w:rPr>
                <w:rFonts w:hint="default"/>
                <w:vertAlign w:val="baseline"/>
                <w:lang w:val="en-US" w:eastAsia="zh-CN"/>
              </w:rPr>
              <w:drawing>
                <wp:inline distT="0" distB="0" distL="114300" distR="114300">
                  <wp:extent cx="1666240" cy="2221865"/>
                  <wp:effectExtent l="0" t="0" r="10160" b="6985"/>
                  <wp:docPr id="1120" name="图片 1120" descr="IMG_20240414_151617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图片 1120" descr="IMG_20240414_151617860"/>
                          <pic:cNvPicPr>
                            <a:picLocks noChangeAspect="1"/>
                          </pic:cNvPicPr>
                        </pic:nvPicPr>
                        <pic:blipFill>
                          <a:blip r:embed="rId1595"/>
                          <a:stretch>
                            <a:fillRect/>
                          </a:stretch>
                        </pic:blipFill>
                        <pic:spPr>
                          <a:xfrm>
                            <a:off x="0" y="0"/>
                            <a:ext cx="1666240" cy="22218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default"/>
                <w:vertAlign w:val="baseline"/>
                <w:lang w:val="en-US" w:eastAsia="zh-CN"/>
              </w:rPr>
            </w:pPr>
            <w:r>
              <w:rPr>
                <w:rFonts w:hint="default"/>
                <w:vertAlign w:val="baseline"/>
                <w:lang w:val="en-US" w:eastAsia="zh-CN"/>
              </w:rPr>
              <w:drawing>
                <wp:inline distT="0" distB="0" distL="114300" distR="114300">
                  <wp:extent cx="1666240" cy="2221865"/>
                  <wp:effectExtent l="0" t="0" r="10160" b="6985"/>
                  <wp:docPr id="1121" name="图片 1121" descr="IMG_20240414_153505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图片 1121" descr="IMG_20240414_153505803"/>
                          <pic:cNvPicPr>
                            <a:picLocks noChangeAspect="1"/>
                          </pic:cNvPicPr>
                        </pic:nvPicPr>
                        <pic:blipFill>
                          <a:blip r:embed="rId1596"/>
                          <a:stretch>
                            <a:fillRect/>
                          </a:stretch>
                        </pic:blipFill>
                        <pic:spPr>
                          <a:xfrm>
                            <a:off x="0" y="0"/>
                            <a:ext cx="1666240" cy="2221865"/>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default"/>
                <w:vertAlign w:val="baseline"/>
                <w:lang w:val="en-US" w:eastAsia="zh-CN"/>
              </w:rPr>
            </w:pPr>
            <w:r>
              <w:rPr>
                <w:rFonts w:hint="default"/>
                <w:vertAlign w:val="baseline"/>
                <w:lang w:val="en-US" w:eastAsia="zh-CN"/>
              </w:rPr>
              <w:drawing>
                <wp:inline distT="0" distB="0" distL="114300" distR="114300">
                  <wp:extent cx="1666240" cy="2221865"/>
                  <wp:effectExtent l="0" t="0" r="10160" b="6985"/>
                  <wp:docPr id="1122" name="图片 1122" descr="IMG_20240414_15134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图片 1122" descr="IMG_20240414_151342152"/>
                          <pic:cNvPicPr>
                            <a:picLocks noChangeAspect="1"/>
                          </pic:cNvPicPr>
                        </pic:nvPicPr>
                        <pic:blipFill>
                          <a:blip r:embed="rId1594"/>
                          <a:stretch>
                            <a:fillRect/>
                          </a:stretch>
                        </pic:blipFill>
                        <pic:spPr>
                          <a:xfrm>
                            <a:off x="0" y="0"/>
                            <a:ext cx="1666240" cy="2221865"/>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default"/>
                <w:vertAlign w:val="baseline"/>
                <w:lang w:val="en-US" w:eastAsia="zh-CN"/>
              </w:rPr>
            </w:pPr>
            <w:r>
              <w:rPr>
                <w:rFonts w:hint="default"/>
                <w:vertAlign w:val="baseline"/>
                <w:lang w:val="en-US" w:eastAsia="zh-CN"/>
              </w:rPr>
              <w:drawing>
                <wp:inline distT="0" distB="0" distL="114300" distR="114300">
                  <wp:extent cx="1664335" cy="2218690"/>
                  <wp:effectExtent l="0" t="0" r="12065" b="10160"/>
                  <wp:docPr id="1124" name="图片 1124" descr="IMG_20240414_14380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图片 1124" descr="IMG_20240414_143808542"/>
                          <pic:cNvPicPr>
                            <a:picLocks noChangeAspect="1"/>
                          </pic:cNvPicPr>
                        </pic:nvPicPr>
                        <pic:blipFill>
                          <a:blip r:embed="rId1597"/>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vertAlign w:val="baseline"/>
                <w:lang w:val="en-US" w:eastAsia="zh-CN"/>
              </w:rPr>
            </w:pPr>
            <w:r>
              <w:rPr>
                <w:rFonts w:hint="eastAsia"/>
                <w:vertAlign w:val="baseline"/>
                <w:lang w:val="en-US" w:eastAsia="zh-CN"/>
              </w:rPr>
              <w:t>s2</w:t>
            </w:r>
          </w:p>
        </w:tc>
      </w:tr>
    </w:tbl>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2836"/>
        <w:gridCol w:w="2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55445" cy="2207260"/>
                  <wp:effectExtent l="0" t="0" r="1905" b="2540"/>
                  <wp:docPr id="1391" name="图片 1391" descr="IMG_20240418_12015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 name="图片 1391" descr="IMG_20240418_120152058"/>
                          <pic:cNvPicPr>
                            <a:picLocks noChangeAspect="1"/>
                          </pic:cNvPicPr>
                        </pic:nvPicPr>
                        <pic:blipFill>
                          <a:blip r:embed="rId1598"/>
                          <a:stretch>
                            <a:fillRect/>
                          </a:stretch>
                        </pic:blipFill>
                        <pic:spPr>
                          <a:xfrm>
                            <a:off x="0" y="0"/>
                            <a:ext cx="1655445" cy="220726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55445" cy="2207260"/>
                  <wp:effectExtent l="0" t="0" r="1905" b="2540"/>
                  <wp:docPr id="1389" name="图片 1389" descr="IMG_20240418_115508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 name="图片 1389" descr="IMG_20240418_115508242"/>
                          <pic:cNvPicPr>
                            <a:picLocks noChangeAspect="1"/>
                          </pic:cNvPicPr>
                        </pic:nvPicPr>
                        <pic:blipFill>
                          <a:blip r:embed="rId1599"/>
                          <a:stretch>
                            <a:fillRect/>
                          </a:stretch>
                        </pic:blipFill>
                        <pic:spPr>
                          <a:xfrm>
                            <a:off x="0" y="0"/>
                            <a:ext cx="1655445" cy="220726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55445" cy="2207260"/>
                  <wp:effectExtent l="0" t="0" r="1905" b="2540"/>
                  <wp:docPr id="1390" name="图片 1390" descr="IMG_20240418_12292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图片 1390" descr="IMG_20240418_122926083"/>
                          <pic:cNvPicPr>
                            <a:picLocks noChangeAspect="1"/>
                          </pic:cNvPicPr>
                        </pic:nvPicPr>
                        <pic:blipFill>
                          <a:blip r:embed="rId1600"/>
                          <a:stretch>
                            <a:fillRect/>
                          </a:stretch>
                        </pic:blipFill>
                        <pic:spPr>
                          <a:xfrm>
                            <a:off x="0" y="0"/>
                            <a:ext cx="1655445" cy="22072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55445" cy="2207260"/>
                  <wp:effectExtent l="0" t="0" r="1905" b="2540"/>
                  <wp:docPr id="1388" name="图片 1388" descr="IMG_20240418_11534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 name="图片 1388" descr="IMG_20240418_115341090"/>
                          <pic:cNvPicPr>
                            <a:picLocks noChangeAspect="1"/>
                          </pic:cNvPicPr>
                        </pic:nvPicPr>
                        <pic:blipFill>
                          <a:blip r:embed="rId1601"/>
                          <a:stretch>
                            <a:fillRect/>
                          </a:stretch>
                        </pic:blipFill>
                        <pic:spPr>
                          <a:xfrm>
                            <a:off x="0" y="0"/>
                            <a:ext cx="1655445" cy="220726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55445" cy="2207260"/>
                  <wp:effectExtent l="0" t="0" r="1905" b="2540"/>
                  <wp:docPr id="1392" name="图片 1392" descr="IMG_20240418_121717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图片 1392" descr="IMG_20240418_121717469"/>
                          <pic:cNvPicPr>
                            <a:picLocks noChangeAspect="1"/>
                          </pic:cNvPicPr>
                        </pic:nvPicPr>
                        <pic:blipFill>
                          <a:blip r:embed="rId1602"/>
                          <a:stretch>
                            <a:fillRect/>
                          </a:stretch>
                        </pic:blipFill>
                        <pic:spPr>
                          <a:xfrm>
                            <a:off x="0" y="0"/>
                            <a:ext cx="1655445" cy="220726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93" name="图片 1393" descr="IMG_20240418_11255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 name="图片 1393" descr="IMG_20240418_112554702"/>
                          <pic:cNvPicPr>
                            <a:picLocks noChangeAspect="1"/>
                          </pic:cNvPicPr>
                        </pic:nvPicPr>
                        <pic:blipFill>
                          <a:blip r:embed="rId1603"/>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47825" cy="2251710"/>
                  <wp:effectExtent l="0" t="0" r="9525" b="15240"/>
                  <wp:docPr id="1394" name="图片 1394" descr="IMG_20240418_11532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图片 1394" descr="IMG_20240418_115325346"/>
                          <pic:cNvPicPr>
                            <a:picLocks noChangeAspect="1"/>
                          </pic:cNvPicPr>
                        </pic:nvPicPr>
                        <pic:blipFill>
                          <a:blip r:embed="rId1604"/>
                          <a:stretch>
                            <a:fillRect/>
                          </a:stretch>
                        </pic:blipFill>
                        <pic:spPr>
                          <a:xfrm>
                            <a:off x="0" y="0"/>
                            <a:ext cx="1647825" cy="225171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34490" cy="2179320"/>
                  <wp:effectExtent l="0" t="0" r="3810" b="11430"/>
                  <wp:docPr id="1395" name="图片 1395" descr="S3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 name="图片 1395" descr="S3北"/>
                          <pic:cNvPicPr>
                            <a:picLocks noChangeAspect="1"/>
                          </pic:cNvPicPr>
                        </pic:nvPicPr>
                        <pic:blipFill>
                          <a:blip r:embed="rId1605"/>
                          <a:stretch>
                            <a:fillRect/>
                          </a:stretch>
                        </pic:blipFill>
                        <pic:spPr>
                          <a:xfrm>
                            <a:off x="0" y="0"/>
                            <a:ext cx="1634490" cy="217932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34490" cy="2179320"/>
                  <wp:effectExtent l="0" t="0" r="3810" b="11430"/>
                  <wp:docPr id="1396" name="图片 1396" descr="S3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 name="图片 1396" descr="S3南"/>
                          <pic:cNvPicPr>
                            <a:picLocks noChangeAspect="1"/>
                          </pic:cNvPicPr>
                        </pic:nvPicPr>
                        <pic:blipFill>
                          <a:blip r:embed="rId1606"/>
                          <a:stretch>
                            <a:fillRect/>
                          </a:stretch>
                        </pic:blipFill>
                        <pic:spPr>
                          <a:xfrm>
                            <a:off x="0" y="0"/>
                            <a:ext cx="1634490" cy="21793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eastAsia" w:eastAsia="黑体" w:cs="Times New Roman"/>
                <w:b w:val="0"/>
                <w:bCs w:val="0"/>
                <w:color w:val="292929"/>
                <w:position w:val="0"/>
                <w:sz w:val="28"/>
                <w:szCs w:val="28"/>
                <w:highlight w:val="none"/>
                <w:vertAlign w:val="baseline"/>
                <w:lang w:val="en-US" w:eastAsia="zh-CN" w:bidi="zh-CN"/>
              </w:rPr>
              <w:t>S3</w:t>
            </w:r>
          </w:p>
        </w:tc>
      </w:tr>
    </w:tbl>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1"/>
        <w:gridCol w:w="2852"/>
        <w:gridCol w:w="2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717040" cy="2290445"/>
                  <wp:effectExtent l="0" t="0" r="16510" b="14605"/>
                  <wp:docPr id="1134" name="图片 1134" descr="IMG_20240415_09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图片 1134" descr="IMG_20240415_092558"/>
                          <pic:cNvPicPr>
                            <a:picLocks noChangeAspect="1"/>
                          </pic:cNvPicPr>
                        </pic:nvPicPr>
                        <pic:blipFill>
                          <a:blip r:embed="rId1607"/>
                          <a:stretch>
                            <a:fillRect/>
                          </a:stretch>
                        </pic:blipFill>
                        <pic:spPr>
                          <a:xfrm>
                            <a:off x="0" y="0"/>
                            <a:ext cx="1717040" cy="2290445"/>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27505" cy="2170430"/>
                  <wp:effectExtent l="0" t="0" r="10795" b="1270"/>
                  <wp:docPr id="1135" name="图片 1135" descr="IMG_20240415_09291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 name="图片 1135" descr="IMG_20240415_092910853"/>
                          <pic:cNvPicPr>
                            <a:picLocks noChangeAspect="1"/>
                          </pic:cNvPicPr>
                        </pic:nvPicPr>
                        <pic:blipFill>
                          <a:blip r:embed="rId1608"/>
                          <a:stretch>
                            <a:fillRect/>
                          </a:stretch>
                        </pic:blipFill>
                        <pic:spPr>
                          <a:xfrm>
                            <a:off x="0" y="0"/>
                            <a:ext cx="1627505" cy="217043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136" name="图片 1136" descr="IMG_20240415_09294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图片 1136" descr="IMG_20240415_092943077"/>
                          <pic:cNvPicPr>
                            <a:picLocks noChangeAspect="1"/>
                          </pic:cNvPicPr>
                        </pic:nvPicPr>
                        <pic:blipFill>
                          <a:blip r:embed="rId1609"/>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29410" cy="2172335"/>
                  <wp:effectExtent l="0" t="0" r="8890" b="18415"/>
                  <wp:docPr id="1141" name="图片 1141" descr="IMG_20240415_094714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 name="图片 1141" descr="IMG_20240415_094714870"/>
                          <pic:cNvPicPr>
                            <a:picLocks noChangeAspect="1"/>
                          </pic:cNvPicPr>
                        </pic:nvPicPr>
                        <pic:blipFill>
                          <a:blip r:embed="rId1610"/>
                          <a:stretch>
                            <a:fillRect/>
                          </a:stretch>
                        </pic:blipFill>
                        <pic:spPr>
                          <a:xfrm>
                            <a:off x="0" y="0"/>
                            <a:ext cx="1629410" cy="2172335"/>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703705" cy="2271395"/>
                  <wp:effectExtent l="0" t="0" r="10795" b="14605"/>
                  <wp:docPr id="1139" name="图片 1139" descr="IMG_20240415_09415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 name="图片 1139" descr="IMG_20240415_094152075"/>
                          <pic:cNvPicPr>
                            <a:picLocks noChangeAspect="1"/>
                          </pic:cNvPicPr>
                        </pic:nvPicPr>
                        <pic:blipFill>
                          <a:blip r:embed="rId1611"/>
                          <a:stretch>
                            <a:fillRect/>
                          </a:stretch>
                        </pic:blipFill>
                        <pic:spPr>
                          <a:xfrm>
                            <a:off x="0" y="0"/>
                            <a:ext cx="1703705" cy="2271395"/>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140" name="图片 1140" descr="IMG_20240415_094427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图片 1140" descr="IMG_20240415_094427669"/>
                          <pic:cNvPicPr>
                            <a:picLocks noChangeAspect="1"/>
                          </pic:cNvPicPr>
                        </pic:nvPicPr>
                        <pic:blipFill>
                          <a:blip r:embed="rId1612"/>
                          <a:stretch>
                            <a:fillRect/>
                          </a:stretch>
                        </pic:blipFill>
                        <pic:spPr>
                          <a:xfrm>
                            <a:off x="0" y="0"/>
                            <a:ext cx="1666240" cy="22218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85290" cy="2246630"/>
                  <wp:effectExtent l="0" t="0" r="10160" b="1270"/>
                  <wp:docPr id="1142" name="图片 1142" descr="IMG_20240415_10054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图片 1142" descr="IMG_20240415_100543245"/>
                          <pic:cNvPicPr>
                            <a:picLocks noChangeAspect="1"/>
                          </pic:cNvPicPr>
                        </pic:nvPicPr>
                        <pic:blipFill>
                          <a:blip r:embed="rId1613"/>
                          <a:stretch>
                            <a:fillRect/>
                          </a:stretch>
                        </pic:blipFill>
                        <pic:spPr>
                          <a:xfrm>
                            <a:off x="0" y="0"/>
                            <a:ext cx="1685290" cy="224663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85290" cy="2246630"/>
                  <wp:effectExtent l="0" t="0" r="10160" b="1270"/>
                  <wp:docPr id="1143" name="图片 1143" descr="IMG_20240415_102017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 name="图片 1143" descr="IMG_20240415_102017069"/>
                          <pic:cNvPicPr>
                            <a:picLocks noChangeAspect="1"/>
                          </pic:cNvPicPr>
                        </pic:nvPicPr>
                        <pic:blipFill>
                          <a:blip r:embed="rId1614"/>
                          <a:stretch>
                            <a:fillRect/>
                          </a:stretch>
                        </pic:blipFill>
                        <pic:spPr>
                          <a:xfrm>
                            <a:off x="0" y="0"/>
                            <a:ext cx="1685290" cy="224663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45920" cy="2194560"/>
                  <wp:effectExtent l="0" t="0" r="11430" b="15240"/>
                  <wp:docPr id="1137" name="图片 1137" descr="IMG_20240415_093438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图片 1137" descr="IMG_20240415_093438468"/>
                          <pic:cNvPicPr>
                            <a:picLocks noChangeAspect="1"/>
                          </pic:cNvPicPr>
                        </pic:nvPicPr>
                        <pic:blipFill>
                          <a:blip r:embed="rId1615"/>
                          <a:stretch>
                            <a:fillRect/>
                          </a:stretch>
                        </pic:blipFill>
                        <pic:spPr>
                          <a:xfrm>
                            <a:off x="0" y="0"/>
                            <a:ext cx="1645920" cy="21945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eastAsia" w:eastAsia="黑体" w:cs="Times New Roman"/>
                <w:b w:val="0"/>
                <w:bCs w:val="0"/>
                <w:color w:val="292929"/>
                <w:position w:val="0"/>
                <w:sz w:val="28"/>
                <w:szCs w:val="28"/>
                <w:highlight w:val="none"/>
                <w:vertAlign w:val="baseline"/>
                <w:lang w:val="en-US" w:eastAsia="zh-CN" w:bidi="zh-CN"/>
              </w:rPr>
              <w:t>S4</w:t>
            </w:r>
          </w:p>
        </w:tc>
      </w:tr>
    </w:tbl>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38300" cy="2184400"/>
                  <wp:effectExtent l="0" t="0" r="0" b="6350"/>
                  <wp:docPr id="1182" name="图片 1182" descr="IMG_20240416_090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图片 1182" descr="IMG_20240416_090907"/>
                          <pic:cNvPicPr>
                            <a:picLocks noChangeAspect="1"/>
                          </pic:cNvPicPr>
                        </pic:nvPicPr>
                        <pic:blipFill>
                          <a:blip r:embed="rId1616"/>
                          <a:stretch>
                            <a:fillRect/>
                          </a:stretch>
                        </pic:blipFill>
                        <pic:spPr>
                          <a:xfrm>
                            <a:off x="0" y="0"/>
                            <a:ext cx="1638300" cy="218440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183" name="图片 1183" descr="IMG_20240416_091214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图片 1183" descr="IMG_20240416_091214825"/>
                          <pic:cNvPicPr>
                            <a:picLocks noChangeAspect="1"/>
                          </pic:cNvPicPr>
                        </pic:nvPicPr>
                        <pic:blipFill>
                          <a:blip r:embed="rId1617"/>
                          <a:stretch>
                            <a:fillRect/>
                          </a:stretch>
                        </pic:blipFill>
                        <pic:spPr>
                          <a:xfrm>
                            <a:off x="0" y="0"/>
                            <a:ext cx="1664335" cy="22186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184" name="图片 1184" descr="IMG_20240416_09130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图片 1184" descr="IMG_20240416_091303723"/>
                          <pic:cNvPicPr>
                            <a:picLocks noChangeAspect="1"/>
                          </pic:cNvPicPr>
                        </pic:nvPicPr>
                        <pic:blipFill>
                          <a:blip r:embed="rId1618"/>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188" name="图片 1188" descr="IMG_20240416_10200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图片 1188" descr="IMG_20240416_102003210"/>
                          <pic:cNvPicPr>
                            <a:picLocks noChangeAspect="1"/>
                          </pic:cNvPicPr>
                        </pic:nvPicPr>
                        <pic:blipFill>
                          <a:blip r:embed="rId1619"/>
                          <a:stretch>
                            <a:fillRect/>
                          </a:stretch>
                        </pic:blipFill>
                        <pic:spPr>
                          <a:xfrm>
                            <a:off x="0" y="0"/>
                            <a:ext cx="1666240" cy="2221865"/>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189" name="图片 1189" descr="IMG_20240416_102246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图片 1189" descr="IMG_20240416_102246507"/>
                          <pic:cNvPicPr>
                            <a:picLocks noChangeAspect="1"/>
                          </pic:cNvPicPr>
                        </pic:nvPicPr>
                        <pic:blipFill>
                          <a:blip r:embed="rId1620"/>
                          <a:stretch>
                            <a:fillRect/>
                          </a:stretch>
                        </pic:blipFill>
                        <pic:spPr>
                          <a:xfrm>
                            <a:off x="0" y="0"/>
                            <a:ext cx="1666240" cy="2221865"/>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190" name="图片 1190" descr="IMG_20240416_10023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图片 1190" descr="IMG_20240416_100230480"/>
                          <pic:cNvPicPr>
                            <a:picLocks noChangeAspect="1"/>
                          </pic:cNvPicPr>
                        </pic:nvPicPr>
                        <pic:blipFill>
                          <a:blip r:embed="rId1621"/>
                          <a:stretch>
                            <a:fillRect/>
                          </a:stretch>
                        </pic:blipFill>
                        <pic:spPr>
                          <a:xfrm>
                            <a:off x="0" y="0"/>
                            <a:ext cx="1666240" cy="22218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186" name="图片 1186" descr="IMG_20240416_09310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图片 1186" descr="IMG_20240416_093103334"/>
                          <pic:cNvPicPr>
                            <a:picLocks noChangeAspect="1"/>
                          </pic:cNvPicPr>
                        </pic:nvPicPr>
                        <pic:blipFill>
                          <a:blip r:embed="rId1622"/>
                          <a:stretch>
                            <a:fillRect/>
                          </a:stretch>
                        </pic:blipFill>
                        <pic:spPr>
                          <a:xfrm>
                            <a:off x="0" y="0"/>
                            <a:ext cx="1666240" cy="2221865"/>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187" name="图片 1187" descr="IMG_20240416_094800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图片 1187" descr="IMG_20240416_094800882"/>
                          <pic:cNvPicPr>
                            <a:picLocks noChangeAspect="1"/>
                          </pic:cNvPicPr>
                        </pic:nvPicPr>
                        <pic:blipFill>
                          <a:blip r:embed="rId1623"/>
                          <a:stretch>
                            <a:fillRect/>
                          </a:stretch>
                        </pic:blipFill>
                        <pic:spPr>
                          <a:xfrm>
                            <a:off x="0" y="0"/>
                            <a:ext cx="1666240" cy="2221865"/>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185" name="图片 1185" descr="IMG_20240416_09173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图片 1185" descr="IMG_20240416_091732451"/>
                          <pic:cNvPicPr>
                            <a:picLocks noChangeAspect="1"/>
                          </pic:cNvPicPr>
                        </pic:nvPicPr>
                        <pic:blipFill>
                          <a:blip r:embed="rId1624"/>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eastAsia" w:eastAsia="黑体" w:cs="Times New Roman"/>
                <w:b w:val="0"/>
                <w:bCs w:val="0"/>
                <w:color w:val="292929"/>
                <w:position w:val="0"/>
                <w:sz w:val="28"/>
                <w:szCs w:val="28"/>
                <w:highlight w:val="none"/>
                <w:vertAlign w:val="baseline"/>
                <w:lang w:val="en-US" w:eastAsia="zh-CN" w:bidi="zh-CN"/>
              </w:rPr>
              <w:t>Sw5</w:t>
            </w:r>
          </w:p>
        </w:tc>
      </w:tr>
    </w:tbl>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45920" cy="2194560"/>
                  <wp:effectExtent l="0" t="0" r="11430" b="15240"/>
                  <wp:docPr id="1237" name="图片 1237" descr="S6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 name="图片 1237" descr="S6南"/>
                          <pic:cNvPicPr>
                            <a:picLocks noChangeAspect="1"/>
                          </pic:cNvPicPr>
                        </pic:nvPicPr>
                        <pic:blipFill>
                          <a:blip r:embed="rId1625"/>
                          <a:stretch>
                            <a:fillRect/>
                          </a:stretch>
                        </pic:blipFill>
                        <pic:spPr>
                          <a:xfrm>
                            <a:off x="0" y="0"/>
                            <a:ext cx="1645920" cy="219456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232" name="图片 1232" descr="IMG_20240412_16370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图片 1232" descr="IMG_20240412_163705643"/>
                          <pic:cNvPicPr>
                            <a:picLocks noChangeAspect="1"/>
                          </pic:cNvPicPr>
                        </pic:nvPicPr>
                        <pic:blipFill>
                          <a:blip r:embed="rId1626"/>
                          <a:stretch>
                            <a:fillRect/>
                          </a:stretch>
                        </pic:blipFill>
                        <pic:spPr>
                          <a:xfrm>
                            <a:off x="0" y="0"/>
                            <a:ext cx="1666240" cy="2221865"/>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45920" cy="2194560"/>
                  <wp:effectExtent l="0" t="0" r="11430" b="15240"/>
                  <wp:docPr id="1235" name="图片 1235" descr="S6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 name="图片 1235" descr="S6北"/>
                          <pic:cNvPicPr>
                            <a:picLocks noChangeAspect="1"/>
                          </pic:cNvPicPr>
                        </pic:nvPicPr>
                        <pic:blipFill>
                          <a:blip r:embed="rId1627"/>
                          <a:stretch>
                            <a:fillRect/>
                          </a:stretch>
                        </pic:blipFill>
                        <pic:spPr>
                          <a:xfrm>
                            <a:off x="0" y="0"/>
                            <a:ext cx="1645920" cy="21945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230" name="图片 1230" descr="IMG_20240412_18584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图片 1230" descr="IMG_20240412_185842946"/>
                          <pic:cNvPicPr>
                            <a:picLocks noChangeAspect="1"/>
                          </pic:cNvPicPr>
                        </pic:nvPicPr>
                        <pic:blipFill>
                          <a:blip r:embed="rId1628"/>
                          <a:stretch>
                            <a:fillRect/>
                          </a:stretch>
                        </pic:blipFill>
                        <pic:spPr>
                          <a:xfrm>
                            <a:off x="0" y="0"/>
                            <a:ext cx="1664335" cy="221869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231" name="图片 1231" descr="IMG_20240412_19111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 name="图片 1231" descr="IMG_20240412_191113187"/>
                          <pic:cNvPicPr>
                            <a:picLocks noChangeAspect="1"/>
                          </pic:cNvPicPr>
                        </pic:nvPicPr>
                        <pic:blipFill>
                          <a:blip r:embed="rId1629"/>
                          <a:stretch>
                            <a:fillRect/>
                          </a:stretch>
                        </pic:blipFill>
                        <pic:spPr>
                          <a:xfrm>
                            <a:off x="0" y="0"/>
                            <a:ext cx="1664335" cy="22186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32660"/>
                  <wp:effectExtent l="0" t="0" r="12065" b="15240"/>
                  <wp:docPr id="1238" name="图片 1238" descr="IMG_20240412_184957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图片 1238" descr="IMG_20240412_184957514"/>
                          <pic:cNvPicPr>
                            <a:picLocks noChangeAspect="1"/>
                          </pic:cNvPicPr>
                        </pic:nvPicPr>
                        <pic:blipFill>
                          <a:blip r:embed="rId1630"/>
                          <a:stretch>
                            <a:fillRect/>
                          </a:stretch>
                        </pic:blipFill>
                        <pic:spPr>
                          <a:xfrm>
                            <a:off x="0" y="0"/>
                            <a:ext cx="1664335" cy="22326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47825" cy="2197100"/>
                  <wp:effectExtent l="0" t="0" r="9525" b="12700"/>
                  <wp:docPr id="1234" name="图片 1234" descr="IMG_20240412_19031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 name="图片 1234" descr="IMG_20240412_190311264"/>
                          <pic:cNvPicPr>
                            <a:picLocks noChangeAspect="1"/>
                          </pic:cNvPicPr>
                        </pic:nvPicPr>
                        <pic:blipFill>
                          <a:blip r:embed="rId1631"/>
                          <a:stretch>
                            <a:fillRect/>
                          </a:stretch>
                        </pic:blipFill>
                        <pic:spPr>
                          <a:xfrm>
                            <a:off x="0" y="0"/>
                            <a:ext cx="1647825" cy="219710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45920" cy="2194560"/>
                  <wp:effectExtent l="0" t="0" r="11430" b="15240"/>
                  <wp:docPr id="1236" name="图片 1236" descr="S6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 name="图片 1236" descr="S6西"/>
                          <pic:cNvPicPr>
                            <a:picLocks noChangeAspect="1"/>
                          </pic:cNvPicPr>
                        </pic:nvPicPr>
                        <pic:blipFill>
                          <a:blip r:embed="rId1632"/>
                          <a:stretch>
                            <a:fillRect/>
                          </a:stretch>
                        </pic:blipFill>
                        <pic:spPr>
                          <a:xfrm>
                            <a:off x="0" y="0"/>
                            <a:ext cx="1645920" cy="219456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181225"/>
                  <wp:effectExtent l="0" t="0" r="12065" b="9525"/>
                  <wp:docPr id="40" name="图片 40" descr="IMG_20240412_192348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20240412_192348479"/>
                          <pic:cNvPicPr>
                            <a:picLocks noChangeAspect="1"/>
                          </pic:cNvPicPr>
                        </pic:nvPicPr>
                        <pic:blipFill>
                          <a:blip r:embed="rId1633"/>
                          <a:stretch>
                            <a:fillRect/>
                          </a:stretch>
                        </pic:blipFill>
                        <pic:spPr>
                          <a:xfrm>
                            <a:off x="0" y="0"/>
                            <a:ext cx="1664335" cy="21812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eastAsia" w:eastAsia="黑体" w:cs="Times New Roman"/>
                <w:b w:val="0"/>
                <w:bCs w:val="0"/>
                <w:color w:val="292929"/>
                <w:position w:val="0"/>
                <w:sz w:val="28"/>
                <w:szCs w:val="28"/>
                <w:highlight w:val="none"/>
                <w:vertAlign w:val="baseline"/>
                <w:lang w:val="en-US" w:eastAsia="zh-CN" w:bidi="zh-CN"/>
              </w:rPr>
              <w:t>S6</w:t>
            </w:r>
          </w:p>
        </w:tc>
      </w:tr>
    </w:tbl>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62"/>
        <w:gridCol w:w="2832"/>
        <w:gridCol w:w="2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34490" cy="2179320"/>
                  <wp:effectExtent l="0" t="0" r="3810" b="11430"/>
                  <wp:docPr id="1358" name="图片 1358" descr="SW7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图片 1358" descr="SW7北"/>
                          <pic:cNvPicPr>
                            <a:picLocks noChangeAspect="1"/>
                          </pic:cNvPicPr>
                        </pic:nvPicPr>
                        <pic:blipFill>
                          <a:blip r:embed="rId1634"/>
                          <a:stretch>
                            <a:fillRect/>
                          </a:stretch>
                        </pic:blipFill>
                        <pic:spPr>
                          <a:xfrm>
                            <a:off x="0" y="0"/>
                            <a:ext cx="1634490" cy="217932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54" name="图片 1354" descr="IMG_20240415_11232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图片 1354" descr="IMG_20240415_112324370"/>
                          <pic:cNvPicPr>
                            <a:picLocks noChangeAspect="1"/>
                          </pic:cNvPicPr>
                        </pic:nvPicPr>
                        <pic:blipFill>
                          <a:blip r:embed="rId1635"/>
                          <a:stretch>
                            <a:fillRect/>
                          </a:stretch>
                        </pic:blipFill>
                        <pic:spPr>
                          <a:xfrm>
                            <a:off x="0" y="0"/>
                            <a:ext cx="1664335" cy="22186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53" name="图片 1353" descr="IMG_20240415_11150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 name="图片 1353" descr="IMG_20240415_111504608"/>
                          <pic:cNvPicPr>
                            <a:picLocks noChangeAspect="1"/>
                          </pic:cNvPicPr>
                        </pic:nvPicPr>
                        <pic:blipFill>
                          <a:blip r:embed="rId1636"/>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83385" cy="2244725"/>
                  <wp:effectExtent l="0" t="0" r="12065" b="3175"/>
                  <wp:docPr id="1352" name="图片 1352" descr="IMG_20240415_11141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图片 1352" descr="IMG_20240415_111414910"/>
                          <pic:cNvPicPr>
                            <a:picLocks noChangeAspect="1"/>
                          </pic:cNvPicPr>
                        </pic:nvPicPr>
                        <pic:blipFill>
                          <a:blip r:embed="rId1637"/>
                          <a:stretch>
                            <a:fillRect/>
                          </a:stretch>
                        </pic:blipFill>
                        <pic:spPr>
                          <a:xfrm>
                            <a:off x="0" y="0"/>
                            <a:ext cx="1683385" cy="2244725"/>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34490" cy="2179320"/>
                  <wp:effectExtent l="0" t="0" r="3810" b="11430"/>
                  <wp:docPr id="1359" name="图片 1359" descr="SW7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 name="图片 1359" descr="SW7西"/>
                          <pic:cNvPicPr>
                            <a:picLocks noChangeAspect="1"/>
                          </pic:cNvPicPr>
                        </pic:nvPicPr>
                        <pic:blipFill>
                          <a:blip r:embed="rId1638"/>
                          <a:stretch>
                            <a:fillRect/>
                          </a:stretch>
                        </pic:blipFill>
                        <pic:spPr>
                          <a:xfrm>
                            <a:off x="0" y="0"/>
                            <a:ext cx="1634490" cy="217932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34490" cy="2179320"/>
                  <wp:effectExtent l="0" t="0" r="3810" b="11430"/>
                  <wp:docPr id="1360" name="图片 1360" descr="SW7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 name="图片 1360" descr="SW7东"/>
                          <pic:cNvPicPr>
                            <a:picLocks noChangeAspect="1"/>
                          </pic:cNvPicPr>
                        </pic:nvPicPr>
                        <pic:blipFill>
                          <a:blip r:embed="rId1639"/>
                          <a:stretch>
                            <a:fillRect/>
                          </a:stretch>
                        </pic:blipFill>
                        <pic:spPr>
                          <a:xfrm>
                            <a:off x="0" y="0"/>
                            <a:ext cx="1634490" cy="21793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55" name="图片 1355" descr="IMG_20240415_11330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 name="图片 1355" descr="IMG_20240415_113302161"/>
                          <pic:cNvPicPr>
                            <a:picLocks noChangeAspect="1"/>
                          </pic:cNvPicPr>
                        </pic:nvPicPr>
                        <pic:blipFill>
                          <a:blip r:embed="rId1640"/>
                          <a:stretch>
                            <a:fillRect/>
                          </a:stretch>
                        </pic:blipFill>
                        <pic:spPr>
                          <a:xfrm>
                            <a:off x="0" y="0"/>
                            <a:ext cx="1664335" cy="221869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24330" cy="2244725"/>
                  <wp:effectExtent l="0" t="0" r="13970" b="3175"/>
                  <wp:docPr id="1357" name="图片 1357" descr="IMG_20240415_11100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 name="图片 1357" descr="IMG_20240415_111000801"/>
                          <pic:cNvPicPr>
                            <a:picLocks noChangeAspect="1"/>
                          </pic:cNvPicPr>
                        </pic:nvPicPr>
                        <pic:blipFill>
                          <a:blip r:embed="rId1641"/>
                          <a:stretch>
                            <a:fillRect/>
                          </a:stretch>
                        </pic:blipFill>
                        <pic:spPr>
                          <a:xfrm>
                            <a:off x="0" y="0"/>
                            <a:ext cx="1624330" cy="2244725"/>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34490" cy="2179320"/>
                  <wp:effectExtent l="0" t="0" r="3810" b="11430"/>
                  <wp:docPr id="1356" name="图片 1356" descr="IMG_20240415_10532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图片 1356" descr="IMG_20240415_105324513"/>
                          <pic:cNvPicPr>
                            <a:picLocks noChangeAspect="1"/>
                          </pic:cNvPicPr>
                        </pic:nvPicPr>
                        <pic:blipFill>
                          <a:blip r:embed="rId1642"/>
                          <a:stretch>
                            <a:fillRect/>
                          </a:stretch>
                        </pic:blipFill>
                        <pic:spPr>
                          <a:xfrm>
                            <a:off x="0" y="0"/>
                            <a:ext cx="1634490" cy="21793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eastAsia" w:eastAsia="黑体" w:cs="Times New Roman"/>
                <w:b w:val="0"/>
                <w:bCs w:val="0"/>
                <w:color w:val="292929"/>
                <w:position w:val="0"/>
                <w:sz w:val="28"/>
                <w:szCs w:val="28"/>
                <w:highlight w:val="none"/>
                <w:vertAlign w:val="baseline"/>
                <w:lang w:val="en-US" w:eastAsia="zh-CN" w:bidi="zh-CN"/>
              </w:rPr>
              <w:t>Sw7</w:t>
            </w:r>
          </w:p>
        </w:tc>
      </w:tr>
    </w:tbl>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38300" cy="2184400"/>
                  <wp:effectExtent l="0" t="0" r="0" b="6350"/>
                  <wp:docPr id="1144" name="图片 1144" descr="IMG_20240415_11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图片 1144" descr="IMG_20240415_112100"/>
                          <pic:cNvPicPr>
                            <a:picLocks noChangeAspect="1"/>
                          </pic:cNvPicPr>
                        </pic:nvPicPr>
                        <pic:blipFill>
                          <a:blip r:embed="rId1643"/>
                          <a:stretch>
                            <a:fillRect/>
                          </a:stretch>
                        </pic:blipFill>
                        <pic:spPr>
                          <a:xfrm>
                            <a:off x="0" y="0"/>
                            <a:ext cx="1638300" cy="218440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145" name="图片 1145" descr="IMG_20240415_112425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 name="图片 1145" descr="IMG_20240415_112425687"/>
                          <pic:cNvPicPr>
                            <a:picLocks noChangeAspect="1"/>
                          </pic:cNvPicPr>
                        </pic:nvPicPr>
                        <pic:blipFill>
                          <a:blip r:embed="rId1644"/>
                          <a:stretch>
                            <a:fillRect/>
                          </a:stretch>
                        </pic:blipFill>
                        <pic:spPr>
                          <a:xfrm>
                            <a:off x="0" y="0"/>
                            <a:ext cx="1664335" cy="22186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146" name="图片 1146" descr="IMG_20240415_112508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图片 1146" descr="IMG_20240415_112508929"/>
                          <pic:cNvPicPr>
                            <a:picLocks noChangeAspect="1"/>
                          </pic:cNvPicPr>
                        </pic:nvPicPr>
                        <pic:blipFill>
                          <a:blip r:embed="rId1645"/>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150" name="图片 1150" descr="IMG_20240415_12010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图片 1150" descr="IMG_20240415_120103941"/>
                          <pic:cNvPicPr>
                            <a:picLocks noChangeAspect="1"/>
                          </pic:cNvPicPr>
                        </pic:nvPicPr>
                        <pic:blipFill>
                          <a:blip r:embed="rId1646"/>
                          <a:stretch>
                            <a:fillRect/>
                          </a:stretch>
                        </pic:blipFill>
                        <pic:spPr>
                          <a:xfrm>
                            <a:off x="0" y="0"/>
                            <a:ext cx="1666240" cy="2221865"/>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151" name="图片 1151" descr="IMG_20240415_12314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 name="图片 1151" descr="IMG_20240415_123147551"/>
                          <pic:cNvPicPr>
                            <a:picLocks noChangeAspect="1"/>
                          </pic:cNvPicPr>
                        </pic:nvPicPr>
                        <pic:blipFill>
                          <a:blip r:embed="rId1647"/>
                          <a:stretch>
                            <a:fillRect/>
                          </a:stretch>
                        </pic:blipFill>
                        <pic:spPr>
                          <a:xfrm>
                            <a:off x="0" y="0"/>
                            <a:ext cx="1666240" cy="2221865"/>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152" name="图片 1152" descr="IMG_20240415_121528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图片 1152" descr="IMG_20240415_121528876"/>
                          <pic:cNvPicPr>
                            <a:picLocks noChangeAspect="1"/>
                          </pic:cNvPicPr>
                        </pic:nvPicPr>
                        <pic:blipFill>
                          <a:blip r:embed="rId1648"/>
                          <a:stretch>
                            <a:fillRect/>
                          </a:stretch>
                        </pic:blipFill>
                        <pic:spPr>
                          <a:xfrm>
                            <a:off x="0" y="0"/>
                            <a:ext cx="1666240" cy="22218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148" name="图片 1148" descr="IMG_20240415_11551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图片 1148" descr="IMG_20240415_115511153"/>
                          <pic:cNvPicPr>
                            <a:picLocks noChangeAspect="1"/>
                          </pic:cNvPicPr>
                        </pic:nvPicPr>
                        <pic:blipFill>
                          <a:blip r:embed="rId1649"/>
                          <a:stretch>
                            <a:fillRect/>
                          </a:stretch>
                        </pic:blipFill>
                        <pic:spPr>
                          <a:xfrm>
                            <a:off x="0" y="0"/>
                            <a:ext cx="1666240" cy="2221865"/>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149" name="图片 1149" descr="IMG_20240415_115429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 name="图片 1149" descr="IMG_20240415_115429181"/>
                          <pic:cNvPicPr>
                            <a:picLocks noChangeAspect="1"/>
                          </pic:cNvPicPr>
                        </pic:nvPicPr>
                        <pic:blipFill>
                          <a:blip r:embed="rId1650"/>
                          <a:stretch>
                            <a:fillRect/>
                          </a:stretch>
                        </pic:blipFill>
                        <pic:spPr>
                          <a:xfrm>
                            <a:off x="0" y="0"/>
                            <a:ext cx="1666240" cy="2221865"/>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147" name="图片 1147" descr="IMG_20240415_112726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 name="图片 1147" descr="IMG_20240415_112726477"/>
                          <pic:cNvPicPr>
                            <a:picLocks noChangeAspect="1"/>
                          </pic:cNvPicPr>
                        </pic:nvPicPr>
                        <pic:blipFill>
                          <a:blip r:embed="rId1651"/>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eastAsia" w:eastAsia="黑体" w:cs="Times New Roman"/>
                <w:b w:val="0"/>
                <w:bCs w:val="0"/>
                <w:color w:val="292929"/>
                <w:position w:val="0"/>
                <w:sz w:val="28"/>
                <w:szCs w:val="28"/>
                <w:highlight w:val="none"/>
                <w:vertAlign w:val="baseline"/>
                <w:lang w:val="en-US" w:eastAsia="zh-CN" w:bidi="zh-CN"/>
              </w:rPr>
              <w:t>S8</w:t>
            </w:r>
          </w:p>
        </w:tc>
      </w:tr>
    </w:tbl>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725930" cy="2301240"/>
                  <wp:effectExtent l="0" t="0" r="7620" b="3810"/>
                  <wp:docPr id="1239" name="图片 1239" descr="IMG_20240412_14572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 name="图片 1239" descr="IMG_20240412_145724919"/>
                          <pic:cNvPicPr>
                            <a:picLocks noChangeAspect="1"/>
                          </pic:cNvPicPr>
                        </pic:nvPicPr>
                        <pic:blipFill>
                          <a:blip r:embed="rId1652"/>
                          <a:stretch>
                            <a:fillRect/>
                          </a:stretch>
                        </pic:blipFill>
                        <pic:spPr>
                          <a:xfrm>
                            <a:off x="0" y="0"/>
                            <a:ext cx="1725930" cy="230124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240" name="图片 1240" descr="IMG_20240412_145957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图片 1240" descr="IMG_20240412_145957604"/>
                          <pic:cNvPicPr>
                            <a:picLocks noChangeAspect="1"/>
                          </pic:cNvPicPr>
                        </pic:nvPicPr>
                        <pic:blipFill>
                          <a:blip r:embed="rId1653"/>
                          <a:stretch>
                            <a:fillRect/>
                          </a:stretch>
                        </pic:blipFill>
                        <pic:spPr>
                          <a:xfrm>
                            <a:off x="0" y="0"/>
                            <a:ext cx="1664335" cy="22186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722120" cy="2296160"/>
                  <wp:effectExtent l="0" t="0" r="11430" b="8890"/>
                  <wp:docPr id="1242" name="图片 1242" descr="IMG_20240412_110407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图片 1242" descr="IMG_20240412_110407908"/>
                          <pic:cNvPicPr>
                            <a:picLocks noChangeAspect="1"/>
                          </pic:cNvPicPr>
                        </pic:nvPicPr>
                        <pic:blipFill>
                          <a:blip r:embed="rId1654"/>
                          <a:stretch>
                            <a:fillRect/>
                          </a:stretch>
                        </pic:blipFill>
                        <pic:spPr>
                          <a:xfrm>
                            <a:off x="0" y="0"/>
                            <a:ext cx="1722120" cy="22961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243" name="图片 1243" descr="IMG_20240412_14451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图片 1243" descr="IMG_20240412_144510511"/>
                          <pic:cNvPicPr>
                            <a:picLocks noChangeAspect="1"/>
                          </pic:cNvPicPr>
                        </pic:nvPicPr>
                        <pic:blipFill>
                          <a:blip r:embed="rId1655"/>
                          <a:stretch>
                            <a:fillRect/>
                          </a:stretch>
                        </pic:blipFill>
                        <pic:spPr>
                          <a:xfrm>
                            <a:off x="0" y="0"/>
                            <a:ext cx="1666240" cy="2221865"/>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723390" cy="2298065"/>
                  <wp:effectExtent l="0" t="0" r="10160" b="6985"/>
                  <wp:docPr id="1241" name="图片 1241" descr="IMG_20240412_15251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 name="图片 1241" descr="IMG_20240412_152516800"/>
                          <pic:cNvPicPr>
                            <a:picLocks noChangeAspect="1"/>
                          </pic:cNvPicPr>
                        </pic:nvPicPr>
                        <pic:blipFill>
                          <a:blip r:embed="rId1656"/>
                          <a:stretch>
                            <a:fillRect/>
                          </a:stretch>
                        </pic:blipFill>
                        <pic:spPr>
                          <a:xfrm>
                            <a:off x="0" y="0"/>
                            <a:ext cx="1723390" cy="2298065"/>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248" name="图片 1248" descr="IMG_20240412_150328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图片 1248" descr="IMG_20240412_150328808"/>
                          <pic:cNvPicPr>
                            <a:picLocks noChangeAspect="1"/>
                          </pic:cNvPicPr>
                        </pic:nvPicPr>
                        <pic:blipFill>
                          <a:blip r:embed="rId1657"/>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246" name="图片 1246" descr="S9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 name="图片 1246" descr="S9南"/>
                          <pic:cNvPicPr>
                            <a:picLocks noChangeAspect="1"/>
                          </pic:cNvPicPr>
                        </pic:nvPicPr>
                        <pic:blipFill>
                          <a:blip r:embed="rId1658"/>
                          <a:stretch>
                            <a:fillRect/>
                          </a:stretch>
                        </pic:blipFill>
                        <pic:spPr>
                          <a:xfrm>
                            <a:off x="0" y="0"/>
                            <a:ext cx="1664335" cy="221869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247" name="图片 1247" descr="S9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 name="图片 1247" descr="S9西"/>
                          <pic:cNvPicPr>
                            <a:picLocks noChangeAspect="1"/>
                          </pic:cNvPicPr>
                        </pic:nvPicPr>
                        <pic:blipFill>
                          <a:blip r:embed="rId1659"/>
                          <a:stretch>
                            <a:fillRect/>
                          </a:stretch>
                        </pic:blipFill>
                        <pic:spPr>
                          <a:xfrm>
                            <a:off x="0" y="0"/>
                            <a:ext cx="1664335" cy="22186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244" name="图片 1244" descr="IMG_20240412_13510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 name="图片 1244" descr="IMG_20240412_135104464"/>
                          <pic:cNvPicPr>
                            <a:picLocks noChangeAspect="1"/>
                          </pic:cNvPicPr>
                        </pic:nvPicPr>
                        <pic:blipFill>
                          <a:blip r:embed="rId1660"/>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eastAsia" w:eastAsia="黑体" w:cs="Times New Roman"/>
                <w:b w:val="0"/>
                <w:bCs w:val="0"/>
                <w:color w:val="292929"/>
                <w:position w:val="0"/>
                <w:sz w:val="28"/>
                <w:szCs w:val="28"/>
                <w:highlight w:val="none"/>
                <w:vertAlign w:val="baseline"/>
                <w:lang w:val="en-US" w:eastAsia="zh-CN" w:bidi="zh-CN"/>
              </w:rPr>
              <w:t>S9</w:t>
            </w:r>
          </w:p>
        </w:tc>
      </w:tr>
    </w:tbl>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51635" cy="2202180"/>
                  <wp:effectExtent l="0" t="0" r="5715" b="7620"/>
                  <wp:docPr id="1335" name="图片 1335" descr="IMG_20240415_13082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 name="图片 1335" descr="IMG_20240415_130822958"/>
                          <pic:cNvPicPr>
                            <a:picLocks noChangeAspect="1"/>
                          </pic:cNvPicPr>
                        </pic:nvPicPr>
                        <pic:blipFill>
                          <a:blip r:embed="rId1661"/>
                          <a:stretch>
                            <a:fillRect/>
                          </a:stretch>
                        </pic:blipFill>
                        <pic:spPr>
                          <a:xfrm>
                            <a:off x="0" y="0"/>
                            <a:ext cx="1651635" cy="220218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574800" cy="2099945"/>
                  <wp:effectExtent l="0" t="0" r="6350" b="14605"/>
                  <wp:docPr id="1336" name="图片 1336" descr="IMG_20240415_130938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 name="图片 1336" descr="IMG_20240415_130938431"/>
                          <pic:cNvPicPr>
                            <a:picLocks noChangeAspect="1"/>
                          </pic:cNvPicPr>
                        </pic:nvPicPr>
                        <pic:blipFill>
                          <a:blip r:embed="rId1662"/>
                          <a:stretch>
                            <a:fillRect/>
                          </a:stretch>
                        </pic:blipFill>
                        <pic:spPr>
                          <a:xfrm>
                            <a:off x="0" y="0"/>
                            <a:ext cx="1574800" cy="2099945"/>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37" name="图片 1337" descr="IMG_20240415_13202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 name="图片 1337" descr="IMG_20240415_132025564"/>
                          <pic:cNvPicPr>
                            <a:picLocks noChangeAspect="1"/>
                          </pic:cNvPicPr>
                        </pic:nvPicPr>
                        <pic:blipFill>
                          <a:blip r:embed="rId1663"/>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41" name="图片 1341" descr="S10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 name="图片 1341" descr="S10南"/>
                          <pic:cNvPicPr>
                            <a:picLocks noChangeAspect="1"/>
                          </pic:cNvPicPr>
                        </pic:nvPicPr>
                        <pic:blipFill>
                          <a:blip r:embed="rId1664"/>
                          <a:stretch>
                            <a:fillRect/>
                          </a:stretch>
                        </pic:blipFill>
                        <pic:spPr>
                          <a:xfrm>
                            <a:off x="0" y="0"/>
                            <a:ext cx="1664335" cy="221869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39" name="图片 1339" descr="IMG_20240415_11592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 name="图片 1339" descr="IMG_20240415_115922048"/>
                          <pic:cNvPicPr>
                            <a:picLocks noChangeAspect="1"/>
                          </pic:cNvPicPr>
                        </pic:nvPicPr>
                        <pic:blipFill>
                          <a:blip r:embed="rId1665"/>
                          <a:stretch>
                            <a:fillRect/>
                          </a:stretch>
                        </pic:blipFill>
                        <pic:spPr>
                          <a:xfrm>
                            <a:off x="0" y="0"/>
                            <a:ext cx="1664335" cy="22186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40" name="图片 1340" descr="IMG_20240415_130548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 name="图片 1340" descr="IMG_20240415_130548588"/>
                          <pic:cNvPicPr>
                            <a:picLocks noChangeAspect="1"/>
                          </pic:cNvPicPr>
                        </pic:nvPicPr>
                        <pic:blipFill>
                          <a:blip r:embed="rId1666"/>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63775"/>
                  <wp:effectExtent l="0" t="0" r="12065" b="3175"/>
                  <wp:docPr id="1338" name="图片 1338" descr="IMG_20240415_13525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 name="图片 1338" descr="IMG_20240415_135254422"/>
                          <pic:cNvPicPr>
                            <a:picLocks noChangeAspect="1"/>
                          </pic:cNvPicPr>
                        </pic:nvPicPr>
                        <pic:blipFill>
                          <a:blip r:embed="rId1667"/>
                          <a:stretch>
                            <a:fillRect/>
                          </a:stretch>
                        </pic:blipFill>
                        <pic:spPr>
                          <a:xfrm>
                            <a:off x="0" y="0"/>
                            <a:ext cx="1664335" cy="2263775"/>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42" name="图片 1342" descr="S10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图片 1342" descr="S10西"/>
                          <pic:cNvPicPr>
                            <a:picLocks noChangeAspect="1"/>
                          </pic:cNvPicPr>
                        </pic:nvPicPr>
                        <pic:blipFill>
                          <a:blip r:embed="rId1668"/>
                          <a:stretch>
                            <a:fillRect/>
                          </a:stretch>
                        </pic:blipFill>
                        <pic:spPr>
                          <a:xfrm>
                            <a:off x="0" y="0"/>
                            <a:ext cx="1664335" cy="22186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60" name="图片 60" descr="S10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S10南"/>
                          <pic:cNvPicPr>
                            <a:picLocks noChangeAspect="1"/>
                          </pic:cNvPicPr>
                        </pic:nvPicPr>
                        <pic:blipFill>
                          <a:blip r:embed="rId1664"/>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eastAsia" w:eastAsia="黑体" w:cs="Times New Roman"/>
                <w:b w:val="0"/>
                <w:bCs w:val="0"/>
                <w:color w:val="292929"/>
                <w:position w:val="0"/>
                <w:sz w:val="28"/>
                <w:szCs w:val="28"/>
                <w:highlight w:val="none"/>
                <w:vertAlign w:val="baseline"/>
                <w:lang w:val="en-US" w:eastAsia="zh-CN" w:bidi="zh-CN"/>
              </w:rPr>
              <w:t>s10</w:t>
            </w:r>
          </w:p>
        </w:tc>
      </w:tr>
    </w:tbl>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6"/>
        <w:gridCol w:w="2835"/>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06550" cy="2143125"/>
                  <wp:effectExtent l="0" t="0" r="12700" b="9525"/>
                  <wp:docPr id="1163" name="图片 1163" descr="IMG_20240416_09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图片 1163" descr="IMG_20240416_094938"/>
                          <pic:cNvPicPr>
                            <a:picLocks noChangeAspect="1"/>
                          </pic:cNvPicPr>
                        </pic:nvPicPr>
                        <pic:blipFill>
                          <a:blip r:embed="rId1669"/>
                          <a:stretch>
                            <a:fillRect/>
                          </a:stretch>
                        </pic:blipFill>
                        <pic:spPr>
                          <a:xfrm>
                            <a:off x="0" y="0"/>
                            <a:ext cx="1606550" cy="2143125"/>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09090" cy="2145665"/>
                  <wp:effectExtent l="0" t="0" r="10160" b="6985"/>
                  <wp:docPr id="1164" name="图片 1164" descr="IMG_20240416_09515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图片 1164" descr="IMG_20240416_095159030"/>
                          <pic:cNvPicPr>
                            <a:picLocks noChangeAspect="1"/>
                          </pic:cNvPicPr>
                        </pic:nvPicPr>
                        <pic:blipFill>
                          <a:blip r:embed="rId1670"/>
                          <a:stretch>
                            <a:fillRect/>
                          </a:stretch>
                        </pic:blipFill>
                        <pic:spPr>
                          <a:xfrm>
                            <a:off x="0" y="0"/>
                            <a:ext cx="1609090" cy="2145665"/>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11630" cy="2148205"/>
                  <wp:effectExtent l="0" t="0" r="7620" b="4445"/>
                  <wp:docPr id="1165" name="图片 1165" descr="IMG_20240416_09523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图片 1165" descr="IMG_20240416_095238680"/>
                          <pic:cNvPicPr>
                            <a:picLocks noChangeAspect="1"/>
                          </pic:cNvPicPr>
                        </pic:nvPicPr>
                        <pic:blipFill>
                          <a:blip r:embed="rId1671"/>
                          <a:stretch>
                            <a:fillRect/>
                          </a:stretch>
                        </pic:blipFill>
                        <pic:spPr>
                          <a:xfrm>
                            <a:off x="0" y="0"/>
                            <a:ext cx="1611630" cy="21482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169" name="图片 1169" descr="IMG_20240416_114106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图片 1169" descr="IMG_20240416_114106605"/>
                          <pic:cNvPicPr>
                            <a:picLocks noChangeAspect="1"/>
                          </pic:cNvPicPr>
                        </pic:nvPicPr>
                        <pic:blipFill>
                          <a:blip r:embed="rId1672"/>
                          <a:stretch>
                            <a:fillRect/>
                          </a:stretch>
                        </pic:blipFill>
                        <pic:spPr>
                          <a:xfrm>
                            <a:off x="0" y="0"/>
                            <a:ext cx="1666240" cy="2221865"/>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47825" cy="2197100"/>
                  <wp:effectExtent l="0" t="0" r="9525" b="12700"/>
                  <wp:docPr id="1167" name="图片 1167" descr="IMG_20240416_11155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图片 1167" descr="IMG_20240416_111555241"/>
                          <pic:cNvPicPr>
                            <a:picLocks noChangeAspect="1"/>
                          </pic:cNvPicPr>
                        </pic:nvPicPr>
                        <pic:blipFill>
                          <a:blip r:embed="rId1673"/>
                          <a:stretch>
                            <a:fillRect/>
                          </a:stretch>
                        </pic:blipFill>
                        <pic:spPr>
                          <a:xfrm>
                            <a:off x="0" y="0"/>
                            <a:ext cx="1647825" cy="219710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47825" cy="2197100"/>
                  <wp:effectExtent l="0" t="0" r="9525" b="12700"/>
                  <wp:docPr id="1168" name="图片 1168" descr="IMG_20240416_11253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图片 1168" descr="IMG_20240416_112533745"/>
                          <pic:cNvPicPr>
                            <a:picLocks noChangeAspect="1"/>
                          </pic:cNvPicPr>
                        </pic:nvPicPr>
                        <pic:blipFill>
                          <a:blip r:embed="rId1674"/>
                          <a:stretch>
                            <a:fillRect/>
                          </a:stretch>
                        </pic:blipFill>
                        <pic:spPr>
                          <a:xfrm>
                            <a:off x="0" y="0"/>
                            <a:ext cx="1647825" cy="21971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166" name="图片 1166" descr="IMG_20240416_11152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图片 1166" descr="IMG_20240416_111520319"/>
                          <pic:cNvPicPr>
                            <a:picLocks noChangeAspect="1"/>
                          </pic:cNvPicPr>
                        </pic:nvPicPr>
                        <pic:blipFill>
                          <a:blip r:embed="rId1675"/>
                          <a:stretch>
                            <a:fillRect/>
                          </a:stretch>
                        </pic:blipFill>
                        <pic:spPr>
                          <a:xfrm>
                            <a:off x="0" y="0"/>
                            <a:ext cx="1666240" cy="2221865"/>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47825" cy="2197100"/>
                  <wp:effectExtent l="0" t="0" r="9525" b="12700"/>
                  <wp:docPr id="1171" name="图片 1171" descr="IMG_20240416_12280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图片 1171" descr="IMG_20240416_122800721"/>
                          <pic:cNvPicPr>
                            <a:picLocks noChangeAspect="1"/>
                          </pic:cNvPicPr>
                        </pic:nvPicPr>
                        <pic:blipFill>
                          <a:blip r:embed="rId1676"/>
                          <a:stretch>
                            <a:fillRect/>
                          </a:stretch>
                        </pic:blipFill>
                        <pic:spPr>
                          <a:xfrm>
                            <a:off x="0" y="0"/>
                            <a:ext cx="1647825" cy="219710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45920" cy="2194560"/>
                  <wp:effectExtent l="0" t="0" r="11430" b="15240"/>
                  <wp:docPr id="1170" name="图片 1170" descr="IMG_20240416_09593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图片 1170" descr="IMG_20240416_095935860"/>
                          <pic:cNvPicPr>
                            <a:picLocks noChangeAspect="1"/>
                          </pic:cNvPicPr>
                        </pic:nvPicPr>
                        <pic:blipFill>
                          <a:blip r:embed="rId1677"/>
                          <a:stretch>
                            <a:fillRect/>
                          </a:stretch>
                        </pic:blipFill>
                        <pic:spPr>
                          <a:xfrm>
                            <a:off x="0" y="0"/>
                            <a:ext cx="1645920" cy="21945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eastAsia" w:eastAsia="黑体" w:cs="Times New Roman"/>
                <w:b w:val="0"/>
                <w:bCs w:val="0"/>
                <w:color w:val="292929"/>
                <w:position w:val="0"/>
                <w:sz w:val="28"/>
                <w:szCs w:val="28"/>
                <w:highlight w:val="none"/>
                <w:vertAlign w:val="baseline"/>
                <w:lang w:val="en-US" w:eastAsia="zh-CN" w:bidi="zh-CN"/>
              </w:rPr>
              <w:t>s11</w:t>
            </w:r>
          </w:p>
        </w:tc>
      </w:tr>
    </w:tbl>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6"/>
        <w:gridCol w:w="2835"/>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55445" cy="2207260"/>
                  <wp:effectExtent l="0" t="0" r="1905" b="2540"/>
                  <wp:docPr id="1409" name="图片 1409" descr="IMG_20240418_11134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 name="图片 1409" descr="IMG_20240418_111340265"/>
                          <pic:cNvPicPr>
                            <a:picLocks noChangeAspect="1"/>
                          </pic:cNvPicPr>
                        </pic:nvPicPr>
                        <pic:blipFill>
                          <a:blip r:embed="rId1678"/>
                          <a:stretch>
                            <a:fillRect/>
                          </a:stretch>
                        </pic:blipFill>
                        <pic:spPr>
                          <a:xfrm>
                            <a:off x="0" y="0"/>
                            <a:ext cx="1655445" cy="220726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55445" cy="2207260"/>
                  <wp:effectExtent l="0" t="0" r="1905" b="2540"/>
                  <wp:docPr id="1407" name="图片 1407" descr="IMG_20240418_11111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 name="图片 1407" descr="IMG_20240418_111110283"/>
                          <pic:cNvPicPr>
                            <a:picLocks noChangeAspect="1"/>
                          </pic:cNvPicPr>
                        </pic:nvPicPr>
                        <pic:blipFill>
                          <a:blip r:embed="rId1679"/>
                          <a:stretch>
                            <a:fillRect/>
                          </a:stretch>
                        </pic:blipFill>
                        <pic:spPr>
                          <a:xfrm>
                            <a:off x="0" y="0"/>
                            <a:ext cx="1655445" cy="220726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55445" cy="2207260"/>
                  <wp:effectExtent l="0" t="0" r="1905" b="2540"/>
                  <wp:docPr id="1408" name="图片 1408" descr="IMG_20240418_11332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 name="图片 1408" descr="IMG_20240418_113328419"/>
                          <pic:cNvPicPr>
                            <a:picLocks noChangeAspect="1"/>
                          </pic:cNvPicPr>
                        </pic:nvPicPr>
                        <pic:blipFill>
                          <a:blip r:embed="rId1680"/>
                          <a:stretch>
                            <a:fillRect/>
                          </a:stretch>
                        </pic:blipFill>
                        <pic:spPr>
                          <a:xfrm>
                            <a:off x="0" y="0"/>
                            <a:ext cx="1655445" cy="22072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412" name="图片 1412" descr="SW12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 name="图片 1412" descr="SW12西"/>
                          <pic:cNvPicPr>
                            <a:picLocks noChangeAspect="1"/>
                          </pic:cNvPicPr>
                        </pic:nvPicPr>
                        <pic:blipFill>
                          <a:blip r:embed="rId1681"/>
                          <a:stretch>
                            <a:fillRect/>
                          </a:stretch>
                        </pic:blipFill>
                        <pic:spPr>
                          <a:xfrm>
                            <a:off x="0" y="0"/>
                            <a:ext cx="1664335" cy="221869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55445" cy="2207260"/>
                  <wp:effectExtent l="0" t="0" r="1905" b="2540"/>
                  <wp:docPr id="1410" name="图片 1410" descr="IMG_20240418_11231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 name="图片 1410" descr="IMG_20240418_112314279"/>
                          <pic:cNvPicPr>
                            <a:picLocks noChangeAspect="1"/>
                          </pic:cNvPicPr>
                        </pic:nvPicPr>
                        <pic:blipFill>
                          <a:blip r:embed="rId1682"/>
                          <a:stretch>
                            <a:fillRect/>
                          </a:stretch>
                        </pic:blipFill>
                        <pic:spPr>
                          <a:xfrm>
                            <a:off x="0" y="0"/>
                            <a:ext cx="1655445" cy="220726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47825" cy="2166620"/>
                  <wp:effectExtent l="0" t="0" r="9525" b="5080"/>
                  <wp:docPr id="1411" name="图片 1411" descr="IMG_20240418_11085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 name="图片 1411" descr="IMG_20240418_110853312"/>
                          <pic:cNvPicPr>
                            <a:picLocks noChangeAspect="1"/>
                          </pic:cNvPicPr>
                        </pic:nvPicPr>
                        <pic:blipFill>
                          <a:blip r:embed="rId1683"/>
                          <a:stretch>
                            <a:fillRect/>
                          </a:stretch>
                        </pic:blipFill>
                        <pic:spPr>
                          <a:xfrm>
                            <a:off x="0" y="0"/>
                            <a:ext cx="1647825" cy="21666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55445" cy="2207260"/>
                  <wp:effectExtent l="0" t="0" r="1905" b="2540"/>
                  <wp:docPr id="1406" name="图片 1406" descr="IMG_20240418_110956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图片 1406" descr="IMG_20240418_110956370"/>
                          <pic:cNvPicPr>
                            <a:picLocks noChangeAspect="1"/>
                          </pic:cNvPicPr>
                        </pic:nvPicPr>
                        <pic:blipFill>
                          <a:blip r:embed="rId1684"/>
                          <a:stretch>
                            <a:fillRect/>
                          </a:stretch>
                        </pic:blipFill>
                        <pic:spPr>
                          <a:xfrm>
                            <a:off x="0" y="0"/>
                            <a:ext cx="1655445" cy="220726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34490" cy="2179320"/>
                  <wp:effectExtent l="0" t="0" r="3810" b="11430"/>
                  <wp:docPr id="1413" name="图片 1413" descr="SW12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 name="图片 1413" descr="SW12西"/>
                          <pic:cNvPicPr>
                            <a:picLocks noChangeAspect="1"/>
                          </pic:cNvPicPr>
                        </pic:nvPicPr>
                        <pic:blipFill>
                          <a:blip r:embed="rId1685"/>
                          <a:stretch>
                            <a:fillRect/>
                          </a:stretch>
                        </pic:blipFill>
                        <pic:spPr>
                          <a:xfrm>
                            <a:off x="0" y="0"/>
                            <a:ext cx="1634490" cy="217932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24330" cy="2180590"/>
                  <wp:effectExtent l="0" t="0" r="13970" b="10160"/>
                  <wp:docPr id="1414" name="图片 1414" descr="IMG_20240418_10455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 name="图片 1414" descr="IMG_20240418_104555320"/>
                          <pic:cNvPicPr>
                            <a:picLocks noChangeAspect="1"/>
                          </pic:cNvPicPr>
                        </pic:nvPicPr>
                        <pic:blipFill>
                          <a:blip r:embed="rId1686"/>
                          <a:stretch>
                            <a:fillRect/>
                          </a:stretch>
                        </pic:blipFill>
                        <pic:spPr>
                          <a:xfrm>
                            <a:off x="0" y="0"/>
                            <a:ext cx="1624330" cy="21805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eastAsia" w:eastAsia="黑体" w:cs="Times New Roman"/>
                <w:b w:val="0"/>
                <w:bCs w:val="0"/>
                <w:color w:val="292929"/>
                <w:position w:val="0"/>
                <w:sz w:val="28"/>
                <w:szCs w:val="28"/>
                <w:highlight w:val="none"/>
                <w:vertAlign w:val="baseline"/>
                <w:lang w:val="en-US" w:eastAsia="zh-CN" w:bidi="zh-CN"/>
              </w:rPr>
              <w:t>s12</w:t>
            </w:r>
          </w:p>
        </w:tc>
      </w:tr>
    </w:tbl>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46" name="图片 1346" descr="IMG_20240415_16514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图片 1346" descr="IMG_20240415_165142675"/>
                          <pic:cNvPicPr>
                            <a:picLocks noChangeAspect="1"/>
                          </pic:cNvPicPr>
                        </pic:nvPicPr>
                        <pic:blipFill>
                          <a:blip r:embed="rId1687"/>
                          <a:stretch>
                            <a:fillRect/>
                          </a:stretch>
                        </pic:blipFill>
                        <pic:spPr>
                          <a:xfrm>
                            <a:off x="0" y="0"/>
                            <a:ext cx="1664335" cy="221869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44" name="图片 1344" descr="IMG_20240415_170458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图片 1344" descr="IMG_20240415_170458040"/>
                          <pic:cNvPicPr>
                            <a:picLocks noChangeAspect="1"/>
                          </pic:cNvPicPr>
                        </pic:nvPicPr>
                        <pic:blipFill>
                          <a:blip r:embed="rId1688"/>
                          <a:stretch>
                            <a:fillRect/>
                          </a:stretch>
                        </pic:blipFill>
                        <pic:spPr>
                          <a:xfrm>
                            <a:off x="0" y="0"/>
                            <a:ext cx="1664335" cy="22186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45" name="图片 1345" descr="IMG_20240415_161510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图片 1345" descr="IMG_20240415_161510632"/>
                          <pic:cNvPicPr>
                            <a:picLocks noChangeAspect="1"/>
                          </pic:cNvPicPr>
                        </pic:nvPicPr>
                        <pic:blipFill>
                          <a:blip r:embed="rId1689"/>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71955" cy="2229485"/>
                  <wp:effectExtent l="0" t="0" r="4445" b="18415"/>
                  <wp:docPr id="1343" name="图片 1343" descr="IMG_20240415_160649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 name="图片 1343" descr="IMG_20240415_160649668"/>
                          <pic:cNvPicPr>
                            <a:picLocks noChangeAspect="1"/>
                          </pic:cNvPicPr>
                        </pic:nvPicPr>
                        <pic:blipFill>
                          <a:blip r:embed="rId1690"/>
                          <a:stretch>
                            <a:fillRect/>
                          </a:stretch>
                        </pic:blipFill>
                        <pic:spPr>
                          <a:xfrm>
                            <a:off x="0" y="0"/>
                            <a:ext cx="1671955" cy="2229485"/>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125980"/>
                  <wp:effectExtent l="0" t="0" r="12065" b="7620"/>
                  <wp:docPr id="1348" name="图片 1348" descr="IMG_20240415_160547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图片 1348" descr="IMG_20240415_160547137"/>
                          <pic:cNvPicPr>
                            <a:picLocks noChangeAspect="1"/>
                          </pic:cNvPicPr>
                        </pic:nvPicPr>
                        <pic:blipFill>
                          <a:blip r:embed="rId1691"/>
                          <a:stretch>
                            <a:fillRect/>
                          </a:stretch>
                        </pic:blipFill>
                        <pic:spPr>
                          <a:xfrm>
                            <a:off x="0" y="0"/>
                            <a:ext cx="1664335" cy="212598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49" name="图片 1349" descr="S13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图片 1349" descr="S13北"/>
                          <pic:cNvPicPr>
                            <a:picLocks noChangeAspect="1"/>
                          </pic:cNvPicPr>
                        </pic:nvPicPr>
                        <pic:blipFill>
                          <a:blip r:embed="rId1692"/>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50" name="图片 1350" descr="S13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图片 1350" descr="S13西"/>
                          <pic:cNvPicPr>
                            <a:picLocks noChangeAspect="1"/>
                          </pic:cNvPicPr>
                        </pic:nvPicPr>
                        <pic:blipFill>
                          <a:blip r:embed="rId1693"/>
                          <a:stretch>
                            <a:fillRect/>
                          </a:stretch>
                        </pic:blipFill>
                        <pic:spPr>
                          <a:xfrm>
                            <a:off x="0" y="0"/>
                            <a:ext cx="1664335" cy="221869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51" name="图片 1351" descr="S13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 name="图片 1351" descr="S13东"/>
                          <pic:cNvPicPr>
                            <a:picLocks noChangeAspect="1"/>
                          </pic:cNvPicPr>
                        </pic:nvPicPr>
                        <pic:blipFill>
                          <a:blip r:embed="rId1694"/>
                          <a:stretch>
                            <a:fillRect/>
                          </a:stretch>
                        </pic:blipFill>
                        <pic:spPr>
                          <a:xfrm>
                            <a:off x="0" y="0"/>
                            <a:ext cx="1664335" cy="22186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47" name="图片 1347" descr="IMG_20240415_154926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图片 1347" descr="IMG_20240415_154926807"/>
                          <pic:cNvPicPr>
                            <a:picLocks noChangeAspect="1"/>
                          </pic:cNvPicPr>
                        </pic:nvPicPr>
                        <pic:blipFill>
                          <a:blip r:embed="rId1695"/>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eastAsia" w:eastAsia="黑体" w:cs="Times New Roman"/>
                <w:b w:val="0"/>
                <w:bCs w:val="0"/>
                <w:color w:val="292929"/>
                <w:position w:val="0"/>
                <w:sz w:val="28"/>
                <w:szCs w:val="28"/>
                <w:highlight w:val="none"/>
                <w:vertAlign w:val="baseline"/>
                <w:lang w:val="en-US" w:eastAsia="zh-CN" w:bidi="zh-CN"/>
              </w:rPr>
              <w:t>s13</w:t>
            </w:r>
          </w:p>
        </w:tc>
      </w:tr>
    </w:tbl>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38300" cy="2184400"/>
                  <wp:effectExtent l="0" t="0" r="0" b="6350"/>
                  <wp:docPr id="1153" name="图片 1153" descr="IMG_20240415_14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图片 1153" descr="IMG_20240415_142225"/>
                          <pic:cNvPicPr>
                            <a:picLocks noChangeAspect="1"/>
                          </pic:cNvPicPr>
                        </pic:nvPicPr>
                        <pic:blipFill>
                          <a:blip r:embed="rId1696"/>
                          <a:stretch>
                            <a:fillRect/>
                          </a:stretch>
                        </pic:blipFill>
                        <pic:spPr>
                          <a:xfrm>
                            <a:off x="0" y="0"/>
                            <a:ext cx="1638300" cy="218440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154" name="图片 1154" descr="IMG_20240415_14255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图片 1154" descr="IMG_20240415_142558011"/>
                          <pic:cNvPicPr>
                            <a:picLocks noChangeAspect="1"/>
                          </pic:cNvPicPr>
                        </pic:nvPicPr>
                        <pic:blipFill>
                          <a:blip r:embed="rId1697"/>
                          <a:stretch>
                            <a:fillRect/>
                          </a:stretch>
                        </pic:blipFill>
                        <pic:spPr>
                          <a:xfrm>
                            <a:off x="0" y="0"/>
                            <a:ext cx="1664335" cy="22186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161" name="图片 1161" descr="IMG_20240415_14291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图片 1161" descr="IMG_20240415_142913366"/>
                          <pic:cNvPicPr>
                            <a:picLocks noChangeAspect="1"/>
                          </pic:cNvPicPr>
                        </pic:nvPicPr>
                        <pic:blipFill>
                          <a:blip r:embed="rId1698"/>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160" name="图片 1160" descr="IMG_20240415_144739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图片 1160" descr="IMG_20240415_144739147"/>
                          <pic:cNvPicPr>
                            <a:picLocks noChangeAspect="1"/>
                          </pic:cNvPicPr>
                        </pic:nvPicPr>
                        <pic:blipFill>
                          <a:blip r:embed="rId1699"/>
                          <a:stretch>
                            <a:fillRect/>
                          </a:stretch>
                        </pic:blipFill>
                        <pic:spPr>
                          <a:xfrm>
                            <a:off x="0" y="0"/>
                            <a:ext cx="1666240" cy="2221865"/>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162" name="图片 1162" descr="IMG_20240415_15491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图片 1162" descr="IMG_20240415_154919090"/>
                          <pic:cNvPicPr>
                            <a:picLocks noChangeAspect="1"/>
                          </pic:cNvPicPr>
                        </pic:nvPicPr>
                        <pic:blipFill>
                          <a:blip r:embed="rId1700"/>
                          <a:stretch>
                            <a:fillRect/>
                          </a:stretch>
                        </pic:blipFill>
                        <pic:spPr>
                          <a:xfrm>
                            <a:off x="0" y="0"/>
                            <a:ext cx="1666240" cy="2221865"/>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47825" cy="2197100"/>
                  <wp:effectExtent l="0" t="0" r="9525" b="12700"/>
                  <wp:docPr id="1156" name="图片 1156" descr="IMG_20240415_14472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图片 1156" descr="IMG_20240415_144727215"/>
                          <pic:cNvPicPr>
                            <a:picLocks noChangeAspect="1"/>
                          </pic:cNvPicPr>
                        </pic:nvPicPr>
                        <pic:blipFill>
                          <a:blip r:embed="rId1701"/>
                          <a:stretch>
                            <a:fillRect/>
                          </a:stretch>
                        </pic:blipFill>
                        <pic:spPr>
                          <a:xfrm>
                            <a:off x="0" y="0"/>
                            <a:ext cx="1647825" cy="21971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158" name="图片 1158" descr="IMG_20240415_150229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图片 1158" descr="IMG_20240415_150229483"/>
                          <pic:cNvPicPr>
                            <a:picLocks noChangeAspect="1"/>
                          </pic:cNvPicPr>
                        </pic:nvPicPr>
                        <pic:blipFill>
                          <a:blip r:embed="rId1702"/>
                          <a:stretch>
                            <a:fillRect/>
                          </a:stretch>
                        </pic:blipFill>
                        <pic:spPr>
                          <a:xfrm>
                            <a:off x="0" y="0"/>
                            <a:ext cx="1666240" cy="2221865"/>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159" name="图片 1159" descr="IMG_20240415_15264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图片 1159" descr="IMG_20240415_152643733"/>
                          <pic:cNvPicPr>
                            <a:picLocks noChangeAspect="1"/>
                          </pic:cNvPicPr>
                        </pic:nvPicPr>
                        <pic:blipFill>
                          <a:blip r:embed="rId1703"/>
                          <a:stretch>
                            <a:fillRect/>
                          </a:stretch>
                        </pic:blipFill>
                        <pic:spPr>
                          <a:xfrm>
                            <a:off x="0" y="0"/>
                            <a:ext cx="1666240" cy="2221865"/>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157" name="图片 1157" descr="IMG_20240415_144237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图片 1157" descr="IMG_20240415_144237829"/>
                          <pic:cNvPicPr>
                            <a:picLocks noChangeAspect="1"/>
                          </pic:cNvPicPr>
                        </pic:nvPicPr>
                        <pic:blipFill>
                          <a:blip r:embed="rId1704"/>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eastAsia" w:eastAsia="黑体" w:cs="Times New Roman"/>
                <w:b w:val="0"/>
                <w:bCs w:val="0"/>
                <w:color w:val="292929"/>
                <w:position w:val="0"/>
                <w:sz w:val="28"/>
                <w:szCs w:val="28"/>
                <w:highlight w:val="none"/>
                <w:vertAlign w:val="baseline"/>
                <w:lang w:val="en-US" w:eastAsia="zh-CN" w:bidi="zh-CN"/>
              </w:rPr>
              <w:t>s14</w:t>
            </w:r>
          </w:p>
        </w:tc>
      </w:tr>
    </w:tbl>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2836"/>
        <w:gridCol w:w="2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55445" cy="2207260"/>
                  <wp:effectExtent l="0" t="0" r="1905" b="2540"/>
                  <wp:docPr id="1397" name="图片 1397" descr="IMG_20240418_15033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 name="图片 1397" descr="IMG_20240418_150334766"/>
                          <pic:cNvPicPr>
                            <a:picLocks noChangeAspect="1"/>
                          </pic:cNvPicPr>
                        </pic:nvPicPr>
                        <pic:blipFill>
                          <a:blip r:embed="rId1705"/>
                          <a:stretch>
                            <a:fillRect/>
                          </a:stretch>
                        </pic:blipFill>
                        <pic:spPr>
                          <a:xfrm>
                            <a:off x="0" y="0"/>
                            <a:ext cx="1655445" cy="220726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55445" cy="2207260"/>
                  <wp:effectExtent l="0" t="0" r="1905" b="2540"/>
                  <wp:docPr id="1398" name="图片 1398" descr="IMG_20240418_15035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图片 1398" descr="IMG_20240418_150351022"/>
                          <pic:cNvPicPr>
                            <a:picLocks noChangeAspect="1"/>
                          </pic:cNvPicPr>
                        </pic:nvPicPr>
                        <pic:blipFill>
                          <a:blip r:embed="rId1706"/>
                          <a:stretch>
                            <a:fillRect/>
                          </a:stretch>
                        </pic:blipFill>
                        <pic:spPr>
                          <a:xfrm>
                            <a:off x="0" y="0"/>
                            <a:ext cx="1655445" cy="220726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55445" cy="2207260"/>
                  <wp:effectExtent l="0" t="0" r="1905" b="2540"/>
                  <wp:docPr id="1399" name="图片 1399" descr="IMG_20240418_150656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 name="图片 1399" descr="IMG_20240418_150656776"/>
                          <pic:cNvPicPr>
                            <a:picLocks noChangeAspect="1"/>
                          </pic:cNvPicPr>
                        </pic:nvPicPr>
                        <pic:blipFill>
                          <a:blip r:embed="rId1707"/>
                          <a:stretch>
                            <a:fillRect/>
                          </a:stretch>
                        </pic:blipFill>
                        <pic:spPr>
                          <a:xfrm>
                            <a:off x="0" y="0"/>
                            <a:ext cx="1655445" cy="22072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55445" cy="2207260"/>
                  <wp:effectExtent l="0" t="0" r="1905" b="2540"/>
                  <wp:docPr id="1400" name="图片 1400" descr="IMG_20240418_151016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图片 1400" descr="IMG_20240418_151016776"/>
                          <pic:cNvPicPr>
                            <a:picLocks noChangeAspect="1"/>
                          </pic:cNvPicPr>
                        </pic:nvPicPr>
                        <pic:blipFill>
                          <a:blip r:embed="rId1708"/>
                          <a:stretch>
                            <a:fillRect/>
                          </a:stretch>
                        </pic:blipFill>
                        <pic:spPr>
                          <a:xfrm>
                            <a:off x="0" y="0"/>
                            <a:ext cx="1655445" cy="220726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55445" cy="2207260"/>
                  <wp:effectExtent l="0" t="0" r="1905" b="2540"/>
                  <wp:docPr id="1401" name="图片 1401" descr="IMG_20240418_152537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 name="图片 1401" descr="IMG_20240418_152537882"/>
                          <pic:cNvPicPr>
                            <a:picLocks noChangeAspect="1"/>
                          </pic:cNvPicPr>
                        </pic:nvPicPr>
                        <pic:blipFill>
                          <a:blip r:embed="rId1709"/>
                          <a:stretch>
                            <a:fillRect/>
                          </a:stretch>
                        </pic:blipFill>
                        <pic:spPr>
                          <a:xfrm>
                            <a:off x="0" y="0"/>
                            <a:ext cx="1655445" cy="220726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403" name="图片 1403" descr="S15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 name="图片 1403" descr="S15西"/>
                          <pic:cNvPicPr>
                            <a:picLocks noChangeAspect="1"/>
                          </pic:cNvPicPr>
                        </pic:nvPicPr>
                        <pic:blipFill>
                          <a:blip r:embed="rId1710"/>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34490" cy="2179320"/>
                  <wp:effectExtent l="0" t="0" r="3810" b="11430"/>
                  <wp:docPr id="1405" name="图片 1405" descr="S15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 name="图片 1405" descr="S15东"/>
                          <pic:cNvPicPr>
                            <a:picLocks noChangeAspect="1"/>
                          </pic:cNvPicPr>
                        </pic:nvPicPr>
                        <pic:blipFill>
                          <a:blip r:embed="rId1711"/>
                          <a:stretch>
                            <a:fillRect/>
                          </a:stretch>
                        </pic:blipFill>
                        <pic:spPr>
                          <a:xfrm>
                            <a:off x="0" y="0"/>
                            <a:ext cx="1634490" cy="217932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55445" cy="2207260"/>
                  <wp:effectExtent l="0" t="0" r="1905" b="2540"/>
                  <wp:docPr id="1404" name="图片 1404" descr="IMG_20240418_15000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图片 1404" descr="IMG_20240418_150005794"/>
                          <pic:cNvPicPr>
                            <a:picLocks noChangeAspect="1"/>
                          </pic:cNvPicPr>
                        </pic:nvPicPr>
                        <pic:blipFill>
                          <a:blip r:embed="rId1712"/>
                          <a:stretch>
                            <a:fillRect/>
                          </a:stretch>
                        </pic:blipFill>
                        <pic:spPr>
                          <a:xfrm>
                            <a:off x="0" y="0"/>
                            <a:ext cx="1655445" cy="220726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402" name="图片 1402" descr="IMG_20240418_1159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图片 1402" descr="IMG_20240418_115941847"/>
                          <pic:cNvPicPr>
                            <a:picLocks noChangeAspect="1"/>
                          </pic:cNvPicPr>
                        </pic:nvPicPr>
                        <pic:blipFill>
                          <a:blip r:embed="rId1713"/>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eastAsia" w:eastAsia="黑体" w:cs="Times New Roman"/>
                <w:b w:val="0"/>
                <w:bCs w:val="0"/>
                <w:color w:val="292929"/>
                <w:position w:val="0"/>
                <w:sz w:val="28"/>
                <w:szCs w:val="28"/>
                <w:highlight w:val="none"/>
                <w:vertAlign w:val="baseline"/>
                <w:lang w:val="en-US" w:eastAsia="zh-CN" w:bidi="zh-CN"/>
              </w:rPr>
              <w:t>s15</w:t>
            </w:r>
          </w:p>
        </w:tc>
      </w:tr>
    </w:tbl>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6"/>
        <w:gridCol w:w="2835"/>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6"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268" name="图片 1268" descr="S16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图片 1268" descr="S16西"/>
                          <pic:cNvPicPr>
                            <a:picLocks noChangeAspect="1"/>
                          </pic:cNvPicPr>
                        </pic:nvPicPr>
                        <pic:blipFill>
                          <a:blip r:embed="rId1714"/>
                          <a:stretch>
                            <a:fillRect/>
                          </a:stretch>
                        </pic:blipFill>
                        <pic:spPr>
                          <a:xfrm>
                            <a:off x="0" y="0"/>
                            <a:ext cx="1664335" cy="2218690"/>
                          </a:xfrm>
                          <a:prstGeom prst="rect">
                            <a:avLst/>
                          </a:prstGeom>
                        </pic:spPr>
                      </pic:pic>
                    </a:graphicData>
                  </a:graphic>
                </wp:inline>
              </w:drawing>
            </w:r>
          </w:p>
        </w:tc>
        <w:tc>
          <w:tcPr>
            <w:tcW w:w="2835"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39570" cy="2186305"/>
                  <wp:effectExtent l="0" t="0" r="17780" b="4445"/>
                  <wp:docPr id="1266" name="图片 1266" descr="IMG_20240413_154147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图片 1266" descr="IMG_20240413_154147419"/>
                          <pic:cNvPicPr>
                            <a:picLocks noChangeAspect="1"/>
                          </pic:cNvPicPr>
                        </pic:nvPicPr>
                        <pic:blipFill>
                          <a:blip r:embed="rId1715"/>
                          <a:stretch>
                            <a:fillRect/>
                          </a:stretch>
                        </pic:blipFill>
                        <pic:spPr>
                          <a:xfrm>
                            <a:off x="0" y="0"/>
                            <a:ext cx="1639570" cy="2186305"/>
                          </a:xfrm>
                          <a:prstGeom prst="rect">
                            <a:avLst/>
                          </a:prstGeom>
                        </pic:spPr>
                      </pic:pic>
                    </a:graphicData>
                  </a:graphic>
                </wp:inline>
              </w:drawing>
            </w:r>
          </w:p>
        </w:tc>
        <w:tc>
          <w:tcPr>
            <w:tcW w:w="2836"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47825" cy="2197100"/>
                  <wp:effectExtent l="0" t="0" r="9525" b="12700"/>
                  <wp:docPr id="1267" name="图片 1267" descr="IMG_20240413_15432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 name="图片 1267" descr="IMG_20240413_154327270"/>
                          <pic:cNvPicPr>
                            <a:picLocks noChangeAspect="1"/>
                          </pic:cNvPicPr>
                        </pic:nvPicPr>
                        <pic:blipFill>
                          <a:blip r:embed="rId1716"/>
                          <a:stretch>
                            <a:fillRect/>
                          </a:stretch>
                        </pic:blipFill>
                        <pic:spPr>
                          <a:xfrm>
                            <a:off x="0" y="0"/>
                            <a:ext cx="1647825" cy="21971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6"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33855" cy="2179320"/>
                  <wp:effectExtent l="0" t="0" r="4445" b="11430"/>
                  <wp:docPr id="1265" name="图片 1265" descr="IMG_20240413_15405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 name="图片 1265" descr="IMG_20240413_154056561"/>
                          <pic:cNvPicPr>
                            <a:picLocks noChangeAspect="1"/>
                          </pic:cNvPicPr>
                        </pic:nvPicPr>
                        <pic:blipFill>
                          <a:blip r:embed="rId1717"/>
                          <a:stretch>
                            <a:fillRect/>
                          </a:stretch>
                        </pic:blipFill>
                        <pic:spPr>
                          <a:xfrm>
                            <a:off x="0" y="0"/>
                            <a:ext cx="1633855" cy="2179320"/>
                          </a:xfrm>
                          <a:prstGeom prst="rect">
                            <a:avLst/>
                          </a:prstGeom>
                        </pic:spPr>
                      </pic:pic>
                    </a:graphicData>
                  </a:graphic>
                </wp:inline>
              </w:drawing>
            </w:r>
          </w:p>
        </w:tc>
        <w:tc>
          <w:tcPr>
            <w:tcW w:w="2835"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45920" cy="2194560"/>
                  <wp:effectExtent l="0" t="0" r="11430" b="15240"/>
                  <wp:docPr id="1269" name="图片 1269" descr="S16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 name="图片 1269" descr="S16南"/>
                          <pic:cNvPicPr>
                            <a:picLocks noChangeAspect="1"/>
                          </pic:cNvPicPr>
                        </pic:nvPicPr>
                        <pic:blipFill>
                          <a:blip r:embed="rId1718"/>
                          <a:stretch>
                            <a:fillRect/>
                          </a:stretch>
                        </pic:blipFill>
                        <pic:spPr>
                          <a:xfrm>
                            <a:off x="0" y="0"/>
                            <a:ext cx="1645920" cy="2194560"/>
                          </a:xfrm>
                          <a:prstGeom prst="rect">
                            <a:avLst/>
                          </a:prstGeom>
                        </pic:spPr>
                      </pic:pic>
                    </a:graphicData>
                  </a:graphic>
                </wp:inline>
              </w:drawing>
            </w:r>
          </w:p>
        </w:tc>
        <w:tc>
          <w:tcPr>
            <w:tcW w:w="2836"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45920" cy="2194560"/>
                  <wp:effectExtent l="0" t="0" r="11430" b="15240"/>
                  <wp:docPr id="1270" name="图片 1270" descr="S16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图片 1270" descr="S16东"/>
                          <pic:cNvPicPr>
                            <a:picLocks noChangeAspect="1"/>
                          </pic:cNvPicPr>
                        </pic:nvPicPr>
                        <pic:blipFill>
                          <a:blip r:embed="rId1719"/>
                          <a:stretch>
                            <a:fillRect/>
                          </a:stretch>
                        </pic:blipFill>
                        <pic:spPr>
                          <a:xfrm>
                            <a:off x="0" y="0"/>
                            <a:ext cx="1645920" cy="21945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eastAsia" w:eastAsia="黑体" w:cs="Times New Roman"/>
                <w:b w:val="0"/>
                <w:bCs w:val="0"/>
                <w:color w:val="292929"/>
                <w:position w:val="0"/>
                <w:sz w:val="28"/>
                <w:szCs w:val="28"/>
                <w:highlight w:val="none"/>
                <w:vertAlign w:val="baseline"/>
                <w:lang w:val="en-US" w:eastAsia="zh-CN" w:bidi="zh-CN"/>
              </w:rPr>
              <w:t>s16</w:t>
            </w:r>
          </w:p>
        </w:tc>
      </w:tr>
    </w:tbl>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lang w:val="en-US" w:eastAsia="zh-CN"/>
        </w:rPr>
      </w:pP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12900" cy="2150745"/>
                  <wp:effectExtent l="0" t="0" r="6350" b="1905"/>
                  <wp:docPr id="1271" name="图片 1271" descr="IMG_20240413_103645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 name="图片 1271" descr="IMG_20240413_103645905"/>
                          <pic:cNvPicPr>
                            <a:picLocks noChangeAspect="1"/>
                          </pic:cNvPicPr>
                        </pic:nvPicPr>
                        <pic:blipFill>
                          <a:blip r:embed="rId1720"/>
                          <a:stretch>
                            <a:fillRect/>
                          </a:stretch>
                        </pic:blipFill>
                        <pic:spPr>
                          <a:xfrm>
                            <a:off x="0" y="0"/>
                            <a:ext cx="1612900" cy="2150745"/>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272" name="图片 1272" descr="IMG_20240413_103708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图片 1272" descr="IMG_20240413_103708124"/>
                          <pic:cNvPicPr>
                            <a:picLocks noChangeAspect="1"/>
                          </pic:cNvPicPr>
                        </pic:nvPicPr>
                        <pic:blipFill>
                          <a:blip r:embed="rId1721"/>
                          <a:stretch>
                            <a:fillRect/>
                          </a:stretch>
                        </pic:blipFill>
                        <pic:spPr>
                          <a:xfrm>
                            <a:off x="0" y="0"/>
                            <a:ext cx="1666240" cy="2221865"/>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274" name="图片 1274" descr="IMG_20240413_10452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 name="图片 1274" descr="IMG_20240413_104521576"/>
                          <pic:cNvPicPr>
                            <a:picLocks noChangeAspect="1"/>
                          </pic:cNvPicPr>
                        </pic:nvPicPr>
                        <pic:blipFill>
                          <a:blip r:embed="rId1722"/>
                          <a:stretch>
                            <a:fillRect/>
                          </a:stretch>
                        </pic:blipFill>
                        <pic:spPr>
                          <a:xfrm>
                            <a:off x="0" y="0"/>
                            <a:ext cx="1666240" cy="22218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47825" cy="2197100"/>
                  <wp:effectExtent l="0" t="0" r="9525" b="12700"/>
                  <wp:docPr id="1276" name="图片 1276" descr="IMG_20240413_111149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 name="图片 1276" descr="IMG_20240413_111149532"/>
                          <pic:cNvPicPr>
                            <a:picLocks noChangeAspect="1"/>
                          </pic:cNvPicPr>
                        </pic:nvPicPr>
                        <pic:blipFill>
                          <a:blip r:embed="rId1723"/>
                          <a:stretch>
                            <a:fillRect/>
                          </a:stretch>
                        </pic:blipFill>
                        <pic:spPr>
                          <a:xfrm>
                            <a:off x="0" y="0"/>
                            <a:ext cx="1647825" cy="219710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273" name="图片 1273" descr="IMG_20240413_10425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 name="图片 1273" descr="IMG_20240413_104250178"/>
                          <pic:cNvPicPr>
                            <a:picLocks noChangeAspect="1"/>
                          </pic:cNvPicPr>
                        </pic:nvPicPr>
                        <pic:blipFill>
                          <a:blip r:embed="rId1724"/>
                          <a:stretch>
                            <a:fillRect/>
                          </a:stretch>
                        </pic:blipFill>
                        <pic:spPr>
                          <a:xfrm>
                            <a:off x="0" y="0"/>
                            <a:ext cx="1666240" cy="2221865"/>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278" name="图片 1278" descr="SW17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图片 1278" descr="SW17西"/>
                          <pic:cNvPicPr>
                            <a:picLocks noChangeAspect="1"/>
                          </pic:cNvPicPr>
                        </pic:nvPicPr>
                        <pic:blipFill>
                          <a:blip r:embed="rId1725"/>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279" name="图片 1279" descr="SW17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 name="图片 1279" descr="SW17南2"/>
                          <pic:cNvPicPr>
                            <a:picLocks noChangeAspect="1"/>
                          </pic:cNvPicPr>
                        </pic:nvPicPr>
                        <pic:blipFill>
                          <a:blip r:embed="rId1726"/>
                          <a:stretch>
                            <a:fillRect/>
                          </a:stretch>
                        </pic:blipFill>
                        <pic:spPr>
                          <a:xfrm>
                            <a:off x="0" y="0"/>
                            <a:ext cx="1664335" cy="221869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280" name="图片 1280" descr="SW17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 name="图片 1280" descr="SW17东"/>
                          <pic:cNvPicPr>
                            <a:picLocks noChangeAspect="1"/>
                          </pic:cNvPicPr>
                        </pic:nvPicPr>
                        <pic:blipFill>
                          <a:blip r:embed="rId1727"/>
                          <a:stretch>
                            <a:fillRect/>
                          </a:stretch>
                        </pic:blipFill>
                        <pic:spPr>
                          <a:xfrm>
                            <a:off x="0" y="0"/>
                            <a:ext cx="1664335" cy="22186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45920" cy="2194560"/>
                  <wp:effectExtent l="0" t="0" r="11430" b="15240"/>
                  <wp:docPr id="1277" name="图片 1277" descr="IMG_20240413_10132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 name="图片 1277" descr="IMG_20240413_101321872"/>
                          <pic:cNvPicPr>
                            <a:picLocks noChangeAspect="1"/>
                          </pic:cNvPicPr>
                        </pic:nvPicPr>
                        <pic:blipFill>
                          <a:blip r:embed="rId1728"/>
                          <a:stretch>
                            <a:fillRect/>
                          </a:stretch>
                        </pic:blipFill>
                        <pic:spPr>
                          <a:xfrm>
                            <a:off x="0" y="0"/>
                            <a:ext cx="1645920" cy="21945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eastAsia" w:eastAsia="黑体" w:cs="Times New Roman"/>
                <w:b w:val="0"/>
                <w:bCs w:val="0"/>
                <w:color w:val="292929"/>
                <w:position w:val="0"/>
                <w:sz w:val="28"/>
                <w:szCs w:val="28"/>
                <w:highlight w:val="none"/>
                <w:vertAlign w:val="baseline"/>
                <w:lang w:val="en-US" w:eastAsia="zh-CN" w:bidi="zh-CN"/>
              </w:rPr>
              <w:t>s17</w:t>
            </w:r>
          </w:p>
        </w:tc>
      </w:tr>
    </w:tbl>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2"/>
        <w:gridCol w:w="2852"/>
        <w:gridCol w:w="2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84020" cy="2245995"/>
                  <wp:effectExtent l="0" t="0" r="11430" b="1905"/>
                  <wp:docPr id="1308" name="图片 1308" descr="IMG_20240414_09361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 name="图片 1308" descr="IMG_20240414_093613230"/>
                          <pic:cNvPicPr>
                            <a:picLocks noChangeAspect="1"/>
                          </pic:cNvPicPr>
                        </pic:nvPicPr>
                        <pic:blipFill>
                          <a:blip r:embed="rId1729"/>
                          <a:stretch>
                            <a:fillRect/>
                          </a:stretch>
                        </pic:blipFill>
                        <pic:spPr>
                          <a:xfrm>
                            <a:off x="0" y="0"/>
                            <a:ext cx="1684020" cy="2245995"/>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04645" cy="2139950"/>
                  <wp:effectExtent l="0" t="0" r="14605" b="12700"/>
                  <wp:docPr id="1309" name="图片 1309" descr="IMG_20240414_093758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 name="图片 1309" descr="IMG_20240414_093758623"/>
                          <pic:cNvPicPr>
                            <a:picLocks noChangeAspect="1"/>
                          </pic:cNvPicPr>
                        </pic:nvPicPr>
                        <pic:blipFill>
                          <a:blip r:embed="rId1730"/>
                          <a:stretch>
                            <a:fillRect/>
                          </a:stretch>
                        </pic:blipFill>
                        <pic:spPr>
                          <a:xfrm>
                            <a:off x="0" y="0"/>
                            <a:ext cx="1604645" cy="213995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10" name="图片 1310" descr="IMG_20240414_094659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 name="图片 1310" descr="IMG_20240414_094659838"/>
                          <pic:cNvPicPr>
                            <a:picLocks noChangeAspect="1"/>
                          </pic:cNvPicPr>
                        </pic:nvPicPr>
                        <pic:blipFill>
                          <a:blip r:embed="rId1731"/>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94180" cy="2258695"/>
                  <wp:effectExtent l="0" t="0" r="1270" b="8255"/>
                  <wp:docPr id="1311" name="图片 1311" descr="IMG_20240414_09553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 name="图片 1311" descr="IMG_20240414_095532444"/>
                          <pic:cNvPicPr>
                            <a:picLocks noChangeAspect="1"/>
                          </pic:cNvPicPr>
                        </pic:nvPicPr>
                        <pic:blipFill>
                          <a:blip r:embed="rId1732"/>
                          <a:stretch>
                            <a:fillRect/>
                          </a:stretch>
                        </pic:blipFill>
                        <pic:spPr>
                          <a:xfrm>
                            <a:off x="0" y="0"/>
                            <a:ext cx="1694180" cy="2258695"/>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04645" cy="2266950"/>
                  <wp:effectExtent l="0" t="0" r="14605" b="0"/>
                  <wp:docPr id="1312" name="图片 1312" descr="IMG_20240414_101417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 name="图片 1312" descr="IMG_20240414_101417239"/>
                          <pic:cNvPicPr>
                            <a:picLocks noChangeAspect="1"/>
                          </pic:cNvPicPr>
                        </pic:nvPicPr>
                        <pic:blipFill>
                          <a:blip r:embed="rId1733"/>
                          <a:stretch>
                            <a:fillRect/>
                          </a:stretch>
                        </pic:blipFill>
                        <pic:spPr>
                          <a:xfrm>
                            <a:off x="0" y="0"/>
                            <a:ext cx="1604645" cy="226695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14" name="图片 1314" descr="IMG_20240414_110119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 name="图片 1314" descr="IMG_20240414_110119584"/>
                          <pic:cNvPicPr>
                            <a:picLocks noChangeAspect="1"/>
                          </pic:cNvPicPr>
                        </pic:nvPicPr>
                        <pic:blipFill>
                          <a:blip r:embed="rId1734"/>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15" name="图片 1315" descr="S18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 name="图片 1315" descr="S18西"/>
                          <pic:cNvPicPr>
                            <a:picLocks noChangeAspect="1"/>
                          </pic:cNvPicPr>
                        </pic:nvPicPr>
                        <pic:blipFill>
                          <a:blip r:embed="rId1735"/>
                          <a:stretch>
                            <a:fillRect/>
                          </a:stretch>
                        </pic:blipFill>
                        <pic:spPr>
                          <a:xfrm>
                            <a:off x="0" y="0"/>
                            <a:ext cx="1664335" cy="221869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82750" cy="2243455"/>
                  <wp:effectExtent l="0" t="0" r="12700" b="4445"/>
                  <wp:docPr id="1316" name="图片 1316" descr="S18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 name="图片 1316" descr="S18北"/>
                          <pic:cNvPicPr>
                            <a:picLocks noChangeAspect="1"/>
                          </pic:cNvPicPr>
                        </pic:nvPicPr>
                        <pic:blipFill>
                          <a:blip r:embed="rId1736"/>
                          <a:stretch>
                            <a:fillRect/>
                          </a:stretch>
                        </pic:blipFill>
                        <pic:spPr>
                          <a:xfrm>
                            <a:off x="0" y="0"/>
                            <a:ext cx="1682750" cy="2243455"/>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27505" cy="2170430"/>
                  <wp:effectExtent l="0" t="0" r="10795" b="1270"/>
                  <wp:docPr id="1313" name="图片 1313" descr="IMG_20240414_09175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 name="图片 1313" descr="IMG_20240414_091750014"/>
                          <pic:cNvPicPr>
                            <a:picLocks noChangeAspect="1"/>
                          </pic:cNvPicPr>
                        </pic:nvPicPr>
                        <pic:blipFill>
                          <a:blip r:embed="rId1737"/>
                          <a:stretch>
                            <a:fillRect/>
                          </a:stretch>
                        </pic:blipFill>
                        <pic:spPr>
                          <a:xfrm>
                            <a:off x="0" y="0"/>
                            <a:ext cx="1627505" cy="21704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eastAsia" w:eastAsia="黑体" w:cs="Times New Roman"/>
                <w:b w:val="0"/>
                <w:bCs w:val="0"/>
                <w:color w:val="292929"/>
                <w:position w:val="0"/>
                <w:sz w:val="28"/>
                <w:szCs w:val="28"/>
                <w:highlight w:val="none"/>
                <w:vertAlign w:val="baseline"/>
                <w:lang w:val="en-US" w:eastAsia="zh-CN" w:bidi="zh-CN"/>
              </w:rPr>
              <w:t>s18</w:t>
            </w:r>
          </w:p>
        </w:tc>
      </w:tr>
    </w:tbl>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54175" cy="2206625"/>
                  <wp:effectExtent l="0" t="0" r="3175" b="3175"/>
                  <wp:docPr id="1125" name="图片 1125" descr="IMG_20240414_09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图片 1125" descr="IMG_20240414_095506"/>
                          <pic:cNvPicPr>
                            <a:picLocks noChangeAspect="1"/>
                          </pic:cNvPicPr>
                        </pic:nvPicPr>
                        <pic:blipFill>
                          <a:blip r:embed="rId1738"/>
                          <a:stretch>
                            <a:fillRect/>
                          </a:stretch>
                        </pic:blipFill>
                        <pic:spPr>
                          <a:xfrm>
                            <a:off x="0" y="0"/>
                            <a:ext cx="1654175" cy="2206625"/>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130" name="图片 1130" descr="IMG_20240414_10182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图片 1130" descr="IMG_20240414_101824379"/>
                          <pic:cNvPicPr>
                            <a:picLocks noChangeAspect="1"/>
                          </pic:cNvPicPr>
                        </pic:nvPicPr>
                        <pic:blipFill>
                          <a:blip r:embed="rId1739"/>
                          <a:stretch>
                            <a:fillRect/>
                          </a:stretch>
                        </pic:blipFill>
                        <pic:spPr>
                          <a:xfrm>
                            <a:off x="0" y="0"/>
                            <a:ext cx="1666240" cy="2221865"/>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127" name="图片 1127" descr="IMG_20240414_095948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图片 1127" descr="IMG_20240414_095948406"/>
                          <pic:cNvPicPr>
                            <a:picLocks noChangeAspect="1"/>
                          </pic:cNvPicPr>
                        </pic:nvPicPr>
                        <pic:blipFill>
                          <a:blip r:embed="rId1740"/>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133" name="图片 1133" descr="IMG_20240414_095840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 name="图片 1133" descr="IMG_20240414_095840572"/>
                          <pic:cNvPicPr>
                            <a:picLocks noChangeAspect="1"/>
                          </pic:cNvPicPr>
                        </pic:nvPicPr>
                        <pic:blipFill>
                          <a:blip r:embed="rId1741"/>
                          <a:stretch>
                            <a:fillRect/>
                          </a:stretch>
                        </pic:blipFill>
                        <pic:spPr>
                          <a:xfrm>
                            <a:off x="0" y="0"/>
                            <a:ext cx="1664335" cy="221869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both"/>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126" name="图片 1126" descr="IMG_20240414_095749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图片 1126" descr="IMG_20240414_095749941"/>
                          <pic:cNvPicPr>
                            <a:picLocks noChangeAspect="1"/>
                          </pic:cNvPicPr>
                        </pic:nvPicPr>
                        <pic:blipFill>
                          <a:blip r:embed="rId1742"/>
                          <a:stretch>
                            <a:fillRect/>
                          </a:stretch>
                        </pic:blipFill>
                        <pic:spPr>
                          <a:xfrm>
                            <a:off x="0" y="0"/>
                            <a:ext cx="1664335" cy="22186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131" name="图片 1131" descr="IMG_20240414_10332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 name="图片 1131" descr="IMG_20240414_103321963"/>
                          <pic:cNvPicPr>
                            <a:picLocks noChangeAspect="1"/>
                          </pic:cNvPicPr>
                        </pic:nvPicPr>
                        <pic:blipFill>
                          <a:blip r:embed="rId1743"/>
                          <a:stretch>
                            <a:fillRect/>
                          </a:stretch>
                        </pic:blipFill>
                        <pic:spPr>
                          <a:xfrm>
                            <a:off x="0" y="0"/>
                            <a:ext cx="1666240" cy="22218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132" name="图片 1132" descr="IMG_20240414_110817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图片 1132" descr="IMG_20240414_110817621"/>
                          <pic:cNvPicPr>
                            <a:picLocks noChangeAspect="1"/>
                          </pic:cNvPicPr>
                        </pic:nvPicPr>
                        <pic:blipFill>
                          <a:blip r:embed="rId1744"/>
                          <a:stretch>
                            <a:fillRect/>
                          </a:stretch>
                        </pic:blipFill>
                        <pic:spPr>
                          <a:xfrm>
                            <a:off x="0" y="0"/>
                            <a:ext cx="1666240" cy="2221865"/>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129" name="图片 1129" descr="IMG_20240414_10175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 name="图片 1129" descr="IMG_20240414_101753760"/>
                          <pic:cNvPicPr>
                            <a:picLocks noChangeAspect="1"/>
                          </pic:cNvPicPr>
                        </pic:nvPicPr>
                        <pic:blipFill>
                          <a:blip r:embed="rId1745"/>
                          <a:stretch>
                            <a:fillRect/>
                          </a:stretch>
                        </pic:blipFill>
                        <pic:spPr>
                          <a:xfrm>
                            <a:off x="0" y="0"/>
                            <a:ext cx="1666240" cy="2221865"/>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128" name="图片 1128" descr="IMG_20240414_100358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图片 1128" descr="IMG_20240414_100358812"/>
                          <pic:cNvPicPr>
                            <a:picLocks noChangeAspect="1"/>
                          </pic:cNvPicPr>
                        </pic:nvPicPr>
                        <pic:blipFill>
                          <a:blip r:embed="rId1746"/>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eastAsia" w:eastAsia="黑体" w:cs="Times New Roman"/>
                <w:b w:val="0"/>
                <w:bCs w:val="0"/>
                <w:color w:val="292929"/>
                <w:position w:val="0"/>
                <w:sz w:val="28"/>
                <w:szCs w:val="28"/>
                <w:highlight w:val="none"/>
                <w:vertAlign w:val="baseline"/>
                <w:lang w:val="en-US" w:eastAsia="zh-CN" w:bidi="zh-CN"/>
              </w:rPr>
              <w:t>s19</w:t>
            </w:r>
          </w:p>
        </w:tc>
      </w:tr>
    </w:tbl>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29" name="图片 1329" descr="IMG_20240414_11274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 name="图片 1329" descr="IMG_20240414_112742045"/>
                          <pic:cNvPicPr>
                            <a:picLocks noChangeAspect="1"/>
                          </pic:cNvPicPr>
                        </pic:nvPicPr>
                        <pic:blipFill>
                          <a:blip r:embed="rId1747"/>
                          <a:stretch>
                            <a:fillRect/>
                          </a:stretch>
                        </pic:blipFill>
                        <pic:spPr>
                          <a:xfrm>
                            <a:off x="0" y="0"/>
                            <a:ext cx="1664335" cy="221869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27" name="图片 1327" descr="IMG_20240414_11133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 name="图片 1327" descr="IMG_20240414_111335848"/>
                          <pic:cNvPicPr>
                            <a:picLocks noChangeAspect="1"/>
                          </pic:cNvPicPr>
                        </pic:nvPicPr>
                        <pic:blipFill>
                          <a:blip r:embed="rId1748"/>
                          <a:stretch>
                            <a:fillRect/>
                          </a:stretch>
                        </pic:blipFill>
                        <pic:spPr>
                          <a:xfrm>
                            <a:off x="0" y="0"/>
                            <a:ext cx="1664335" cy="22186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28" name="图片 1328" descr="IMG_20240414_11265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图片 1328" descr="IMG_20240414_112652012"/>
                          <pic:cNvPicPr>
                            <a:picLocks noChangeAspect="1"/>
                          </pic:cNvPicPr>
                        </pic:nvPicPr>
                        <pic:blipFill>
                          <a:blip r:embed="rId1749"/>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26" name="图片 1326" descr="IMG_20240414_111217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 name="图片 1326" descr="IMG_20240414_111217459"/>
                          <pic:cNvPicPr>
                            <a:picLocks noChangeAspect="1"/>
                          </pic:cNvPicPr>
                        </pic:nvPicPr>
                        <pic:blipFill>
                          <a:blip r:embed="rId1750"/>
                          <a:stretch>
                            <a:fillRect/>
                          </a:stretch>
                        </pic:blipFill>
                        <pic:spPr>
                          <a:xfrm>
                            <a:off x="0" y="0"/>
                            <a:ext cx="1664335" cy="221869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30" name="图片 1330" descr="IMG_20240414_115048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图片 1330" descr="IMG_20240414_115048793"/>
                          <pic:cNvPicPr>
                            <a:picLocks noChangeAspect="1"/>
                          </pic:cNvPicPr>
                        </pic:nvPicPr>
                        <pic:blipFill>
                          <a:blip r:embed="rId1751"/>
                          <a:stretch>
                            <a:fillRect/>
                          </a:stretch>
                        </pic:blipFill>
                        <pic:spPr>
                          <a:xfrm>
                            <a:off x="0" y="0"/>
                            <a:ext cx="1664335" cy="22186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32" name="图片 1332" descr="IMG_20240414_11111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 name="图片 1332" descr="IMG_20240414_111110116"/>
                          <pic:cNvPicPr>
                            <a:picLocks noChangeAspect="1"/>
                          </pic:cNvPicPr>
                        </pic:nvPicPr>
                        <pic:blipFill>
                          <a:blip r:embed="rId1752"/>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33" name="图片 1333" descr="SW20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 name="图片 1333" descr="SW20西"/>
                          <pic:cNvPicPr>
                            <a:picLocks noChangeAspect="1"/>
                          </pic:cNvPicPr>
                        </pic:nvPicPr>
                        <pic:blipFill>
                          <a:blip r:embed="rId1753"/>
                          <a:stretch>
                            <a:fillRect/>
                          </a:stretch>
                        </pic:blipFill>
                        <pic:spPr>
                          <a:xfrm>
                            <a:off x="0" y="0"/>
                            <a:ext cx="1664335" cy="221869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34" name="图片 1334" descr="SW20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图片 1334" descr="SW20东"/>
                          <pic:cNvPicPr>
                            <a:picLocks noChangeAspect="1"/>
                          </pic:cNvPicPr>
                        </pic:nvPicPr>
                        <pic:blipFill>
                          <a:blip r:embed="rId1754"/>
                          <a:stretch>
                            <a:fillRect/>
                          </a:stretch>
                        </pic:blipFill>
                        <pic:spPr>
                          <a:xfrm>
                            <a:off x="0" y="0"/>
                            <a:ext cx="1664335" cy="22186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31" name="图片 1331" descr="IMG_20240414_104246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 name="图片 1331" descr="IMG_20240414_104246993"/>
                          <pic:cNvPicPr>
                            <a:picLocks noChangeAspect="1"/>
                          </pic:cNvPicPr>
                        </pic:nvPicPr>
                        <pic:blipFill>
                          <a:blip r:embed="rId1755"/>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eastAsia" w:eastAsia="黑体" w:cs="Times New Roman"/>
                <w:b w:val="0"/>
                <w:bCs w:val="0"/>
                <w:color w:val="292929"/>
                <w:position w:val="0"/>
                <w:sz w:val="28"/>
                <w:szCs w:val="28"/>
                <w:highlight w:val="none"/>
                <w:vertAlign w:val="baseline"/>
                <w:lang w:val="en-US" w:eastAsia="zh-CN" w:bidi="zh-CN"/>
              </w:rPr>
              <w:t>S20</w:t>
            </w:r>
          </w:p>
        </w:tc>
      </w:tr>
    </w:tbl>
    <w:p>
      <w:pPr>
        <w:rPr>
          <w:rFonts w:hint="default"/>
          <w:lang w:val="en-US" w:eastAsia="zh-CN"/>
        </w:rPr>
      </w:pPr>
    </w:p>
    <w:p>
      <w:pPr>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38300" cy="2184400"/>
                  <wp:effectExtent l="0" t="0" r="0" b="6350"/>
                  <wp:docPr id="1201" name="图片 1201" descr="IMG_20240417_12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 name="图片 1201" descr="IMG_20240417_120255"/>
                          <pic:cNvPicPr>
                            <a:picLocks noChangeAspect="1"/>
                          </pic:cNvPicPr>
                        </pic:nvPicPr>
                        <pic:blipFill>
                          <a:blip r:embed="rId1756"/>
                          <a:stretch>
                            <a:fillRect/>
                          </a:stretch>
                        </pic:blipFill>
                        <pic:spPr>
                          <a:xfrm>
                            <a:off x="0" y="0"/>
                            <a:ext cx="1638300" cy="218440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202" name="图片 1202" descr="IMG_20240417_12050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图片 1202" descr="IMG_20240417_120500132"/>
                          <pic:cNvPicPr>
                            <a:picLocks noChangeAspect="1"/>
                          </pic:cNvPicPr>
                        </pic:nvPicPr>
                        <pic:blipFill>
                          <a:blip r:embed="rId1757"/>
                          <a:stretch>
                            <a:fillRect/>
                          </a:stretch>
                        </pic:blipFill>
                        <pic:spPr>
                          <a:xfrm>
                            <a:off x="0" y="0"/>
                            <a:ext cx="1664335" cy="22186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203" name="图片 1203" descr="IMG_20240417_12052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图片 1203" descr="IMG_20240417_120525456"/>
                          <pic:cNvPicPr>
                            <a:picLocks noChangeAspect="1"/>
                          </pic:cNvPicPr>
                        </pic:nvPicPr>
                        <pic:blipFill>
                          <a:blip r:embed="rId1758"/>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5605" cy="2193925"/>
                  <wp:effectExtent l="0" t="0" r="10795" b="15875"/>
                  <wp:docPr id="1207" name="图片 1207" descr="IMG_20240417_15183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图片 1207" descr="IMG_20240417_151833218"/>
                          <pic:cNvPicPr>
                            <a:picLocks noChangeAspect="1"/>
                          </pic:cNvPicPr>
                        </pic:nvPicPr>
                        <pic:blipFill>
                          <a:blip r:embed="rId1759"/>
                          <a:stretch>
                            <a:fillRect/>
                          </a:stretch>
                        </pic:blipFill>
                        <pic:spPr>
                          <a:xfrm>
                            <a:off x="0" y="0"/>
                            <a:ext cx="1665605" cy="2193925"/>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205" name="图片 1205" descr="IMG_20240417_14311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图片 1205" descr="IMG_20240417_143117416"/>
                          <pic:cNvPicPr>
                            <a:picLocks noChangeAspect="1"/>
                          </pic:cNvPicPr>
                        </pic:nvPicPr>
                        <pic:blipFill>
                          <a:blip r:embed="rId1760"/>
                          <a:stretch>
                            <a:fillRect/>
                          </a:stretch>
                        </pic:blipFill>
                        <pic:spPr>
                          <a:xfrm>
                            <a:off x="0" y="0"/>
                            <a:ext cx="1664335" cy="22186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206" name="图片 1206" descr="IMG_20240417_14510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图片 1206" descr="IMG_20240417_145101221"/>
                          <pic:cNvPicPr>
                            <a:picLocks noChangeAspect="1"/>
                          </pic:cNvPicPr>
                        </pic:nvPicPr>
                        <pic:blipFill>
                          <a:blip r:embed="rId1761"/>
                          <a:stretch>
                            <a:fillRect/>
                          </a:stretch>
                        </pic:blipFill>
                        <pic:spPr>
                          <a:xfrm>
                            <a:off x="0" y="0"/>
                            <a:ext cx="1666240" cy="22218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204" name="图片 1204" descr="IMG_20240417_142946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图片 1204" descr="IMG_20240417_142946860"/>
                          <pic:cNvPicPr>
                            <a:picLocks noChangeAspect="1"/>
                          </pic:cNvPicPr>
                        </pic:nvPicPr>
                        <pic:blipFill>
                          <a:blip r:embed="rId1762"/>
                          <a:stretch>
                            <a:fillRect/>
                          </a:stretch>
                        </pic:blipFill>
                        <pic:spPr>
                          <a:xfrm>
                            <a:off x="0" y="0"/>
                            <a:ext cx="1664335" cy="221869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209" name="图片 1209" descr="IMG_20240417_15503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图片 1209" descr="IMG_20240417_155033736"/>
                          <pic:cNvPicPr>
                            <a:picLocks noChangeAspect="1"/>
                          </pic:cNvPicPr>
                        </pic:nvPicPr>
                        <pic:blipFill>
                          <a:blip r:embed="rId1763"/>
                          <a:stretch>
                            <a:fillRect/>
                          </a:stretch>
                        </pic:blipFill>
                        <pic:spPr>
                          <a:xfrm>
                            <a:off x="0" y="0"/>
                            <a:ext cx="1666240" cy="2221865"/>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208" name="图片 1208" descr="IMG_20240417_16085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图片 1208" descr="IMG_20240417_160853815"/>
                          <pic:cNvPicPr>
                            <a:picLocks noChangeAspect="1"/>
                          </pic:cNvPicPr>
                        </pic:nvPicPr>
                        <pic:blipFill>
                          <a:blip r:embed="rId1764"/>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eastAsia" w:eastAsia="黑体" w:cs="Times New Roman"/>
                <w:b w:val="0"/>
                <w:bCs w:val="0"/>
                <w:color w:val="292929"/>
                <w:position w:val="0"/>
                <w:sz w:val="28"/>
                <w:szCs w:val="28"/>
                <w:highlight w:val="none"/>
                <w:vertAlign w:val="baseline"/>
                <w:lang w:val="en-US" w:eastAsia="zh-CN" w:bidi="zh-CN"/>
              </w:rPr>
              <w:t>S21</w:t>
            </w:r>
          </w:p>
        </w:tc>
      </w:tr>
    </w:tbl>
    <w:p>
      <w:pPr>
        <w:rPr>
          <w:rFonts w:hint="default"/>
          <w:lang w:val="en-US" w:eastAsia="zh-CN"/>
        </w:rPr>
      </w:pPr>
    </w:p>
    <w:p>
      <w:pPr>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64" name="图片 1364" descr="IMG_20240417_15391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图片 1364" descr="IMG_20240417_153911920"/>
                          <pic:cNvPicPr>
                            <a:picLocks noChangeAspect="1"/>
                          </pic:cNvPicPr>
                        </pic:nvPicPr>
                        <pic:blipFill>
                          <a:blip r:embed="rId1765"/>
                          <a:stretch>
                            <a:fillRect/>
                          </a:stretch>
                        </pic:blipFill>
                        <pic:spPr>
                          <a:xfrm>
                            <a:off x="0" y="0"/>
                            <a:ext cx="1664335" cy="221869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62" name="图片 1362" descr="IMG_20240417_161104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图片 1362" descr="IMG_20240417_161104783"/>
                          <pic:cNvPicPr>
                            <a:picLocks noChangeAspect="1"/>
                          </pic:cNvPicPr>
                        </pic:nvPicPr>
                        <pic:blipFill>
                          <a:blip r:embed="rId1766"/>
                          <a:stretch>
                            <a:fillRect/>
                          </a:stretch>
                        </pic:blipFill>
                        <pic:spPr>
                          <a:xfrm>
                            <a:off x="0" y="0"/>
                            <a:ext cx="1664335" cy="22186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63" name="图片 1363" descr="IMG_20240417_161927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 name="图片 1363" descr="IMG_20240417_161927155"/>
                          <pic:cNvPicPr>
                            <a:picLocks noChangeAspect="1"/>
                          </pic:cNvPicPr>
                        </pic:nvPicPr>
                        <pic:blipFill>
                          <a:blip r:embed="rId1767"/>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34490" cy="2179320"/>
                  <wp:effectExtent l="0" t="0" r="3810" b="11430"/>
                  <wp:docPr id="1361" name="图片 1361" descr="IMG_20240417_15345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 name="图片 1361" descr="IMG_20240417_153450838"/>
                          <pic:cNvPicPr>
                            <a:picLocks noChangeAspect="1"/>
                          </pic:cNvPicPr>
                        </pic:nvPicPr>
                        <pic:blipFill>
                          <a:blip r:embed="rId1768"/>
                          <a:stretch>
                            <a:fillRect/>
                          </a:stretch>
                        </pic:blipFill>
                        <pic:spPr>
                          <a:xfrm>
                            <a:off x="0" y="0"/>
                            <a:ext cx="1634490" cy="217932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65" name="图片 1365" descr="IMG_20240417_155757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 name="图片 1365" descr="IMG_20240417_155757064"/>
                          <pic:cNvPicPr>
                            <a:picLocks noChangeAspect="1"/>
                          </pic:cNvPicPr>
                        </pic:nvPicPr>
                        <pic:blipFill>
                          <a:blip r:embed="rId1769"/>
                          <a:stretch>
                            <a:fillRect/>
                          </a:stretch>
                        </pic:blipFill>
                        <pic:spPr>
                          <a:xfrm>
                            <a:off x="0" y="0"/>
                            <a:ext cx="1664335" cy="22186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69" name="图片 1369" descr="IMG_20240417_15293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 name="图片 1369" descr="IMG_20240417_152934739"/>
                          <pic:cNvPicPr>
                            <a:picLocks noChangeAspect="1"/>
                          </pic:cNvPicPr>
                        </pic:nvPicPr>
                        <pic:blipFill>
                          <a:blip r:embed="rId1770"/>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67" name="图片 1367" descr="S22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 name="图片 1367" descr="S22西"/>
                          <pic:cNvPicPr>
                            <a:picLocks noChangeAspect="1"/>
                          </pic:cNvPicPr>
                        </pic:nvPicPr>
                        <pic:blipFill>
                          <a:blip r:embed="rId1771"/>
                          <a:stretch>
                            <a:fillRect/>
                          </a:stretch>
                        </pic:blipFill>
                        <pic:spPr>
                          <a:xfrm>
                            <a:off x="0" y="0"/>
                            <a:ext cx="1664335" cy="221869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68" name="图片 1368" descr="S22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图片 1368" descr="S22东"/>
                          <pic:cNvPicPr>
                            <a:picLocks noChangeAspect="1"/>
                          </pic:cNvPicPr>
                        </pic:nvPicPr>
                        <pic:blipFill>
                          <a:blip r:embed="rId1772"/>
                          <a:stretch>
                            <a:fillRect/>
                          </a:stretch>
                        </pic:blipFill>
                        <pic:spPr>
                          <a:xfrm>
                            <a:off x="0" y="0"/>
                            <a:ext cx="1664335" cy="22186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66" name="图片 1366" descr="IMG_20240417_112429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 name="图片 1366" descr="IMG_20240417_112429602"/>
                          <pic:cNvPicPr>
                            <a:picLocks noChangeAspect="1"/>
                          </pic:cNvPicPr>
                        </pic:nvPicPr>
                        <pic:blipFill>
                          <a:blip r:embed="rId1773"/>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eastAsia" w:eastAsia="黑体" w:cs="Times New Roman"/>
                <w:b w:val="0"/>
                <w:bCs w:val="0"/>
                <w:color w:val="292929"/>
                <w:position w:val="0"/>
                <w:sz w:val="28"/>
                <w:szCs w:val="28"/>
                <w:highlight w:val="none"/>
                <w:vertAlign w:val="baseline"/>
                <w:lang w:val="en-US" w:eastAsia="zh-CN" w:bidi="zh-CN"/>
              </w:rPr>
              <w:t>S22</w:t>
            </w:r>
          </w:p>
        </w:tc>
      </w:tr>
    </w:tbl>
    <w:p>
      <w:pPr>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2"/>
        <w:gridCol w:w="2783"/>
        <w:gridCol w:w="2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96085" cy="2261870"/>
                  <wp:effectExtent l="0" t="0" r="18415" b="5080"/>
                  <wp:docPr id="1210" name="图片 1210" descr="IMG_20240417_10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图片 1210" descr="IMG_20240417_105116"/>
                          <pic:cNvPicPr>
                            <a:picLocks noChangeAspect="1"/>
                          </pic:cNvPicPr>
                        </pic:nvPicPr>
                        <pic:blipFill>
                          <a:blip r:embed="rId1774"/>
                          <a:stretch>
                            <a:fillRect/>
                          </a:stretch>
                        </pic:blipFill>
                        <pic:spPr>
                          <a:xfrm>
                            <a:off x="0" y="0"/>
                            <a:ext cx="1696085" cy="226187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27505" cy="2170430"/>
                  <wp:effectExtent l="0" t="0" r="10795" b="1270"/>
                  <wp:docPr id="1211" name="图片 1211" descr="IMG_20240417_10524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 name="图片 1211" descr="IMG_20240417_105243523"/>
                          <pic:cNvPicPr>
                            <a:picLocks noChangeAspect="1"/>
                          </pic:cNvPicPr>
                        </pic:nvPicPr>
                        <pic:blipFill>
                          <a:blip r:embed="rId1775"/>
                          <a:stretch>
                            <a:fillRect/>
                          </a:stretch>
                        </pic:blipFill>
                        <pic:spPr>
                          <a:xfrm>
                            <a:off x="0" y="0"/>
                            <a:ext cx="1627505" cy="217043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212" name="图片 1212" descr="IMG_20240417_10525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图片 1212" descr="IMG_20240417_105258451"/>
                          <pic:cNvPicPr>
                            <a:picLocks noChangeAspect="1"/>
                          </pic:cNvPicPr>
                        </pic:nvPicPr>
                        <pic:blipFill>
                          <a:blip r:embed="rId1776"/>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700530" cy="2267585"/>
                  <wp:effectExtent l="0" t="0" r="13970" b="18415"/>
                  <wp:docPr id="1213" name="图片 1213" descr="IMG_20240417_10533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图片 1213" descr="IMG_20240417_105331836"/>
                          <pic:cNvPicPr>
                            <a:picLocks noChangeAspect="1"/>
                          </pic:cNvPicPr>
                        </pic:nvPicPr>
                        <pic:blipFill>
                          <a:blip r:embed="rId1777"/>
                          <a:stretch>
                            <a:fillRect/>
                          </a:stretch>
                        </pic:blipFill>
                        <pic:spPr>
                          <a:xfrm>
                            <a:off x="0" y="0"/>
                            <a:ext cx="1700530" cy="2267585"/>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25600" cy="2167255"/>
                  <wp:effectExtent l="0" t="0" r="12700" b="4445"/>
                  <wp:docPr id="1214" name="图片 1214" descr="IMG_20240417_11105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图片 1214" descr="IMG_20240417_111051351"/>
                          <pic:cNvPicPr>
                            <a:picLocks noChangeAspect="1"/>
                          </pic:cNvPicPr>
                        </pic:nvPicPr>
                        <pic:blipFill>
                          <a:blip r:embed="rId1778"/>
                          <a:stretch>
                            <a:fillRect/>
                          </a:stretch>
                        </pic:blipFill>
                        <pic:spPr>
                          <a:xfrm>
                            <a:off x="0" y="0"/>
                            <a:ext cx="1625600" cy="2167255"/>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25600" cy="2167255"/>
                  <wp:effectExtent l="0" t="0" r="12700" b="4445"/>
                  <wp:docPr id="1215" name="图片 1215" descr="IMG_20240417_111216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图片 1215" descr="IMG_20240417_111216307"/>
                          <pic:cNvPicPr>
                            <a:picLocks noChangeAspect="1"/>
                          </pic:cNvPicPr>
                        </pic:nvPicPr>
                        <pic:blipFill>
                          <a:blip r:embed="rId1779"/>
                          <a:stretch>
                            <a:fillRect/>
                          </a:stretch>
                        </pic:blipFill>
                        <pic:spPr>
                          <a:xfrm>
                            <a:off x="0" y="0"/>
                            <a:ext cx="1625600" cy="21672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216" name="图片 1216" descr="IMG_20240417_112309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图片 1216" descr="IMG_20240417_112309477"/>
                          <pic:cNvPicPr>
                            <a:picLocks noChangeAspect="1"/>
                          </pic:cNvPicPr>
                        </pic:nvPicPr>
                        <pic:blipFill>
                          <a:blip r:embed="rId1780"/>
                          <a:stretch>
                            <a:fillRect/>
                          </a:stretch>
                        </pic:blipFill>
                        <pic:spPr>
                          <a:xfrm>
                            <a:off x="0" y="0"/>
                            <a:ext cx="1666240" cy="2221865"/>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25600" cy="2167255"/>
                  <wp:effectExtent l="0" t="0" r="12700" b="4445"/>
                  <wp:docPr id="1217" name="图片 1217" descr="IMG_20240417_11402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 name="图片 1217" descr="IMG_20240417_114027295"/>
                          <pic:cNvPicPr>
                            <a:picLocks noChangeAspect="1"/>
                          </pic:cNvPicPr>
                        </pic:nvPicPr>
                        <pic:blipFill>
                          <a:blip r:embed="rId1781"/>
                          <a:stretch>
                            <a:fillRect/>
                          </a:stretch>
                        </pic:blipFill>
                        <pic:spPr>
                          <a:xfrm>
                            <a:off x="0" y="0"/>
                            <a:ext cx="1625600" cy="2167255"/>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27505" cy="2170430"/>
                  <wp:effectExtent l="0" t="0" r="10795" b="1270"/>
                  <wp:docPr id="1218" name="图片 1218" descr="IMG_20240417_10584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图片 1218" descr="IMG_20240417_105844071"/>
                          <pic:cNvPicPr>
                            <a:picLocks noChangeAspect="1"/>
                          </pic:cNvPicPr>
                        </pic:nvPicPr>
                        <pic:blipFill>
                          <a:blip r:embed="rId1782"/>
                          <a:stretch>
                            <a:fillRect/>
                          </a:stretch>
                        </pic:blipFill>
                        <pic:spPr>
                          <a:xfrm>
                            <a:off x="0" y="0"/>
                            <a:ext cx="1627505" cy="21704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eastAsia" w:eastAsia="黑体" w:cs="Times New Roman"/>
                <w:b w:val="0"/>
                <w:bCs w:val="0"/>
                <w:color w:val="292929"/>
                <w:position w:val="0"/>
                <w:sz w:val="28"/>
                <w:szCs w:val="28"/>
                <w:highlight w:val="none"/>
                <w:vertAlign w:val="baseline"/>
                <w:lang w:val="en-US" w:eastAsia="zh-CN" w:bidi="zh-CN"/>
              </w:rPr>
              <w:t>S23</w:t>
            </w:r>
          </w:p>
        </w:tc>
      </w:tr>
    </w:tbl>
    <w:p>
      <w:pPr>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73" name="图片 1373" descr="IMG_20240417_12390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 name="图片 1373" descr="IMG_20240417_123901744"/>
                          <pic:cNvPicPr>
                            <a:picLocks noChangeAspect="1"/>
                          </pic:cNvPicPr>
                        </pic:nvPicPr>
                        <pic:blipFill>
                          <a:blip r:embed="rId1783"/>
                          <a:stretch>
                            <a:fillRect/>
                          </a:stretch>
                        </pic:blipFill>
                        <pic:spPr>
                          <a:xfrm>
                            <a:off x="0" y="0"/>
                            <a:ext cx="1664335" cy="221869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71" name="图片 1371" descr="IMG_20240417_12301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 name="图片 1371" descr="IMG_20240417_123012382"/>
                          <pic:cNvPicPr>
                            <a:picLocks noChangeAspect="1"/>
                          </pic:cNvPicPr>
                        </pic:nvPicPr>
                        <pic:blipFill>
                          <a:blip r:embed="rId1784"/>
                          <a:stretch>
                            <a:fillRect/>
                          </a:stretch>
                        </pic:blipFill>
                        <pic:spPr>
                          <a:xfrm>
                            <a:off x="0" y="0"/>
                            <a:ext cx="1664335" cy="22186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72" name="图片 1372" descr="IMG_20240417_13172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 name="图片 1372" descr="IMG_20240417_131721761"/>
                          <pic:cNvPicPr>
                            <a:picLocks noChangeAspect="1"/>
                          </pic:cNvPicPr>
                        </pic:nvPicPr>
                        <pic:blipFill>
                          <a:blip r:embed="rId1785"/>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30680" cy="2174240"/>
                  <wp:effectExtent l="0" t="0" r="7620" b="16510"/>
                  <wp:docPr id="1370" name="图片 1370" descr="IMG_20240417_122918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图片 1370" descr="IMG_20240417_122918962"/>
                          <pic:cNvPicPr>
                            <a:picLocks noChangeAspect="1"/>
                          </pic:cNvPicPr>
                        </pic:nvPicPr>
                        <pic:blipFill>
                          <a:blip r:embed="rId1786"/>
                          <a:stretch>
                            <a:fillRect/>
                          </a:stretch>
                        </pic:blipFill>
                        <pic:spPr>
                          <a:xfrm>
                            <a:off x="0" y="0"/>
                            <a:ext cx="1630680" cy="217424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74" name="图片 1374" descr="IMG_20240417_125627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 name="图片 1374" descr="IMG_20240417_125627629"/>
                          <pic:cNvPicPr>
                            <a:picLocks noChangeAspect="1"/>
                          </pic:cNvPicPr>
                        </pic:nvPicPr>
                        <pic:blipFill>
                          <a:blip r:embed="rId1787"/>
                          <a:stretch>
                            <a:fillRect/>
                          </a:stretch>
                        </pic:blipFill>
                        <pic:spPr>
                          <a:xfrm>
                            <a:off x="0" y="0"/>
                            <a:ext cx="1664335" cy="22186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76" name="图片 1376" descr="IMG_20240417_12280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图片 1376" descr="IMG_20240417_122806652"/>
                          <pic:cNvPicPr>
                            <a:picLocks noChangeAspect="1"/>
                          </pic:cNvPicPr>
                        </pic:nvPicPr>
                        <pic:blipFill>
                          <a:blip r:embed="rId1788"/>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77" name="图片 1377" descr="S24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 name="图片 1377" descr="S24西"/>
                          <pic:cNvPicPr>
                            <a:picLocks noChangeAspect="1"/>
                          </pic:cNvPicPr>
                        </pic:nvPicPr>
                        <pic:blipFill>
                          <a:blip r:embed="rId1789"/>
                          <a:stretch>
                            <a:fillRect/>
                          </a:stretch>
                        </pic:blipFill>
                        <pic:spPr>
                          <a:xfrm>
                            <a:off x="0" y="0"/>
                            <a:ext cx="1664335" cy="221869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78" name="图片 1378" descr="S24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图片 1378" descr="S24西"/>
                          <pic:cNvPicPr>
                            <a:picLocks noChangeAspect="1"/>
                          </pic:cNvPicPr>
                        </pic:nvPicPr>
                        <pic:blipFill>
                          <a:blip r:embed="rId1789"/>
                          <a:stretch>
                            <a:fillRect/>
                          </a:stretch>
                        </pic:blipFill>
                        <pic:spPr>
                          <a:xfrm>
                            <a:off x="0" y="0"/>
                            <a:ext cx="1664335" cy="22186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75" name="图片 1375" descr="IMG_20240417_10102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 name="图片 1375" descr="IMG_20240417_101027024"/>
                          <pic:cNvPicPr>
                            <a:picLocks noChangeAspect="1"/>
                          </pic:cNvPicPr>
                        </pic:nvPicPr>
                        <pic:blipFill>
                          <a:blip r:embed="rId1790"/>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eastAsia" w:eastAsia="黑体" w:cs="Times New Roman"/>
                <w:b w:val="0"/>
                <w:bCs w:val="0"/>
                <w:color w:val="292929"/>
                <w:position w:val="0"/>
                <w:sz w:val="28"/>
                <w:szCs w:val="28"/>
                <w:highlight w:val="none"/>
                <w:vertAlign w:val="baseline"/>
                <w:lang w:val="en-US" w:eastAsia="zh-CN" w:bidi="zh-CN"/>
              </w:rPr>
              <w:t>S24</w:t>
            </w:r>
          </w:p>
        </w:tc>
      </w:tr>
    </w:tbl>
    <w:p>
      <w:pPr>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62"/>
        <w:gridCol w:w="2862"/>
        <w:gridCol w:w="2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55445" cy="2207260"/>
                  <wp:effectExtent l="0" t="0" r="1905" b="2540"/>
                  <wp:docPr id="1418" name="图片 1418" descr="IMG_20240418_10192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图片 1418" descr="IMG_20240418_101921833"/>
                          <pic:cNvPicPr>
                            <a:picLocks noChangeAspect="1"/>
                          </pic:cNvPicPr>
                        </pic:nvPicPr>
                        <pic:blipFill>
                          <a:blip r:embed="rId1791"/>
                          <a:stretch>
                            <a:fillRect/>
                          </a:stretch>
                        </pic:blipFill>
                        <pic:spPr>
                          <a:xfrm>
                            <a:off x="0" y="0"/>
                            <a:ext cx="1655445" cy="220726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31950" cy="2176145"/>
                  <wp:effectExtent l="0" t="0" r="6350" b="14605"/>
                  <wp:docPr id="1416" name="图片 1416" descr="IMG_20240418_103116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 name="图片 1416" descr="IMG_20240418_103116198"/>
                          <pic:cNvPicPr>
                            <a:picLocks noChangeAspect="1"/>
                          </pic:cNvPicPr>
                        </pic:nvPicPr>
                        <pic:blipFill>
                          <a:blip r:embed="rId1792"/>
                          <a:stretch>
                            <a:fillRect/>
                          </a:stretch>
                        </pic:blipFill>
                        <pic:spPr>
                          <a:xfrm>
                            <a:off x="0" y="0"/>
                            <a:ext cx="1631950" cy="2176145"/>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55445" cy="2207260"/>
                  <wp:effectExtent l="0" t="0" r="1905" b="2540"/>
                  <wp:docPr id="1417" name="图片 1417" descr="IMG_20240418_103647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 name="图片 1417" descr="IMG_20240418_103647864"/>
                          <pic:cNvPicPr>
                            <a:picLocks noChangeAspect="1"/>
                          </pic:cNvPicPr>
                        </pic:nvPicPr>
                        <pic:blipFill>
                          <a:blip r:embed="rId1793"/>
                          <a:stretch>
                            <a:fillRect/>
                          </a:stretch>
                        </pic:blipFill>
                        <pic:spPr>
                          <a:xfrm>
                            <a:off x="0" y="0"/>
                            <a:ext cx="1655445" cy="22072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77035" cy="2235835"/>
                  <wp:effectExtent l="0" t="0" r="18415" b="12065"/>
                  <wp:docPr id="1415" name="图片 1415" descr="IMG_20240418_10172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 name="图片 1415" descr="IMG_20240418_101720880"/>
                          <pic:cNvPicPr>
                            <a:picLocks noChangeAspect="1"/>
                          </pic:cNvPicPr>
                        </pic:nvPicPr>
                        <pic:blipFill>
                          <a:blip r:embed="rId1794"/>
                          <a:stretch>
                            <a:fillRect/>
                          </a:stretch>
                        </pic:blipFill>
                        <pic:spPr>
                          <a:xfrm>
                            <a:off x="0" y="0"/>
                            <a:ext cx="1677035" cy="2235835"/>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31950" cy="2176145"/>
                  <wp:effectExtent l="0" t="0" r="6350" b="14605"/>
                  <wp:docPr id="1419" name="图片 1419" descr="IMG_20240418_10281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 name="图片 1419" descr="IMG_20240418_102815430"/>
                          <pic:cNvPicPr>
                            <a:picLocks noChangeAspect="1"/>
                          </pic:cNvPicPr>
                        </pic:nvPicPr>
                        <pic:blipFill>
                          <a:blip r:embed="rId1795"/>
                          <a:stretch>
                            <a:fillRect/>
                          </a:stretch>
                        </pic:blipFill>
                        <pic:spPr>
                          <a:xfrm>
                            <a:off x="0" y="0"/>
                            <a:ext cx="1631950" cy="2176145"/>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47825" cy="2197735"/>
                  <wp:effectExtent l="0" t="0" r="9525" b="12065"/>
                  <wp:docPr id="1421" name="图片 1421" descr="IMG_20240418_10135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 name="图片 1421" descr="IMG_20240418_101356325"/>
                          <pic:cNvPicPr>
                            <a:picLocks noChangeAspect="1"/>
                          </pic:cNvPicPr>
                        </pic:nvPicPr>
                        <pic:blipFill>
                          <a:blip r:embed="rId1796"/>
                          <a:stretch>
                            <a:fillRect/>
                          </a:stretch>
                        </pic:blipFill>
                        <pic:spPr>
                          <a:xfrm>
                            <a:off x="0" y="0"/>
                            <a:ext cx="1647825" cy="21977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34490" cy="2179320"/>
                  <wp:effectExtent l="0" t="0" r="3810" b="11430"/>
                  <wp:docPr id="1422" name="图片 1422" descr="S25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 name="图片 1422" descr="S25西"/>
                          <pic:cNvPicPr>
                            <a:picLocks noChangeAspect="1"/>
                          </pic:cNvPicPr>
                        </pic:nvPicPr>
                        <pic:blipFill>
                          <a:blip r:embed="rId1797"/>
                          <a:stretch>
                            <a:fillRect/>
                          </a:stretch>
                        </pic:blipFill>
                        <pic:spPr>
                          <a:xfrm>
                            <a:off x="0" y="0"/>
                            <a:ext cx="1634490" cy="217932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94180" cy="2258695"/>
                  <wp:effectExtent l="0" t="0" r="1270" b="8255"/>
                  <wp:docPr id="1423" name="图片 1423" descr="S25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 name="图片 1423" descr="S25南"/>
                          <pic:cNvPicPr>
                            <a:picLocks noChangeAspect="1"/>
                          </pic:cNvPicPr>
                        </pic:nvPicPr>
                        <pic:blipFill>
                          <a:blip r:embed="rId1798"/>
                          <a:stretch>
                            <a:fillRect/>
                          </a:stretch>
                        </pic:blipFill>
                        <pic:spPr>
                          <a:xfrm>
                            <a:off x="0" y="0"/>
                            <a:ext cx="1694180" cy="2258695"/>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34490" cy="2179320"/>
                  <wp:effectExtent l="0" t="0" r="3810" b="11430"/>
                  <wp:docPr id="1420" name="图片 1420" descr="IMG_20240418_09411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 name="图片 1420" descr="IMG_20240418_094114622"/>
                          <pic:cNvPicPr>
                            <a:picLocks noChangeAspect="1"/>
                          </pic:cNvPicPr>
                        </pic:nvPicPr>
                        <pic:blipFill>
                          <a:blip r:embed="rId1799"/>
                          <a:stretch>
                            <a:fillRect/>
                          </a:stretch>
                        </pic:blipFill>
                        <pic:spPr>
                          <a:xfrm>
                            <a:off x="0" y="0"/>
                            <a:ext cx="1634490" cy="21793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eastAsia" w:eastAsia="黑体" w:cs="Times New Roman"/>
                <w:b w:val="0"/>
                <w:bCs w:val="0"/>
                <w:color w:val="292929"/>
                <w:position w:val="0"/>
                <w:sz w:val="28"/>
                <w:szCs w:val="28"/>
                <w:highlight w:val="none"/>
                <w:vertAlign w:val="baseline"/>
                <w:lang w:val="en-US" w:eastAsia="zh-CN" w:bidi="zh-CN"/>
              </w:rPr>
              <w:t>S25</w:t>
            </w:r>
          </w:p>
        </w:tc>
      </w:tr>
    </w:tbl>
    <w:p>
      <w:pPr>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55445" cy="2207260"/>
                  <wp:effectExtent l="0" t="0" r="1905" b="2540"/>
                  <wp:docPr id="1427" name="图片 1427" descr="IMG_20240418_105637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 name="图片 1427" descr="IMG_20240418_105637688"/>
                          <pic:cNvPicPr>
                            <a:picLocks noChangeAspect="1"/>
                          </pic:cNvPicPr>
                        </pic:nvPicPr>
                        <pic:blipFill>
                          <a:blip r:embed="rId1800"/>
                          <a:stretch>
                            <a:fillRect/>
                          </a:stretch>
                        </pic:blipFill>
                        <pic:spPr>
                          <a:xfrm>
                            <a:off x="0" y="0"/>
                            <a:ext cx="1655445" cy="220726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55445" cy="2207260"/>
                  <wp:effectExtent l="0" t="0" r="1905" b="2540"/>
                  <wp:docPr id="1426" name="图片 1426" descr="IMG_20240418_10481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 name="图片 1426" descr="IMG_20240418_104811095"/>
                          <pic:cNvPicPr>
                            <a:picLocks noChangeAspect="1"/>
                          </pic:cNvPicPr>
                        </pic:nvPicPr>
                        <pic:blipFill>
                          <a:blip r:embed="rId1801"/>
                          <a:stretch>
                            <a:fillRect/>
                          </a:stretch>
                        </pic:blipFill>
                        <pic:spPr>
                          <a:xfrm>
                            <a:off x="0" y="0"/>
                            <a:ext cx="1655445" cy="220726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55445" cy="2207260"/>
                  <wp:effectExtent l="0" t="0" r="1905" b="2540"/>
                  <wp:docPr id="1425" name="图片 1425" descr="IMG_20240418_10452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 name="图片 1425" descr="IMG_20240418_104522535"/>
                          <pic:cNvPicPr>
                            <a:picLocks noChangeAspect="1"/>
                          </pic:cNvPicPr>
                        </pic:nvPicPr>
                        <pic:blipFill>
                          <a:blip r:embed="rId1802"/>
                          <a:stretch>
                            <a:fillRect/>
                          </a:stretch>
                        </pic:blipFill>
                        <pic:spPr>
                          <a:xfrm>
                            <a:off x="0" y="0"/>
                            <a:ext cx="1655445" cy="22072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432" name="图片 1432" descr="SW26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图片 1432" descr="SW26西"/>
                          <pic:cNvPicPr>
                            <a:picLocks noChangeAspect="1"/>
                          </pic:cNvPicPr>
                        </pic:nvPicPr>
                        <pic:blipFill>
                          <a:blip r:embed="rId1803"/>
                          <a:stretch>
                            <a:fillRect/>
                          </a:stretch>
                        </pic:blipFill>
                        <pic:spPr>
                          <a:xfrm>
                            <a:off x="0" y="0"/>
                            <a:ext cx="1664335" cy="221869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429" name="图片 1429" descr="SW26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 name="图片 1429" descr="SW26西"/>
                          <pic:cNvPicPr>
                            <a:picLocks noChangeAspect="1"/>
                          </pic:cNvPicPr>
                        </pic:nvPicPr>
                        <pic:blipFill>
                          <a:blip r:embed="rId1803"/>
                          <a:stretch>
                            <a:fillRect/>
                          </a:stretch>
                        </pic:blipFill>
                        <pic:spPr>
                          <a:xfrm>
                            <a:off x="0" y="0"/>
                            <a:ext cx="1664335" cy="22186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430" name="图片 1430" descr="SW26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 name="图片 1430" descr="SW26南"/>
                          <pic:cNvPicPr>
                            <a:picLocks noChangeAspect="1"/>
                          </pic:cNvPicPr>
                        </pic:nvPicPr>
                        <pic:blipFill>
                          <a:blip r:embed="rId1804"/>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47825" cy="2272030"/>
                  <wp:effectExtent l="0" t="0" r="9525" b="13970"/>
                  <wp:docPr id="1431" name="图片 1431" descr="IMG_20240418_10443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 name="图片 1431" descr="IMG_20240418_104436390"/>
                          <pic:cNvPicPr>
                            <a:picLocks noChangeAspect="1"/>
                          </pic:cNvPicPr>
                        </pic:nvPicPr>
                        <pic:blipFill>
                          <a:blip r:embed="rId1805"/>
                          <a:stretch>
                            <a:fillRect/>
                          </a:stretch>
                        </pic:blipFill>
                        <pic:spPr>
                          <a:xfrm>
                            <a:off x="0" y="0"/>
                            <a:ext cx="1647825" cy="227203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55445" cy="2207260"/>
                  <wp:effectExtent l="0" t="0" r="1905" b="2540"/>
                  <wp:docPr id="1424" name="图片 1424" descr="IMG_20240418_10450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 name="图片 1424" descr="IMG_20240418_104502144"/>
                          <pic:cNvPicPr>
                            <a:picLocks noChangeAspect="1"/>
                          </pic:cNvPicPr>
                        </pic:nvPicPr>
                        <pic:blipFill>
                          <a:blip r:embed="rId1806"/>
                          <a:stretch>
                            <a:fillRect/>
                          </a:stretch>
                        </pic:blipFill>
                        <pic:spPr>
                          <a:xfrm>
                            <a:off x="0" y="0"/>
                            <a:ext cx="1655445" cy="220726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428" name="图片 1428" descr="IMG_20240418_10031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 name="图片 1428" descr="IMG_20240418_100310097"/>
                          <pic:cNvPicPr>
                            <a:picLocks noChangeAspect="1"/>
                          </pic:cNvPicPr>
                        </pic:nvPicPr>
                        <pic:blipFill>
                          <a:blip r:embed="rId1807"/>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eastAsia" w:eastAsia="黑体" w:cs="Times New Roman"/>
                <w:b w:val="0"/>
                <w:bCs w:val="0"/>
                <w:color w:val="292929"/>
                <w:position w:val="0"/>
                <w:sz w:val="28"/>
                <w:szCs w:val="28"/>
                <w:highlight w:val="none"/>
                <w:vertAlign w:val="baseline"/>
                <w:lang w:val="en-US" w:eastAsia="zh-CN" w:bidi="zh-CN"/>
              </w:rPr>
              <w:t>Sw26</w:t>
            </w:r>
          </w:p>
        </w:tc>
      </w:tr>
    </w:tbl>
    <w:p>
      <w:pPr>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2"/>
        <w:gridCol w:w="2852"/>
        <w:gridCol w:w="2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54810" cy="2207260"/>
                  <wp:effectExtent l="0" t="0" r="2540" b="2540"/>
                  <wp:docPr id="1281" name="图片 1281" descr="IMG_20240413_140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 name="图片 1281" descr="IMG_20240413_140201415"/>
                          <pic:cNvPicPr>
                            <a:picLocks noChangeAspect="1"/>
                          </pic:cNvPicPr>
                        </pic:nvPicPr>
                        <pic:blipFill>
                          <a:blip r:embed="rId1808"/>
                          <a:stretch>
                            <a:fillRect/>
                          </a:stretch>
                        </pic:blipFill>
                        <pic:spPr>
                          <a:xfrm>
                            <a:off x="0" y="0"/>
                            <a:ext cx="1654810" cy="220726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29410" cy="2172335"/>
                  <wp:effectExtent l="0" t="0" r="8890" b="18415"/>
                  <wp:docPr id="1282" name="图片 1282" descr="IMG_20240413_140427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 name="图片 1282" descr="IMG_20240413_140427555"/>
                          <pic:cNvPicPr>
                            <a:picLocks noChangeAspect="1"/>
                          </pic:cNvPicPr>
                        </pic:nvPicPr>
                        <pic:blipFill>
                          <a:blip r:embed="rId1809"/>
                          <a:stretch>
                            <a:fillRect/>
                          </a:stretch>
                        </pic:blipFill>
                        <pic:spPr>
                          <a:xfrm>
                            <a:off x="0" y="0"/>
                            <a:ext cx="1629410" cy="2172335"/>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47825" cy="2197100"/>
                  <wp:effectExtent l="0" t="0" r="9525" b="12700"/>
                  <wp:docPr id="1283" name="图片 1283" descr="IMG_20240413_141719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 name="图片 1283" descr="IMG_20240413_141719444"/>
                          <pic:cNvPicPr>
                            <a:picLocks noChangeAspect="1"/>
                          </pic:cNvPicPr>
                        </pic:nvPicPr>
                        <pic:blipFill>
                          <a:blip r:embed="rId1810"/>
                          <a:stretch>
                            <a:fillRect/>
                          </a:stretch>
                        </pic:blipFill>
                        <pic:spPr>
                          <a:xfrm>
                            <a:off x="0" y="0"/>
                            <a:ext cx="1647825" cy="21971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284" name="图片 1284" descr="IMG_20240413_14052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图片 1284" descr="IMG_20240413_140523770"/>
                          <pic:cNvPicPr>
                            <a:picLocks noChangeAspect="1"/>
                          </pic:cNvPicPr>
                        </pic:nvPicPr>
                        <pic:blipFill>
                          <a:blip r:embed="rId1811"/>
                          <a:stretch>
                            <a:fillRect/>
                          </a:stretch>
                        </pic:blipFill>
                        <pic:spPr>
                          <a:xfrm>
                            <a:off x="0" y="0"/>
                            <a:ext cx="1666240" cy="2221865"/>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54175" cy="2235835"/>
                  <wp:effectExtent l="0" t="0" r="3175" b="12065"/>
                  <wp:docPr id="1285" name="图片 1285" descr="IMG_20240413_14102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 name="图片 1285" descr="IMG_20240413_141021282"/>
                          <pic:cNvPicPr>
                            <a:picLocks noChangeAspect="1"/>
                          </pic:cNvPicPr>
                        </pic:nvPicPr>
                        <pic:blipFill>
                          <a:blip r:embed="rId1812"/>
                          <a:stretch>
                            <a:fillRect/>
                          </a:stretch>
                        </pic:blipFill>
                        <pic:spPr>
                          <a:xfrm>
                            <a:off x="0" y="0"/>
                            <a:ext cx="1654175" cy="2235835"/>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45920" cy="2194560"/>
                  <wp:effectExtent l="0" t="0" r="11430" b="15240"/>
                  <wp:docPr id="1286" name="图片 1286" descr="IMG_20240413_122637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 name="图片 1286" descr="IMG_20240413_122637688"/>
                          <pic:cNvPicPr>
                            <a:picLocks noChangeAspect="1"/>
                          </pic:cNvPicPr>
                        </pic:nvPicPr>
                        <pic:blipFill>
                          <a:blip r:embed="rId1813"/>
                          <a:stretch>
                            <a:fillRect/>
                          </a:stretch>
                        </pic:blipFill>
                        <pic:spPr>
                          <a:xfrm>
                            <a:off x="0" y="0"/>
                            <a:ext cx="1645920" cy="21945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45920" cy="2194560"/>
                  <wp:effectExtent l="0" t="0" r="11430" b="15240"/>
                  <wp:docPr id="1288" name="图片 1288" descr="SW27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图片 1288" descr="SW27南"/>
                          <pic:cNvPicPr>
                            <a:picLocks noChangeAspect="1"/>
                          </pic:cNvPicPr>
                        </pic:nvPicPr>
                        <pic:blipFill>
                          <a:blip r:embed="rId1814"/>
                          <a:stretch>
                            <a:fillRect/>
                          </a:stretch>
                        </pic:blipFill>
                        <pic:spPr>
                          <a:xfrm>
                            <a:off x="0" y="0"/>
                            <a:ext cx="1645920" cy="219456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289" name="图片 1289" descr="IMG_20240413_123148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 name="图片 1289" descr="IMG_20240413_123148915"/>
                          <pic:cNvPicPr>
                            <a:picLocks noChangeAspect="1"/>
                          </pic:cNvPicPr>
                        </pic:nvPicPr>
                        <pic:blipFill>
                          <a:blip r:embed="rId1815"/>
                          <a:stretch>
                            <a:fillRect/>
                          </a:stretch>
                        </pic:blipFill>
                        <pic:spPr>
                          <a:xfrm>
                            <a:off x="0" y="0"/>
                            <a:ext cx="1664335" cy="22186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45920" cy="2194560"/>
                  <wp:effectExtent l="0" t="0" r="11430" b="15240"/>
                  <wp:docPr id="1287" name="图片 1287" descr="IMG_20240413_131928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 name="图片 1287" descr="IMG_20240413_131928322"/>
                          <pic:cNvPicPr>
                            <a:picLocks noChangeAspect="1"/>
                          </pic:cNvPicPr>
                        </pic:nvPicPr>
                        <pic:blipFill>
                          <a:blip r:embed="rId1816"/>
                          <a:stretch>
                            <a:fillRect/>
                          </a:stretch>
                        </pic:blipFill>
                        <pic:spPr>
                          <a:xfrm>
                            <a:off x="0" y="0"/>
                            <a:ext cx="1645920" cy="21945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eastAsia" w:eastAsia="黑体" w:cs="Times New Roman"/>
                <w:b w:val="0"/>
                <w:bCs w:val="0"/>
                <w:color w:val="292929"/>
                <w:position w:val="0"/>
                <w:sz w:val="28"/>
                <w:szCs w:val="28"/>
                <w:highlight w:val="none"/>
                <w:vertAlign w:val="baseline"/>
                <w:lang w:val="en-US" w:eastAsia="zh-CN" w:bidi="zh-CN"/>
              </w:rPr>
              <w:t>Sw27</w:t>
            </w:r>
          </w:p>
        </w:tc>
      </w:tr>
    </w:tbl>
    <w:p>
      <w:pPr>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85" name="图片 1385" descr="S28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 name="图片 1385" descr="S28西"/>
                          <pic:cNvPicPr>
                            <a:picLocks noChangeAspect="1"/>
                          </pic:cNvPicPr>
                        </pic:nvPicPr>
                        <pic:blipFill>
                          <a:blip r:embed="rId1817"/>
                          <a:stretch>
                            <a:fillRect/>
                          </a:stretch>
                        </pic:blipFill>
                        <pic:spPr>
                          <a:xfrm>
                            <a:off x="0" y="0"/>
                            <a:ext cx="1664335" cy="221869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80" name="图片 1380" descr="IMG_20240417_10205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图片 1380" descr="IMG_20240417_102051285"/>
                          <pic:cNvPicPr>
                            <a:picLocks noChangeAspect="1"/>
                          </pic:cNvPicPr>
                        </pic:nvPicPr>
                        <pic:blipFill>
                          <a:blip r:embed="rId1818"/>
                          <a:stretch>
                            <a:fillRect/>
                          </a:stretch>
                        </pic:blipFill>
                        <pic:spPr>
                          <a:xfrm>
                            <a:off x="0" y="0"/>
                            <a:ext cx="1664335" cy="22186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81" name="图片 1381" descr="IMG_20240417_102819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图片 1381" descr="IMG_20240417_102819805"/>
                          <pic:cNvPicPr>
                            <a:picLocks noChangeAspect="1"/>
                          </pic:cNvPicPr>
                        </pic:nvPicPr>
                        <pic:blipFill>
                          <a:blip r:embed="rId1819"/>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79" name="图片 1379" descr="IMG_20240417_102016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 name="图片 1379" descr="IMG_20240417_102016502"/>
                          <pic:cNvPicPr>
                            <a:picLocks noChangeAspect="1"/>
                          </pic:cNvPicPr>
                        </pic:nvPicPr>
                        <pic:blipFill>
                          <a:blip r:embed="rId1820"/>
                          <a:stretch>
                            <a:fillRect/>
                          </a:stretch>
                        </pic:blipFill>
                        <pic:spPr>
                          <a:xfrm>
                            <a:off x="0" y="0"/>
                            <a:ext cx="1664335" cy="221869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86" name="图片 1386" descr="S28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图片 1386" descr="S28南"/>
                          <pic:cNvPicPr>
                            <a:picLocks noChangeAspect="1"/>
                          </pic:cNvPicPr>
                        </pic:nvPicPr>
                        <pic:blipFill>
                          <a:blip r:embed="rId1821"/>
                          <a:stretch>
                            <a:fillRect/>
                          </a:stretch>
                        </pic:blipFill>
                        <pic:spPr>
                          <a:xfrm>
                            <a:off x="0" y="0"/>
                            <a:ext cx="1664335" cy="22186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87" name="图片 1387" descr="S28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 name="图片 1387" descr="S28北"/>
                          <pic:cNvPicPr>
                            <a:picLocks noChangeAspect="1"/>
                          </pic:cNvPicPr>
                        </pic:nvPicPr>
                        <pic:blipFill>
                          <a:blip r:embed="rId1822"/>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82" name="图片 1382" descr="IMG_20240417_10424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图片 1382" descr="IMG_20240417_104243995"/>
                          <pic:cNvPicPr>
                            <a:picLocks noChangeAspect="1"/>
                          </pic:cNvPicPr>
                        </pic:nvPicPr>
                        <pic:blipFill>
                          <a:blip r:embed="rId1823"/>
                          <a:stretch>
                            <a:fillRect/>
                          </a:stretch>
                        </pic:blipFill>
                        <pic:spPr>
                          <a:xfrm>
                            <a:off x="0" y="0"/>
                            <a:ext cx="1664335" cy="221869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84" name="图片 1384" descr="IMG_20240417_09523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图片 1384" descr="IMG_20240417_095232366"/>
                          <pic:cNvPicPr>
                            <a:picLocks noChangeAspect="1"/>
                          </pic:cNvPicPr>
                        </pic:nvPicPr>
                        <pic:blipFill>
                          <a:blip r:embed="rId1824"/>
                          <a:stretch>
                            <a:fillRect/>
                          </a:stretch>
                        </pic:blipFill>
                        <pic:spPr>
                          <a:xfrm>
                            <a:off x="0" y="0"/>
                            <a:ext cx="1664335" cy="22186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83" name="图片 1383" descr="IMG_20240417_09420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图片 1383" descr="IMG_20240417_094207598"/>
                          <pic:cNvPicPr>
                            <a:picLocks noChangeAspect="1"/>
                          </pic:cNvPicPr>
                        </pic:nvPicPr>
                        <pic:blipFill>
                          <a:blip r:embed="rId1825"/>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eastAsia" w:eastAsia="黑体" w:cs="Times New Roman"/>
                <w:b w:val="0"/>
                <w:bCs w:val="0"/>
                <w:color w:val="292929"/>
                <w:position w:val="0"/>
                <w:sz w:val="28"/>
                <w:szCs w:val="28"/>
                <w:highlight w:val="none"/>
                <w:vertAlign w:val="baseline"/>
                <w:lang w:val="en-US" w:eastAsia="zh-CN" w:bidi="zh-CN"/>
              </w:rPr>
              <w:t>S28</w:t>
            </w:r>
          </w:p>
        </w:tc>
      </w:tr>
    </w:tbl>
    <w:p>
      <w:pPr>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5605" cy="2221865"/>
                  <wp:effectExtent l="0" t="0" r="10795" b="6985"/>
                  <wp:docPr id="1290" name="图片 1290" descr="IMG_20240413_14374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 name="图片 1290" descr="IMG_20240413_143744305"/>
                          <pic:cNvPicPr>
                            <a:picLocks noChangeAspect="1"/>
                          </pic:cNvPicPr>
                        </pic:nvPicPr>
                        <pic:blipFill>
                          <a:blip r:embed="rId1826"/>
                          <a:stretch>
                            <a:fillRect/>
                          </a:stretch>
                        </pic:blipFill>
                        <pic:spPr>
                          <a:xfrm>
                            <a:off x="0" y="0"/>
                            <a:ext cx="1665605" cy="2221865"/>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44650" cy="2193290"/>
                  <wp:effectExtent l="0" t="0" r="12700" b="16510"/>
                  <wp:docPr id="1291" name="图片 1291" descr="IMG_20240413_14540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 name="图片 1291" descr="IMG_20240413_145402256"/>
                          <pic:cNvPicPr>
                            <a:picLocks noChangeAspect="1"/>
                          </pic:cNvPicPr>
                        </pic:nvPicPr>
                        <pic:blipFill>
                          <a:blip r:embed="rId1827"/>
                          <a:stretch>
                            <a:fillRect/>
                          </a:stretch>
                        </pic:blipFill>
                        <pic:spPr>
                          <a:xfrm>
                            <a:off x="0" y="0"/>
                            <a:ext cx="1644650" cy="21932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28140" cy="2171700"/>
                  <wp:effectExtent l="0" t="0" r="10160" b="0"/>
                  <wp:docPr id="1292" name="图片 1292" descr="IMG_20240413_14395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 name="图片 1292" descr="IMG_20240413_143955558"/>
                          <pic:cNvPicPr>
                            <a:picLocks noChangeAspect="1"/>
                          </pic:cNvPicPr>
                        </pic:nvPicPr>
                        <pic:blipFill>
                          <a:blip r:embed="rId1828"/>
                          <a:stretch>
                            <a:fillRect/>
                          </a:stretch>
                        </pic:blipFill>
                        <pic:spPr>
                          <a:xfrm>
                            <a:off x="0" y="0"/>
                            <a:ext cx="1628140" cy="21717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47825" cy="2197100"/>
                  <wp:effectExtent l="0" t="0" r="9525" b="12700"/>
                  <wp:docPr id="1293" name="图片 1293" descr="IMG_20240413_14491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 name="图片 1293" descr="IMG_20240413_144916321"/>
                          <pic:cNvPicPr>
                            <a:picLocks noChangeAspect="1"/>
                          </pic:cNvPicPr>
                        </pic:nvPicPr>
                        <pic:blipFill>
                          <a:blip r:embed="rId1829"/>
                          <a:stretch>
                            <a:fillRect/>
                          </a:stretch>
                        </pic:blipFill>
                        <pic:spPr>
                          <a:xfrm>
                            <a:off x="0" y="0"/>
                            <a:ext cx="1647825" cy="219710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295" name="图片 1295" descr="IMG_20240413_145938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 name="图片 1295" descr="IMG_20240413_145938575"/>
                          <pic:cNvPicPr>
                            <a:picLocks noChangeAspect="1"/>
                          </pic:cNvPicPr>
                        </pic:nvPicPr>
                        <pic:blipFill>
                          <a:blip r:embed="rId1830"/>
                          <a:stretch>
                            <a:fillRect/>
                          </a:stretch>
                        </pic:blipFill>
                        <pic:spPr>
                          <a:xfrm>
                            <a:off x="0" y="0"/>
                            <a:ext cx="1666240" cy="2221865"/>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296" name="图片 1296" descr="SW29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 name="图片 1296" descr="SW29西"/>
                          <pic:cNvPicPr>
                            <a:picLocks noChangeAspect="1"/>
                          </pic:cNvPicPr>
                        </pic:nvPicPr>
                        <pic:blipFill>
                          <a:blip r:embed="rId1831"/>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297" name="图片 1297" descr="SW29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 name="图片 1297" descr="SW29南"/>
                          <pic:cNvPicPr>
                            <a:picLocks noChangeAspect="1"/>
                          </pic:cNvPicPr>
                        </pic:nvPicPr>
                        <pic:blipFill>
                          <a:blip r:embed="rId1832"/>
                          <a:stretch>
                            <a:fillRect/>
                          </a:stretch>
                        </pic:blipFill>
                        <pic:spPr>
                          <a:xfrm>
                            <a:off x="0" y="0"/>
                            <a:ext cx="1664335" cy="221869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298" name="图片 1298" descr="SW29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 name="图片 1298" descr="SW29东"/>
                          <pic:cNvPicPr>
                            <a:picLocks noChangeAspect="1"/>
                          </pic:cNvPicPr>
                        </pic:nvPicPr>
                        <pic:blipFill>
                          <a:blip r:embed="rId1833"/>
                          <a:stretch>
                            <a:fillRect/>
                          </a:stretch>
                        </pic:blipFill>
                        <pic:spPr>
                          <a:xfrm>
                            <a:off x="0" y="0"/>
                            <a:ext cx="1664335" cy="22186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294" name="图片 1294" descr="IMG_20240413_13141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 name="图片 1294" descr="IMG_20240413_131411247"/>
                          <pic:cNvPicPr>
                            <a:picLocks noChangeAspect="1"/>
                          </pic:cNvPicPr>
                        </pic:nvPicPr>
                        <pic:blipFill>
                          <a:blip r:embed="rId1834"/>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eastAsia" w:eastAsia="黑体" w:cs="Times New Roman"/>
                <w:b w:val="0"/>
                <w:bCs w:val="0"/>
                <w:color w:val="292929"/>
                <w:position w:val="0"/>
                <w:sz w:val="28"/>
                <w:szCs w:val="28"/>
                <w:highlight w:val="none"/>
                <w:vertAlign w:val="baseline"/>
                <w:lang w:val="en-US" w:eastAsia="zh-CN" w:bidi="zh-CN"/>
              </w:rPr>
              <w:t>S29</w:t>
            </w:r>
          </w:p>
        </w:tc>
      </w:tr>
    </w:tbl>
    <w:p>
      <w:pPr>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6"/>
        <w:gridCol w:w="2810"/>
        <w:gridCol w:w="2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90370" cy="2254250"/>
                  <wp:effectExtent l="0" t="0" r="5080" b="12700"/>
                  <wp:docPr id="1433" name="图片 1433" descr="IMG_20240418_09341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 name="图片 1433" descr="IMG_20240418_093417840"/>
                          <pic:cNvPicPr>
                            <a:picLocks noChangeAspect="1"/>
                          </pic:cNvPicPr>
                        </pic:nvPicPr>
                        <pic:blipFill>
                          <a:blip r:embed="rId1835"/>
                          <a:stretch>
                            <a:fillRect/>
                          </a:stretch>
                        </pic:blipFill>
                        <pic:spPr>
                          <a:xfrm>
                            <a:off x="0" y="0"/>
                            <a:ext cx="1690370" cy="225425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31950" cy="2176145"/>
                  <wp:effectExtent l="0" t="0" r="6350" b="14605"/>
                  <wp:docPr id="1434" name="图片 1434" descr="IMG_20240418_09350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 name="图片 1434" descr="IMG_20240418_093502511"/>
                          <pic:cNvPicPr>
                            <a:picLocks noChangeAspect="1"/>
                          </pic:cNvPicPr>
                        </pic:nvPicPr>
                        <pic:blipFill>
                          <a:blip r:embed="rId1836"/>
                          <a:stretch>
                            <a:fillRect/>
                          </a:stretch>
                        </pic:blipFill>
                        <pic:spPr>
                          <a:xfrm>
                            <a:off x="0" y="0"/>
                            <a:ext cx="1631950" cy="2176145"/>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55445" cy="2207260"/>
                  <wp:effectExtent l="0" t="0" r="1905" b="2540"/>
                  <wp:docPr id="1435" name="图片 1435" descr="IMG_20240418_100308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 name="图片 1435" descr="IMG_20240418_100308436"/>
                          <pic:cNvPicPr>
                            <a:picLocks noChangeAspect="1"/>
                          </pic:cNvPicPr>
                        </pic:nvPicPr>
                        <pic:blipFill>
                          <a:blip r:embed="rId1837"/>
                          <a:stretch>
                            <a:fillRect/>
                          </a:stretch>
                        </pic:blipFill>
                        <pic:spPr>
                          <a:xfrm>
                            <a:off x="0" y="0"/>
                            <a:ext cx="1655445" cy="22072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55445" cy="2207260"/>
                  <wp:effectExtent l="0" t="0" r="1905" b="2540"/>
                  <wp:docPr id="1439" name="图片 1439" descr="S30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 name="图片 1439" descr="S30北"/>
                          <pic:cNvPicPr>
                            <a:picLocks noChangeAspect="1"/>
                          </pic:cNvPicPr>
                        </pic:nvPicPr>
                        <pic:blipFill>
                          <a:blip r:embed="rId1838"/>
                          <a:stretch>
                            <a:fillRect/>
                          </a:stretch>
                        </pic:blipFill>
                        <pic:spPr>
                          <a:xfrm>
                            <a:off x="0" y="0"/>
                            <a:ext cx="1655445" cy="220726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31950" cy="2176145"/>
                  <wp:effectExtent l="0" t="0" r="6350" b="14605"/>
                  <wp:docPr id="1437" name="图片 1437" descr="IMG_20240418_09541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 name="图片 1437" descr="IMG_20240418_095415709"/>
                          <pic:cNvPicPr>
                            <a:picLocks noChangeAspect="1"/>
                          </pic:cNvPicPr>
                        </pic:nvPicPr>
                        <pic:blipFill>
                          <a:blip r:embed="rId1839"/>
                          <a:stretch>
                            <a:fillRect/>
                          </a:stretch>
                        </pic:blipFill>
                        <pic:spPr>
                          <a:xfrm>
                            <a:off x="0" y="0"/>
                            <a:ext cx="1631950" cy="2176145"/>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16710" cy="2259965"/>
                  <wp:effectExtent l="0" t="0" r="2540" b="6985"/>
                  <wp:docPr id="1438" name="图片 1438" descr="IMG_20240418_09324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 name="图片 1438" descr="IMG_20240418_093243019"/>
                          <pic:cNvPicPr>
                            <a:picLocks noChangeAspect="1"/>
                          </pic:cNvPicPr>
                        </pic:nvPicPr>
                        <pic:blipFill>
                          <a:blip r:embed="rId1840"/>
                          <a:stretch>
                            <a:fillRect/>
                          </a:stretch>
                        </pic:blipFill>
                        <pic:spPr>
                          <a:xfrm>
                            <a:off x="0" y="0"/>
                            <a:ext cx="1616710" cy="22599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55445" cy="2207260"/>
                  <wp:effectExtent l="0" t="0" r="1905" b="2540"/>
                  <wp:docPr id="1436" name="图片 1436" descr="IMG_20240418_094436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 name="图片 1436" descr="IMG_20240418_094436750"/>
                          <pic:cNvPicPr>
                            <a:picLocks noChangeAspect="1"/>
                          </pic:cNvPicPr>
                        </pic:nvPicPr>
                        <pic:blipFill>
                          <a:blip r:embed="rId1841"/>
                          <a:stretch>
                            <a:fillRect/>
                          </a:stretch>
                        </pic:blipFill>
                        <pic:spPr>
                          <a:xfrm>
                            <a:off x="0" y="0"/>
                            <a:ext cx="1655445" cy="220726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31950" cy="2176145"/>
                  <wp:effectExtent l="0" t="0" r="6350" b="14605"/>
                  <wp:docPr id="1440" name="图片 1440" descr="S30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 name="图片 1440" descr="S30南"/>
                          <pic:cNvPicPr>
                            <a:picLocks noChangeAspect="1"/>
                          </pic:cNvPicPr>
                        </pic:nvPicPr>
                        <pic:blipFill>
                          <a:blip r:embed="rId1842"/>
                          <a:stretch>
                            <a:fillRect/>
                          </a:stretch>
                        </pic:blipFill>
                        <pic:spPr>
                          <a:xfrm>
                            <a:off x="0" y="0"/>
                            <a:ext cx="1631950" cy="2176145"/>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55445" cy="2207260"/>
                  <wp:effectExtent l="0" t="0" r="1905" b="2540"/>
                  <wp:docPr id="61" name="图片 61" descr="S30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S30东"/>
                          <pic:cNvPicPr>
                            <a:picLocks noChangeAspect="1"/>
                          </pic:cNvPicPr>
                        </pic:nvPicPr>
                        <pic:blipFill>
                          <a:blip r:embed="rId1843"/>
                          <a:stretch>
                            <a:fillRect/>
                          </a:stretch>
                        </pic:blipFill>
                        <pic:spPr>
                          <a:xfrm>
                            <a:off x="0" y="0"/>
                            <a:ext cx="1655445" cy="22072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eastAsia" w:eastAsia="黑体" w:cs="Times New Roman"/>
                <w:b w:val="0"/>
                <w:bCs w:val="0"/>
                <w:color w:val="292929"/>
                <w:position w:val="0"/>
                <w:sz w:val="28"/>
                <w:szCs w:val="28"/>
                <w:highlight w:val="none"/>
                <w:vertAlign w:val="baseline"/>
                <w:lang w:val="en-US" w:eastAsia="zh-CN" w:bidi="zh-CN"/>
              </w:rPr>
              <w:t>S30</w:t>
            </w:r>
          </w:p>
        </w:tc>
      </w:tr>
    </w:tbl>
    <w:p>
      <w:pPr>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2"/>
        <w:gridCol w:w="2852"/>
        <w:gridCol w:w="2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38300" cy="2184400"/>
                  <wp:effectExtent l="0" t="0" r="0" b="6350"/>
                  <wp:docPr id="1219" name="图片 1219" descr="IMG_20240417_09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 name="图片 1219" descr="IMG_20240417_090621"/>
                          <pic:cNvPicPr>
                            <a:picLocks noChangeAspect="1"/>
                          </pic:cNvPicPr>
                        </pic:nvPicPr>
                        <pic:blipFill>
                          <a:blip r:embed="rId1844"/>
                          <a:stretch>
                            <a:fillRect/>
                          </a:stretch>
                        </pic:blipFill>
                        <pic:spPr>
                          <a:xfrm>
                            <a:off x="0" y="0"/>
                            <a:ext cx="1638300" cy="218440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220" name="图片 1220" descr="IMG_20240417_09080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 name="图片 1220" descr="IMG_20240417_090806611"/>
                          <pic:cNvPicPr>
                            <a:picLocks noChangeAspect="1"/>
                          </pic:cNvPicPr>
                        </pic:nvPicPr>
                        <pic:blipFill>
                          <a:blip r:embed="rId1845"/>
                          <a:stretch>
                            <a:fillRect/>
                          </a:stretch>
                        </pic:blipFill>
                        <pic:spPr>
                          <a:xfrm>
                            <a:off x="0" y="0"/>
                            <a:ext cx="1664335" cy="22186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221" name="图片 1221" descr="IMG_20240417_09082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 name="图片 1221" descr="IMG_20240417_090823895"/>
                          <pic:cNvPicPr>
                            <a:picLocks noChangeAspect="1"/>
                          </pic:cNvPicPr>
                        </pic:nvPicPr>
                        <pic:blipFill>
                          <a:blip r:embed="rId1846"/>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45920" cy="2194560"/>
                  <wp:effectExtent l="0" t="0" r="11430" b="15240"/>
                  <wp:docPr id="1224" name="图片 1224" descr="IMG_20240417_09411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图片 1224" descr="IMG_20240417_094112341"/>
                          <pic:cNvPicPr>
                            <a:picLocks noChangeAspect="1"/>
                          </pic:cNvPicPr>
                        </pic:nvPicPr>
                        <pic:blipFill>
                          <a:blip r:embed="rId1847"/>
                          <a:stretch>
                            <a:fillRect/>
                          </a:stretch>
                        </pic:blipFill>
                        <pic:spPr>
                          <a:xfrm>
                            <a:off x="0" y="0"/>
                            <a:ext cx="1645920" cy="219456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225" name="图片 1225" descr="IMG_20240417_09434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 name="图片 1225" descr="IMG_20240417_094343540"/>
                          <pic:cNvPicPr>
                            <a:picLocks noChangeAspect="1"/>
                          </pic:cNvPicPr>
                        </pic:nvPicPr>
                        <pic:blipFill>
                          <a:blip r:embed="rId1848"/>
                          <a:stretch>
                            <a:fillRect/>
                          </a:stretch>
                        </pic:blipFill>
                        <pic:spPr>
                          <a:xfrm>
                            <a:off x="0" y="0"/>
                            <a:ext cx="1666240" cy="2221865"/>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226" name="图片 1226" descr="IMG_20240417_10160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 name="图片 1226" descr="IMG_20240417_101607421"/>
                          <pic:cNvPicPr>
                            <a:picLocks noChangeAspect="1"/>
                          </pic:cNvPicPr>
                        </pic:nvPicPr>
                        <pic:blipFill>
                          <a:blip r:embed="rId1849"/>
                          <a:stretch>
                            <a:fillRect/>
                          </a:stretch>
                        </pic:blipFill>
                        <pic:spPr>
                          <a:xfrm>
                            <a:off x="0" y="0"/>
                            <a:ext cx="1666240" cy="22218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45920" cy="2194560"/>
                  <wp:effectExtent l="0" t="0" r="11430" b="15240"/>
                  <wp:docPr id="1227" name="图片 1227" descr="IMG_20240417_10395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 name="图片 1227" descr="IMG_20240417_103952975"/>
                          <pic:cNvPicPr>
                            <a:picLocks noChangeAspect="1"/>
                          </pic:cNvPicPr>
                        </pic:nvPicPr>
                        <pic:blipFill>
                          <a:blip r:embed="rId1850"/>
                          <a:stretch>
                            <a:fillRect/>
                          </a:stretch>
                        </pic:blipFill>
                        <pic:spPr>
                          <a:xfrm>
                            <a:off x="0" y="0"/>
                            <a:ext cx="1645920" cy="219456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45920" cy="2194560"/>
                  <wp:effectExtent l="0" t="0" r="11430" b="15240"/>
                  <wp:docPr id="1228" name="图片 1228" descr="IMG_20240417_100329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图片 1228" descr="IMG_20240417_100329335"/>
                          <pic:cNvPicPr>
                            <a:picLocks noChangeAspect="1"/>
                          </pic:cNvPicPr>
                        </pic:nvPicPr>
                        <pic:blipFill>
                          <a:blip r:embed="rId1851"/>
                          <a:stretch>
                            <a:fillRect/>
                          </a:stretch>
                        </pic:blipFill>
                        <pic:spPr>
                          <a:xfrm>
                            <a:off x="0" y="0"/>
                            <a:ext cx="1645920" cy="219456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229" name="图片 1229" descr="IMG_20240417_092116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 name="图片 1229" descr="IMG_20240417_092116546"/>
                          <pic:cNvPicPr>
                            <a:picLocks noChangeAspect="1"/>
                          </pic:cNvPicPr>
                        </pic:nvPicPr>
                        <pic:blipFill>
                          <a:blip r:embed="rId1852"/>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eastAsia" w:eastAsia="黑体" w:cs="Times New Roman"/>
                <w:b w:val="0"/>
                <w:bCs w:val="0"/>
                <w:color w:val="292929"/>
                <w:position w:val="0"/>
                <w:sz w:val="28"/>
                <w:szCs w:val="28"/>
                <w:highlight w:val="none"/>
                <w:vertAlign w:val="baseline"/>
                <w:lang w:val="en-US" w:eastAsia="zh-CN" w:bidi="zh-CN"/>
              </w:rPr>
              <w:t>S31</w:t>
            </w:r>
          </w:p>
        </w:tc>
      </w:tr>
    </w:tbl>
    <w:p>
      <w:pPr>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2"/>
        <w:gridCol w:w="281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302" name="图片 1302" descr="IMG_20240413_12532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图片 1302" descr="IMG_20240413_125321737"/>
                          <pic:cNvPicPr>
                            <a:picLocks noChangeAspect="1"/>
                          </pic:cNvPicPr>
                        </pic:nvPicPr>
                        <pic:blipFill>
                          <a:blip r:embed="rId1853"/>
                          <a:stretch>
                            <a:fillRect/>
                          </a:stretch>
                        </pic:blipFill>
                        <pic:spPr>
                          <a:xfrm>
                            <a:off x="0" y="0"/>
                            <a:ext cx="1666240" cy="2221865"/>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47825" cy="2197100"/>
                  <wp:effectExtent l="0" t="0" r="9525" b="12700"/>
                  <wp:docPr id="1300" name="图片 1300" descr="IMG_20240413_125116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 name="图片 1300" descr="IMG_20240413_125116902"/>
                          <pic:cNvPicPr>
                            <a:picLocks noChangeAspect="1"/>
                          </pic:cNvPicPr>
                        </pic:nvPicPr>
                        <pic:blipFill>
                          <a:blip r:embed="rId1854"/>
                          <a:stretch>
                            <a:fillRect/>
                          </a:stretch>
                        </pic:blipFill>
                        <pic:spPr>
                          <a:xfrm>
                            <a:off x="0" y="0"/>
                            <a:ext cx="1647825" cy="219710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301" name="图片 1301" descr="IMG_20240413_13050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 name="图片 1301" descr="IMG_20240413_130501113"/>
                          <pic:cNvPicPr>
                            <a:picLocks noChangeAspect="1"/>
                          </pic:cNvPicPr>
                        </pic:nvPicPr>
                        <pic:blipFill>
                          <a:blip r:embed="rId1855"/>
                          <a:stretch>
                            <a:fillRect/>
                          </a:stretch>
                        </pic:blipFill>
                        <pic:spPr>
                          <a:xfrm>
                            <a:off x="0" y="0"/>
                            <a:ext cx="1666240" cy="22218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87830" cy="2251075"/>
                  <wp:effectExtent l="0" t="0" r="7620" b="15875"/>
                  <wp:docPr id="1299" name="图片 1299" descr="IMG_20240413_12511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 name="图片 1299" descr="IMG_20240413_125110755"/>
                          <pic:cNvPicPr>
                            <a:picLocks noChangeAspect="1"/>
                          </pic:cNvPicPr>
                        </pic:nvPicPr>
                        <pic:blipFill>
                          <a:blip r:embed="rId1856"/>
                          <a:stretch>
                            <a:fillRect/>
                          </a:stretch>
                        </pic:blipFill>
                        <pic:spPr>
                          <a:xfrm>
                            <a:off x="0" y="0"/>
                            <a:ext cx="1687830" cy="2251075"/>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47825" cy="2197100"/>
                  <wp:effectExtent l="0" t="0" r="9525" b="12700"/>
                  <wp:docPr id="1303" name="图片 1303" descr="IMG_20240413_125818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 name="图片 1303" descr="IMG_20240413_125818787"/>
                          <pic:cNvPicPr>
                            <a:picLocks noChangeAspect="1"/>
                          </pic:cNvPicPr>
                        </pic:nvPicPr>
                        <pic:blipFill>
                          <a:blip r:embed="rId1857"/>
                          <a:stretch>
                            <a:fillRect/>
                          </a:stretch>
                        </pic:blipFill>
                        <pic:spPr>
                          <a:xfrm>
                            <a:off x="0" y="0"/>
                            <a:ext cx="1647825" cy="219710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305" name="图片 1305" descr="SW32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 name="图片 1305" descr="SW32西"/>
                          <pic:cNvPicPr>
                            <a:picLocks noChangeAspect="1"/>
                          </pic:cNvPicPr>
                        </pic:nvPicPr>
                        <pic:blipFill>
                          <a:blip r:embed="rId1858"/>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45920" cy="2194560"/>
                  <wp:effectExtent l="0" t="0" r="11430" b="15240"/>
                  <wp:docPr id="1307" name="图片 1307" descr="SW32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 name="图片 1307" descr="SW32东"/>
                          <pic:cNvPicPr>
                            <a:picLocks noChangeAspect="1"/>
                          </pic:cNvPicPr>
                        </pic:nvPicPr>
                        <pic:blipFill>
                          <a:blip r:embed="rId1859"/>
                          <a:stretch>
                            <a:fillRect/>
                          </a:stretch>
                        </pic:blipFill>
                        <pic:spPr>
                          <a:xfrm>
                            <a:off x="0" y="0"/>
                            <a:ext cx="1645920" cy="219456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54175" cy="2202815"/>
                  <wp:effectExtent l="0" t="0" r="3175" b="6985"/>
                  <wp:docPr id="1306" name="图片 1306" descr="IMG_20240413_13121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 name="图片 1306" descr="IMG_20240413_131212580"/>
                          <pic:cNvPicPr>
                            <a:picLocks noChangeAspect="1"/>
                          </pic:cNvPicPr>
                        </pic:nvPicPr>
                        <pic:blipFill>
                          <a:blip r:embed="rId1860"/>
                          <a:stretch>
                            <a:fillRect/>
                          </a:stretch>
                        </pic:blipFill>
                        <pic:spPr>
                          <a:xfrm>
                            <a:off x="0" y="0"/>
                            <a:ext cx="1654175" cy="2202815"/>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45920" cy="2194560"/>
                  <wp:effectExtent l="0" t="0" r="11430" b="15240"/>
                  <wp:docPr id="1304" name="图片 1304" descr="IMG_20240413_112539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 name="图片 1304" descr="IMG_20240413_112539903"/>
                          <pic:cNvPicPr>
                            <a:picLocks noChangeAspect="1"/>
                          </pic:cNvPicPr>
                        </pic:nvPicPr>
                        <pic:blipFill>
                          <a:blip r:embed="rId1861"/>
                          <a:stretch>
                            <a:fillRect/>
                          </a:stretch>
                        </pic:blipFill>
                        <pic:spPr>
                          <a:xfrm>
                            <a:off x="0" y="0"/>
                            <a:ext cx="1645920" cy="21945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eastAsia" w:eastAsia="黑体" w:cs="Times New Roman"/>
                <w:b w:val="0"/>
                <w:bCs w:val="0"/>
                <w:color w:val="292929"/>
                <w:position w:val="0"/>
                <w:sz w:val="28"/>
                <w:szCs w:val="28"/>
                <w:highlight w:val="none"/>
                <w:vertAlign w:val="baseline"/>
                <w:lang w:val="en-US" w:eastAsia="zh-CN" w:bidi="zh-CN"/>
              </w:rPr>
              <w:t>S32</w:t>
            </w:r>
          </w:p>
        </w:tc>
      </w:tr>
    </w:tbl>
    <w:p>
      <w:pPr>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38300" cy="2184400"/>
                  <wp:effectExtent l="0" t="0" r="0" b="6350"/>
                  <wp:docPr id="1191" name="图片 1191" descr="IMG_20240416_10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图片 1191" descr="IMG_20240416_104437"/>
                          <pic:cNvPicPr>
                            <a:picLocks noChangeAspect="1"/>
                          </pic:cNvPicPr>
                        </pic:nvPicPr>
                        <pic:blipFill>
                          <a:blip r:embed="rId1862"/>
                          <a:stretch>
                            <a:fillRect/>
                          </a:stretch>
                        </pic:blipFill>
                        <pic:spPr>
                          <a:xfrm>
                            <a:off x="0" y="0"/>
                            <a:ext cx="1638300" cy="218440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192" name="图片 1192" descr="IMG_20240416_104738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图片 1192" descr="IMG_20240416_104738666"/>
                          <pic:cNvPicPr>
                            <a:picLocks noChangeAspect="1"/>
                          </pic:cNvPicPr>
                        </pic:nvPicPr>
                        <pic:blipFill>
                          <a:blip r:embed="rId1863"/>
                          <a:stretch>
                            <a:fillRect/>
                          </a:stretch>
                        </pic:blipFill>
                        <pic:spPr>
                          <a:xfrm>
                            <a:off x="0" y="0"/>
                            <a:ext cx="1664335" cy="22186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193" name="图片 1193" descr="IMG_20240416_10481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图片 1193" descr="IMG_20240416_104812427"/>
                          <pic:cNvPicPr>
                            <a:picLocks noChangeAspect="1"/>
                          </pic:cNvPicPr>
                        </pic:nvPicPr>
                        <pic:blipFill>
                          <a:blip r:embed="rId1864"/>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198" name="图片 1198" descr="IMG_20240416_151559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图片 1198" descr="IMG_20240416_151559198"/>
                          <pic:cNvPicPr>
                            <a:picLocks noChangeAspect="1"/>
                          </pic:cNvPicPr>
                        </pic:nvPicPr>
                        <pic:blipFill>
                          <a:blip r:embed="rId1865"/>
                          <a:stretch>
                            <a:fillRect/>
                          </a:stretch>
                        </pic:blipFill>
                        <pic:spPr>
                          <a:xfrm>
                            <a:off x="0" y="0"/>
                            <a:ext cx="1666240" cy="2221865"/>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197" name="图片 1197" descr="IMG_20240416_145048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图片 1197" descr="IMG_20240416_145048774"/>
                          <pic:cNvPicPr>
                            <a:picLocks noChangeAspect="1"/>
                          </pic:cNvPicPr>
                        </pic:nvPicPr>
                        <pic:blipFill>
                          <a:blip r:embed="rId1866"/>
                          <a:stretch>
                            <a:fillRect/>
                          </a:stretch>
                        </pic:blipFill>
                        <pic:spPr>
                          <a:xfrm>
                            <a:off x="0" y="0"/>
                            <a:ext cx="1666240" cy="2221865"/>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196" name="图片 1196" descr="IMG_20240416_144544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图片 1196" descr="IMG_20240416_144544686"/>
                          <pic:cNvPicPr>
                            <a:picLocks noChangeAspect="1"/>
                          </pic:cNvPicPr>
                        </pic:nvPicPr>
                        <pic:blipFill>
                          <a:blip r:embed="rId1867"/>
                          <a:stretch>
                            <a:fillRect/>
                          </a:stretch>
                        </pic:blipFill>
                        <pic:spPr>
                          <a:xfrm>
                            <a:off x="0" y="0"/>
                            <a:ext cx="1666240" cy="22218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194" name="图片 1194" descr="IMG_20240416_14445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图片 1194" descr="IMG_20240416_144452830"/>
                          <pic:cNvPicPr>
                            <a:picLocks noChangeAspect="1"/>
                          </pic:cNvPicPr>
                        </pic:nvPicPr>
                        <pic:blipFill>
                          <a:blip r:embed="rId1868"/>
                          <a:stretch>
                            <a:fillRect/>
                          </a:stretch>
                        </pic:blipFill>
                        <pic:spPr>
                          <a:xfrm>
                            <a:off x="0" y="0"/>
                            <a:ext cx="1666240" cy="2221865"/>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199" name="图片 1199" descr="IMG_20240416_151559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图片 1199" descr="IMG_20240416_151559198"/>
                          <pic:cNvPicPr>
                            <a:picLocks noChangeAspect="1"/>
                          </pic:cNvPicPr>
                        </pic:nvPicPr>
                        <pic:blipFill>
                          <a:blip r:embed="rId1865"/>
                          <a:stretch>
                            <a:fillRect/>
                          </a:stretch>
                        </pic:blipFill>
                        <pic:spPr>
                          <a:xfrm>
                            <a:off x="0" y="0"/>
                            <a:ext cx="1666240" cy="2221865"/>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200" name="图片 1200" descr="IMG_20240416_154435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图片 1200" descr="IMG_20240416_154435474"/>
                          <pic:cNvPicPr>
                            <a:picLocks noChangeAspect="1"/>
                          </pic:cNvPicPr>
                        </pic:nvPicPr>
                        <pic:blipFill>
                          <a:blip r:embed="rId1869"/>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eastAsia" w:eastAsia="黑体" w:cs="Times New Roman"/>
                <w:b w:val="0"/>
                <w:bCs w:val="0"/>
                <w:color w:val="292929"/>
                <w:position w:val="0"/>
                <w:sz w:val="28"/>
                <w:szCs w:val="28"/>
                <w:highlight w:val="none"/>
                <w:vertAlign w:val="baseline"/>
                <w:lang w:val="en-US" w:eastAsia="zh-CN" w:bidi="zh-CN"/>
              </w:rPr>
              <w:t>sw33</w:t>
            </w:r>
          </w:p>
        </w:tc>
      </w:tr>
    </w:tbl>
    <w:p>
      <w:pPr>
        <w:rPr>
          <w:rFonts w:hint="default"/>
          <w:lang w:val="en-US" w:eastAsia="zh-CN"/>
        </w:rPr>
      </w:pPr>
    </w:p>
    <w:p>
      <w:pPr>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47825" cy="2197100"/>
                  <wp:effectExtent l="0" t="0" r="9525" b="12700"/>
                  <wp:docPr id="1175" name="图片 1175" descr="IMG_20240416_16163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图片 1175" descr="IMG_20240416_161635323"/>
                          <pic:cNvPicPr>
                            <a:picLocks noChangeAspect="1"/>
                          </pic:cNvPicPr>
                        </pic:nvPicPr>
                        <pic:blipFill>
                          <a:blip r:embed="rId1870"/>
                          <a:stretch>
                            <a:fillRect/>
                          </a:stretch>
                        </pic:blipFill>
                        <pic:spPr>
                          <a:xfrm>
                            <a:off x="0" y="0"/>
                            <a:ext cx="1647825" cy="219710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173" name="图片 1173" descr="IMG_20240416_112920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图片 1173" descr="IMG_20240416_112920662"/>
                          <pic:cNvPicPr>
                            <a:picLocks noChangeAspect="1"/>
                          </pic:cNvPicPr>
                        </pic:nvPicPr>
                        <pic:blipFill>
                          <a:blip r:embed="rId1871"/>
                          <a:stretch>
                            <a:fillRect/>
                          </a:stretch>
                        </pic:blipFill>
                        <pic:spPr>
                          <a:xfrm>
                            <a:off x="0" y="0"/>
                            <a:ext cx="1664335" cy="22186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174" name="图片 1174" descr="IMG_20240416_11301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图片 1174" descr="IMG_20240416_113012167"/>
                          <pic:cNvPicPr>
                            <a:picLocks noChangeAspect="1"/>
                          </pic:cNvPicPr>
                        </pic:nvPicPr>
                        <pic:blipFill>
                          <a:blip r:embed="rId1872"/>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38300" cy="2184400"/>
                  <wp:effectExtent l="0" t="0" r="0" b="6350"/>
                  <wp:docPr id="1172" name="图片 1172" descr="IMG_20240416_11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图片 1172" descr="IMG_20240416_112600"/>
                          <pic:cNvPicPr>
                            <a:picLocks noChangeAspect="1"/>
                          </pic:cNvPicPr>
                        </pic:nvPicPr>
                        <pic:blipFill>
                          <a:blip r:embed="rId1873"/>
                          <a:stretch>
                            <a:fillRect/>
                          </a:stretch>
                        </pic:blipFill>
                        <pic:spPr>
                          <a:xfrm>
                            <a:off x="0" y="0"/>
                            <a:ext cx="1638300" cy="218440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177" name="图片 1177" descr="IMG_20240416_162648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图片 1177" descr="IMG_20240416_162648286"/>
                          <pic:cNvPicPr>
                            <a:picLocks noChangeAspect="1"/>
                          </pic:cNvPicPr>
                        </pic:nvPicPr>
                        <pic:blipFill>
                          <a:blip r:embed="rId1874"/>
                          <a:stretch>
                            <a:fillRect/>
                          </a:stretch>
                        </pic:blipFill>
                        <pic:spPr>
                          <a:xfrm>
                            <a:off x="0" y="0"/>
                            <a:ext cx="1666240" cy="2221865"/>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179" name="图片 1179" descr="IMG_20240416_16491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图片 1179" descr="IMG_20240416_164915301"/>
                          <pic:cNvPicPr>
                            <a:picLocks noChangeAspect="1"/>
                          </pic:cNvPicPr>
                        </pic:nvPicPr>
                        <pic:blipFill>
                          <a:blip r:embed="rId1875"/>
                          <a:stretch>
                            <a:fillRect/>
                          </a:stretch>
                        </pic:blipFill>
                        <pic:spPr>
                          <a:xfrm>
                            <a:off x="0" y="0"/>
                            <a:ext cx="1666240" cy="22218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180" name="图片 1180" descr="IMG_20240416_17194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图片 1180" descr="IMG_20240416_171945953"/>
                          <pic:cNvPicPr>
                            <a:picLocks noChangeAspect="1"/>
                          </pic:cNvPicPr>
                        </pic:nvPicPr>
                        <pic:blipFill>
                          <a:blip r:embed="rId1876"/>
                          <a:stretch>
                            <a:fillRect/>
                          </a:stretch>
                        </pic:blipFill>
                        <pic:spPr>
                          <a:xfrm>
                            <a:off x="0" y="0"/>
                            <a:ext cx="1666240" cy="2221865"/>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181" name="图片 1181" descr="IMG_20240416_172028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图片 1181" descr="IMG_20240416_172028586"/>
                          <pic:cNvPicPr>
                            <a:picLocks noChangeAspect="1"/>
                          </pic:cNvPicPr>
                        </pic:nvPicPr>
                        <pic:blipFill>
                          <a:blip r:embed="rId1877"/>
                          <a:stretch>
                            <a:fillRect/>
                          </a:stretch>
                        </pic:blipFill>
                        <pic:spPr>
                          <a:xfrm>
                            <a:off x="0" y="0"/>
                            <a:ext cx="1666240" cy="2221865"/>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178" name="图片 1178" descr="IMG_20240416_120844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图片 1178" descr="IMG_20240416_120844906"/>
                          <pic:cNvPicPr>
                            <a:picLocks noChangeAspect="1"/>
                          </pic:cNvPicPr>
                        </pic:nvPicPr>
                        <pic:blipFill>
                          <a:blip r:embed="rId1878"/>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eastAsia" w:eastAsia="黑体" w:cs="Times New Roman"/>
                <w:b w:val="0"/>
                <w:bCs w:val="0"/>
                <w:color w:val="292929"/>
                <w:position w:val="0"/>
                <w:sz w:val="28"/>
                <w:szCs w:val="28"/>
                <w:highlight w:val="none"/>
                <w:vertAlign w:val="baseline"/>
                <w:lang w:val="en-US" w:eastAsia="zh-CN" w:bidi="zh-CN"/>
              </w:rPr>
              <w:t>S34</w:t>
            </w:r>
          </w:p>
        </w:tc>
      </w:tr>
    </w:tbl>
    <w:p>
      <w:pPr>
        <w:rPr>
          <w:rFonts w:hint="default"/>
          <w:lang w:val="en-US" w:eastAsia="zh-CN"/>
        </w:rPr>
      </w:pPr>
      <w:r>
        <w:rPr>
          <w:rFonts w:hint="default"/>
          <w:lang w:val="en-US" w:eastAsia="zh-CN"/>
        </w:rPr>
        <w:br w:type="page"/>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255" name="图片 1255" descr="S35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 name="图片 1255" descr="S35南"/>
                          <pic:cNvPicPr>
                            <a:picLocks noChangeAspect="1"/>
                          </pic:cNvPicPr>
                        </pic:nvPicPr>
                        <pic:blipFill>
                          <a:blip r:embed="rId1879"/>
                          <a:stretch>
                            <a:fillRect/>
                          </a:stretch>
                        </pic:blipFill>
                        <pic:spPr>
                          <a:xfrm>
                            <a:off x="0" y="0"/>
                            <a:ext cx="1664335" cy="221869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256" name="图片 1256" descr="S35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图片 1256" descr="S35东"/>
                          <pic:cNvPicPr>
                            <a:picLocks noChangeAspect="1"/>
                          </pic:cNvPicPr>
                        </pic:nvPicPr>
                        <pic:blipFill>
                          <a:blip r:embed="rId1880"/>
                          <a:stretch>
                            <a:fillRect/>
                          </a:stretch>
                        </pic:blipFill>
                        <pic:spPr>
                          <a:xfrm>
                            <a:off x="0" y="0"/>
                            <a:ext cx="1664335" cy="22186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257" name="图片 1257" descr="S35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 name="图片 1257" descr="S35西"/>
                          <pic:cNvPicPr>
                            <a:picLocks noChangeAspect="1"/>
                          </pic:cNvPicPr>
                        </pic:nvPicPr>
                        <pic:blipFill>
                          <a:blip r:embed="rId1881"/>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249" name="图片 1249" descr="IMG_20240412_181110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 name="图片 1249" descr="IMG_20240412_181110460"/>
                          <pic:cNvPicPr>
                            <a:picLocks noChangeAspect="1"/>
                          </pic:cNvPicPr>
                        </pic:nvPicPr>
                        <pic:blipFill>
                          <a:blip r:embed="rId1882"/>
                          <a:stretch>
                            <a:fillRect/>
                          </a:stretch>
                        </pic:blipFill>
                        <pic:spPr>
                          <a:xfrm>
                            <a:off x="0" y="0"/>
                            <a:ext cx="1664335" cy="221869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250" name="图片 1250" descr="IMG_20240412_18181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 name="图片 1250" descr="IMG_20240412_181810172"/>
                          <pic:cNvPicPr>
                            <a:picLocks noChangeAspect="1"/>
                          </pic:cNvPicPr>
                        </pic:nvPicPr>
                        <pic:blipFill>
                          <a:blip r:embed="rId1883"/>
                          <a:stretch>
                            <a:fillRect/>
                          </a:stretch>
                        </pic:blipFill>
                        <pic:spPr>
                          <a:xfrm>
                            <a:off x="0" y="0"/>
                            <a:ext cx="1664335" cy="22186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252" name="图片 1252" descr="IMG_20240412_17284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图片 1252" descr="IMG_20240412_172841697"/>
                          <pic:cNvPicPr>
                            <a:picLocks noChangeAspect="1"/>
                          </pic:cNvPicPr>
                        </pic:nvPicPr>
                        <pic:blipFill>
                          <a:blip r:embed="rId1884"/>
                          <a:stretch>
                            <a:fillRect/>
                          </a:stretch>
                        </pic:blipFill>
                        <pic:spPr>
                          <a:xfrm>
                            <a:off x="0" y="0"/>
                            <a:ext cx="1666240" cy="22218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329180"/>
                  <wp:effectExtent l="0" t="0" r="12065" b="13970"/>
                  <wp:docPr id="1253" name="图片 1253" descr="IMG_20240412_17570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 name="图片 1253" descr="IMG_20240412_175702408"/>
                          <pic:cNvPicPr>
                            <a:picLocks noChangeAspect="1"/>
                          </pic:cNvPicPr>
                        </pic:nvPicPr>
                        <pic:blipFill>
                          <a:blip r:embed="rId1885"/>
                          <a:stretch>
                            <a:fillRect/>
                          </a:stretch>
                        </pic:blipFill>
                        <pic:spPr>
                          <a:xfrm>
                            <a:off x="0" y="0"/>
                            <a:ext cx="1664335" cy="232918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21230"/>
                  <wp:effectExtent l="0" t="0" r="12065" b="7620"/>
                  <wp:docPr id="1254" name="图片 1254" descr="IMG_20240412_17173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图片 1254" descr="IMG_20240412_171733601"/>
                          <pic:cNvPicPr>
                            <a:picLocks noChangeAspect="1"/>
                          </pic:cNvPicPr>
                        </pic:nvPicPr>
                        <pic:blipFill>
                          <a:blip r:embed="rId1886"/>
                          <a:stretch>
                            <a:fillRect/>
                          </a:stretch>
                        </pic:blipFill>
                        <pic:spPr>
                          <a:xfrm>
                            <a:off x="0" y="0"/>
                            <a:ext cx="1664335" cy="222123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258" name="图片 1258" descr="IMG_20240412_18394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图片 1258" descr="IMG_20240412_183948280"/>
                          <pic:cNvPicPr>
                            <a:picLocks noChangeAspect="1"/>
                          </pic:cNvPicPr>
                        </pic:nvPicPr>
                        <pic:blipFill>
                          <a:blip r:embed="rId1887"/>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eastAsia" w:eastAsia="黑体" w:cs="Times New Roman"/>
                <w:b w:val="0"/>
                <w:bCs w:val="0"/>
                <w:color w:val="292929"/>
                <w:position w:val="0"/>
                <w:sz w:val="28"/>
                <w:szCs w:val="28"/>
                <w:highlight w:val="none"/>
                <w:vertAlign w:val="baseline"/>
                <w:lang w:val="en-US" w:eastAsia="zh-CN" w:bidi="zh-CN"/>
              </w:rPr>
              <w:t>S35</w:t>
            </w:r>
          </w:p>
        </w:tc>
      </w:tr>
    </w:tbl>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259" name="图片 1259" descr="IMG_20240413_15571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 name="图片 1259" descr="IMG_20240413_155713870"/>
                          <pic:cNvPicPr>
                            <a:picLocks noChangeAspect="1"/>
                          </pic:cNvPicPr>
                        </pic:nvPicPr>
                        <pic:blipFill>
                          <a:blip r:embed="rId1888"/>
                          <a:stretch>
                            <a:fillRect/>
                          </a:stretch>
                        </pic:blipFill>
                        <pic:spPr>
                          <a:xfrm>
                            <a:off x="0" y="0"/>
                            <a:ext cx="1666240" cy="2221865"/>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260" name="图片 1260" descr="IMG_20240413_155946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图片 1260" descr="IMG_20240413_155946402"/>
                          <pic:cNvPicPr>
                            <a:picLocks noChangeAspect="1"/>
                          </pic:cNvPicPr>
                        </pic:nvPicPr>
                        <pic:blipFill>
                          <a:blip r:embed="rId1889"/>
                          <a:stretch>
                            <a:fillRect/>
                          </a:stretch>
                        </pic:blipFill>
                        <pic:spPr>
                          <a:xfrm>
                            <a:off x="0" y="0"/>
                            <a:ext cx="1666240" cy="2221865"/>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261" name="图片 1261" descr="IMG_20240413_16010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 name="图片 1261" descr="IMG_20240413_160105037"/>
                          <pic:cNvPicPr>
                            <a:picLocks noChangeAspect="1"/>
                          </pic:cNvPicPr>
                        </pic:nvPicPr>
                        <pic:blipFill>
                          <a:blip r:embed="rId1890"/>
                          <a:stretch>
                            <a:fillRect/>
                          </a:stretch>
                        </pic:blipFill>
                        <pic:spPr>
                          <a:xfrm>
                            <a:off x="0" y="0"/>
                            <a:ext cx="1666240" cy="22218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6240" cy="2221865"/>
                  <wp:effectExtent l="0" t="0" r="10160" b="6985"/>
                  <wp:docPr id="1262" name="图片 1262" descr="IMG_20240413_160148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 name="图片 1262" descr="IMG_20240413_160148509"/>
                          <pic:cNvPicPr>
                            <a:picLocks noChangeAspect="1"/>
                          </pic:cNvPicPr>
                        </pic:nvPicPr>
                        <pic:blipFill>
                          <a:blip r:embed="rId1891"/>
                          <a:stretch>
                            <a:fillRect/>
                          </a:stretch>
                        </pic:blipFill>
                        <pic:spPr>
                          <a:xfrm>
                            <a:off x="0" y="0"/>
                            <a:ext cx="1666240" cy="2221865"/>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263" name="图片 1263" descr="S0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 name="图片 1263" descr="S0北"/>
                          <pic:cNvPicPr>
                            <a:picLocks noChangeAspect="1"/>
                          </pic:cNvPicPr>
                        </pic:nvPicPr>
                        <pic:blipFill>
                          <a:blip r:embed="rId1892"/>
                          <a:stretch>
                            <a:fillRect/>
                          </a:stretch>
                        </pic:blipFill>
                        <pic:spPr>
                          <a:xfrm>
                            <a:off x="0" y="0"/>
                            <a:ext cx="1664335" cy="221869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default" w:ascii="Times New Roman" w:hAnsi="Times New Roman" w:eastAsia="黑体" w:cs="Times New Roman"/>
                <w:b w:val="0"/>
                <w:bCs w:val="0"/>
                <w:color w:val="292929"/>
                <w:position w:val="0"/>
                <w:sz w:val="28"/>
                <w:szCs w:val="28"/>
                <w:highlight w:val="none"/>
                <w:vertAlign w:val="baseline"/>
                <w:lang w:val="en-US" w:eastAsia="zh-CN" w:bidi="zh-CN"/>
              </w:rPr>
              <w:drawing>
                <wp:inline distT="0" distB="0" distL="114300" distR="114300">
                  <wp:extent cx="1664335" cy="2218690"/>
                  <wp:effectExtent l="0" t="0" r="12065" b="10160"/>
                  <wp:docPr id="1264" name="图片 1264" descr="S0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 name="图片 1264" descr="S0南"/>
                          <pic:cNvPicPr>
                            <a:picLocks noChangeAspect="1"/>
                          </pic:cNvPicPr>
                        </pic:nvPicPr>
                        <pic:blipFill>
                          <a:blip r:embed="rId1893"/>
                          <a:stretch>
                            <a:fillRect/>
                          </a:stretch>
                        </pic:blipFill>
                        <pic:spPr>
                          <a:xfrm>
                            <a:off x="0" y="0"/>
                            <a:ext cx="1664335" cy="22186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ascii="Times New Roman" w:hAnsi="Times New Roman" w:eastAsia="黑体" w:cs="Times New Roman"/>
                <w:b w:val="0"/>
                <w:bCs w:val="0"/>
                <w:color w:val="292929"/>
                <w:position w:val="0"/>
                <w:sz w:val="28"/>
                <w:szCs w:val="28"/>
                <w:highlight w:val="none"/>
                <w:vertAlign w:val="baseline"/>
                <w:lang w:val="en-US" w:eastAsia="zh-CN" w:bidi="zh-CN"/>
              </w:rPr>
            </w:pPr>
            <w:r>
              <w:rPr>
                <w:rFonts w:hint="eastAsia" w:eastAsia="黑体" w:cs="Times New Roman"/>
                <w:b w:val="0"/>
                <w:bCs w:val="0"/>
                <w:color w:val="292929"/>
                <w:position w:val="0"/>
                <w:sz w:val="28"/>
                <w:szCs w:val="28"/>
                <w:highlight w:val="none"/>
                <w:vertAlign w:val="baseline"/>
                <w:lang w:val="en-US" w:eastAsia="zh-CN" w:bidi="zh-CN"/>
              </w:rPr>
              <w:t>S0</w:t>
            </w:r>
          </w:p>
        </w:tc>
      </w:tr>
    </w:tbl>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vertAlign w:val="baseline"/>
                <w:lang w:val="en-US" w:eastAsia="zh-CN"/>
              </w:rPr>
            </w:pPr>
            <w:r>
              <w:rPr>
                <w:rFonts w:hint="default"/>
                <w:vertAlign w:val="baseline"/>
                <w:lang w:val="en-US" w:eastAsia="zh-CN"/>
              </w:rPr>
              <w:drawing>
                <wp:inline distT="0" distB="0" distL="114300" distR="114300">
                  <wp:extent cx="1655445" cy="2207260"/>
                  <wp:effectExtent l="0" t="0" r="1905" b="2540"/>
                  <wp:docPr id="2122" name="图片 2122" descr="IMG_20240413_093358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 name="图片 2122" descr="IMG_20240413_093358989"/>
                          <pic:cNvPicPr>
                            <a:picLocks noChangeAspect="1"/>
                          </pic:cNvPicPr>
                        </pic:nvPicPr>
                        <pic:blipFill>
                          <a:blip r:embed="rId1894"/>
                          <a:stretch>
                            <a:fillRect/>
                          </a:stretch>
                        </pic:blipFill>
                        <pic:spPr>
                          <a:xfrm>
                            <a:off x="0" y="0"/>
                            <a:ext cx="1655445" cy="220726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vertAlign w:val="baseline"/>
                <w:lang w:val="en-US" w:eastAsia="zh-CN"/>
              </w:rPr>
            </w:pPr>
            <w:r>
              <w:rPr>
                <w:rFonts w:hint="default"/>
                <w:vertAlign w:val="baseline"/>
                <w:lang w:val="en-US" w:eastAsia="zh-CN"/>
              </w:rPr>
              <w:drawing>
                <wp:inline distT="0" distB="0" distL="114300" distR="114300">
                  <wp:extent cx="1655445" cy="2207260"/>
                  <wp:effectExtent l="0" t="0" r="1905" b="2540"/>
                  <wp:docPr id="2126" name="图片 2126" descr="IMG_20240413_12123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图片 2126" descr="IMG_20240413_121238688"/>
                          <pic:cNvPicPr>
                            <a:picLocks noChangeAspect="1"/>
                          </pic:cNvPicPr>
                        </pic:nvPicPr>
                        <pic:blipFill>
                          <a:blip r:embed="rId1895"/>
                          <a:stretch>
                            <a:fillRect/>
                          </a:stretch>
                        </pic:blipFill>
                        <pic:spPr>
                          <a:xfrm>
                            <a:off x="0" y="0"/>
                            <a:ext cx="1655445" cy="220726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vertAlign w:val="baseline"/>
                <w:lang w:val="en-US" w:eastAsia="zh-CN"/>
              </w:rPr>
            </w:pPr>
            <w:r>
              <w:rPr>
                <w:rFonts w:hint="default"/>
                <w:vertAlign w:val="baseline"/>
                <w:lang w:val="en-US" w:eastAsia="zh-CN"/>
              </w:rPr>
              <w:drawing>
                <wp:inline distT="0" distB="0" distL="114300" distR="114300">
                  <wp:extent cx="1655445" cy="2207260"/>
                  <wp:effectExtent l="0" t="0" r="1905" b="2540"/>
                  <wp:docPr id="2124" name="图片 2124" descr="IMG_20240413_10010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 name="图片 2124" descr="IMG_20240413_100101453"/>
                          <pic:cNvPicPr>
                            <a:picLocks noChangeAspect="1"/>
                          </pic:cNvPicPr>
                        </pic:nvPicPr>
                        <pic:blipFill>
                          <a:blip r:embed="rId1896"/>
                          <a:stretch>
                            <a:fillRect/>
                          </a:stretch>
                        </pic:blipFill>
                        <pic:spPr>
                          <a:xfrm>
                            <a:off x="0" y="0"/>
                            <a:ext cx="1655445" cy="22072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vertAlign w:val="baseline"/>
                <w:lang w:val="en-US" w:eastAsia="zh-CN"/>
              </w:rPr>
            </w:pPr>
            <w:r>
              <w:rPr>
                <w:rFonts w:hint="default"/>
                <w:vertAlign w:val="baseline"/>
                <w:lang w:val="en-US" w:eastAsia="zh-CN"/>
              </w:rPr>
              <w:drawing>
                <wp:inline distT="0" distB="0" distL="114300" distR="114300">
                  <wp:extent cx="1655445" cy="2207260"/>
                  <wp:effectExtent l="0" t="0" r="1905" b="2540"/>
                  <wp:docPr id="2129" name="图片 2129" descr="IMG_20240413_12152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 name="图片 2129" descr="IMG_20240413_121529666"/>
                          <pic:cNvPicPr>
                            <a:picLocks noChangeAspect="1"/>
                          </pic:cNvPicPr>
                        </pic:nvPicPr>
                        <pic:blipFill>
                          <a:blip r:embed="rId1897"/>
                          <a:stretch>
                            <a:fillRect/>
                          </a:stretch>
                        </pic:blipFill>
                        <pic:spPr>
                          <a:xfrm>
                            <a:off x="0" y="0"/>
                            <a:ext cx="1655445" cy="220726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vertAlign w:val="baseline"/>
                <w:lang w:val="en-US" w:eastAsia="zh-CN"/>
              </w:rPr>
            </w:pPr>
            <w:r>
              <w:rPr>
                <w:rFonts w:hint="default"/>
                <w:vertAlign w:val="baseline"/>
                <w:lang w:val="en-US" w:eastAsia="zh-CN"/>
              </w:rPr>
              <w:drawing>
                <wp:inline distT="0" distB="0" distL="114300" distR="114300">
                  <wp:extent cx="1655445" cy="2207260"/>
                  <wp:effectExtent l="0" t="0" r="1905" b="2540"/>
                  <wp:docPr id="2127" name="图片 2127" descr="IMG_20240413_12163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 name="图片 2127" descr="IMG_20240413_121635422"/>
                          <pic:cNvPicPr>
                            <a:picLocks noChangeAspect="1"/>
                          </pic:cNvPicPr>
                        </pic:nvPicPr>
                        <pic:blipFill>
                          <a:blip r:embed="rId1898"/>
                          <a:stretch>
                            <a:fillRect/>
                          </a:stretch>
                        </pic:blipFill>
                        <pic:spPr>
                          <a:xfrm>
                            <a:off x="0" y="0"/>
                            <a:ext cx="1655445" cy="220726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vertAlign w:val="baseline"/>
                <w:lang w:val="en-US" w:eastAsia="zh-CN"/>
              </w:rPr>
            </w:pPr>
            <w:r>
              <w:rPr>
                <w:rFonts w:hint="default"/>
                <w:vertAlign w:val="baseline"/>
                <w:lang w:val="en-US" w:eastAsia="zh-CN"/>
              </w:rPr>
              <w:drawing>
                <wp:inline distT="0" distB="0" distL="114300" distR="114300">
                  <wp:extent cx="1655445" cy="2207260"/>
                  <wp:effectExtent l="0" t="0" r="1905" b="2540"/>
                  <wp:docPr id="2128" name="图片 2128" descr="IMG_20240413_121717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 name="图片 2128" descr="IMG_20240413_121717667"/>
                          <pic:cNvPicPr>
                            <a:picLocks noChangeAspect="1"/>
                          </pic:cNvPicPr>
                        </pic:nvPicPr>
                        <pic:blipFill>
                          <a:blip r:embed="rId1899"/>
                          <a:stretch>
                            <a:fillRect/>
                          </a:stretch>
                        </pic:blipFill>
                        <pic:spPr>
                          <a:xfrm>
                            <a:off x="0" y="0"/>
                            <a:ext cx="1655445" cy="22072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vertAlign w:val="baseline"/>
                <w:lang w:val="en-US" w:eastAsia="zh-CN"/>
              </w:rPr>
            </w:pPr>
            <w:r>
              <w:rPr>
                <w:rFonts w:hint="default"/>
                <w:vertAlign w:val="baseline"/>
                <w:lang w:val="en-US" w:eastAsia="zh-CN"/>
              </w:rPr>
              <w:drawing>
                <wp:inline distT="0" distB="0" distL="114300" distR="114300">
                  <wp:extent cx="1655445" cy="2207260"/>
                  <wp:effectExtent l="0" t="0" r="1905" b="2540"/>
                  <wp:docPr id="2123" name="图片 2123" descr="IMG_20240413_09343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 name="图片 2123" descr="IMG_20240413_093431053"/>
                          <pic:cNvPicPr>
                            <a:picLocks noChangeAspect="1"/>
                          </pic:cNvPicPr>
                        </pic:nvPicPr>
                        <pic:blipFill>
                          <a:blip r:embed="rId1900"/>
                          <a:stretch>
                            <a:fillRect/>
                          </a:stretch>
                        </pic:blipFill>
                        <pic:spPr>
                          <a:xfrm>
                            <a:off x="0" y="0"/>
                            <a:ext cx="1655445" cy="220726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vertAlign w:val="baseline"/>
                <w:lang w:val="en-US" w:eastAsia="zh-CN"/>
              </w:rPr>
            </w:pPr>
            <w:r>
              <w:rPr>
                <w:rFonts w:hint="default"/>
                <w:vertAlign w:val="baseline"/>
                <w:lang w:val="en-US" w:eastAsia="zh-CN"/>
              </w:rPr>
              <w:drawing>
                <wp:inline distT="0" distB="0" distL="114300" distR="114300">
                  <wp:extent cx="1647825" cy="2139950"/>
                  <wp:effectExtent l="0" t="0" r="9525" b="12700"/>
                  <wp:docPr id="2125" name="图片 2125" descr="IMG_20240413_12150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 name="图片 2125" descr="IMG_20240413_121500836"/>
                          <pic:cNvPicPr>
                            <a:picLocks noChangeAspect="1"/>
                          </pic:cNvPicPr>
                        </pic:nvPicPr>
                        <pic:blipFill>
                          <a:blip r:embed="rId1901"/>
                          <a:stretch>
                            <a:fillRect/>
                          </a:stretch>
                        </pic:blipFill>
                        <pic:spPr>
                          <a:xfrm>
                            <a:off x="0" y="0"/>
                            <a:ext cx="1647825" cy="213995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vertAlign w:val="baseline"/>
                <w:lang w:val="en-US" w:eastAsia="zh-CN"/>
              </w:rPr>
            </w:pPr>
            <w:r>
              <w:rPr>
                <w:rFonts w:hint="default"/>
                <w:vertAlign w:val="baseline"/>
                <w:lang w:val="en-US" w:eastAsia="zh-CN"/>
              </w:rPr>
              <w:drawing>
                <wp:inline distT="0" distB="0" distL="114300" distR="114300">
                  <wp:extent cx="1655445" cy="2207260"/>
                  <wp:effectExtent l="0" t="0" r="1905" b="2540"/>
                  <wp:docPr id="2130" name="图片 2130" descr="IMG_20240413_121717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 name="图片 2130" descr="IMG_20240413_121717667"/>
                          <pic:cNvPicPr>
                            <a:picLocks noChangeAspect="1"/>
                          </pic:cNvPicPr>
                        </pic:nvPicPr>
                        <pic:blipFill>
                          <a:blip r:embed="rId1899"/>
                          <a:stretch>
                            <a:fillRect/>
                          </a:stretch>
                        </pic:blipFill>
                        <pic:spPr>
                          <a:xfrm>
                            <a:off x="0" y="0"/>
                            <a:ext cx="1655445" cy="22072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keepNext w:val="0"/>
              <w:keepLines w:val="0"/>
              <w:pageBreakBefore w:val="0"/>
              <w:widowControl w:val="0"/>
              <w:kinsoku/>
              <w:wordWrap/>
              <w:overflowPunct/>
              <w:topLinePunct w:val="0"/>
              <w:autoSpaceDE w:val="0"/>
              <w:autoSpaceDN w:val="0"/>
              <w:bidi w:val="0"/>
              <w:adjustRightInd/>
              <w:snapToGrid w:val="0"/>
              <w:jc w:val="center"/>
              <w:textAlignment w:val="auto"/>
              <w:rPr>
                <w:rFonts w:hint="default"/>
                <w:vertAlign w:val="baseline"/>
                <w:lang w:val="en-US" w:eastAsia="zh-CN"/>
              </w:rPr>
            </w:pPr>
            <w:r>
              <w:rPr>
                <w:rFonts w:hint="eastAsia"/>
                <w:vertAlign w:val="baseline"/>
                <w:lang w:val="en-US" w:eastAsia="zh-CN"/>
              </w:rPr>
              <w:t>检验孔1</w:t>
            </w:r>
          </w:p>
        </w:tc>
      </w:tr>
    </w:tbl>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2"/>
        <w:gridCol w:w="2852"/>
        <w:gridCol w:w="2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vertAlign w:val="baseline"/>
                <w:lang w:val="en-US" w:eastAsia="zh-CN"/>
              </w:rPr>
            </w:pPr>
            <w:r>
              <w:rPr>
                <w:rFonts w:hint="default"/>
                <w:vertAlign w:val="baseline"/>
                <w:lang w:val="en-US" w:eastAsia="zh-CN"/>
              </w:rPr>
              <w:drawing>
                <wp:inline distT="0" distB="0" distL="114300" distR="114300">
                  <wp:extent cx="1655445" cy="2207260"/>
                  <wp:effectExtent l="0" t="0" r="1905" b="2540"/>
                  <wp:docPr id="2131" name="图片 2131" descr="IMG_20240413_13173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 name="图片 2131" descr="IMG_20240413_131735796"/>
                          <pic:cNvPicPr>
                            <a:picLocks noChangeAspect="1"/>
                          </pic:cNvPicPr>
                        </pic:nvPicPr>
                        <pic:blipFill>
                          <a:blip r:embed="rId1902"/>
                          <a:stretch>
                            <a:fillRect/>
                          </a:stretch>
                        </pic:blipFill>
                        <pic:spPr>
                          <a:xfrm>
                            <a:off x="0" y="0"/>
                            <a:ext cx="1655445" cy="220726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vertAlign w:val="baseline"/>
                <w:lang w:val="en-US" w:eastAsia="zh-CN"/>
              </w:rPr>
            </w:pPr>
            <w:r>
              <w:rPr>
                <w:rFonts w:hint="default"/>
                <w:vertAlign w:val="baseline"/>
                <w:lang w:val="en-US" w:eastAsia="zh-CN"/>
              </w:rPr>
              <w:drawing>
                <wp:inline distT="0" distB="0" distL="114300" distR="114300">
                  <wp:extent cx="1617980" cy="2157095"/>
                  <wp:effectExtent l="0" t="0" r="1270" b="14605"/>
                  <wp:docPr id="2132" name="图片 2132" descr="IMG_20240413_14264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 name="图片 2132" descr="IMG_20240413_142648608"/>
                          <pic:cNvPicPr>
                            <a:picLocks noChangeAspect="1"/>
                          </pic:cNvPicPr>
                        </pic:nvPicPr>
                        <pic:blipFill>
                          <a:blip r:embed="rId1903"/>
                          <a:stretch>
                            <a:fillRect/>
                          </a:stretch>
                        </pic:blipFill>
                        <pic:spPr>
                          <a:xfrm>
                            <a:off x="0" y="0"/>
                            <a:ext cx="1617980" cy="2157095"/>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vertAlign w:val="baseline"/>
                <w:lang w:val="en-US" w:eastAsia="zh-CN"/>
              </w:rPr>
            </w:pPr>
            <w:r>
              <w:rPr>
                <w:rFonts w:hint="default"/>
                <w:vertAlign w:val="baseline"/>
                <w:lang w:val="en-US" w:eastAsia="zh-CN"/>
              </w:rPr>
              <w:drawing>
                <wp:inline distT="0" distB="0" distL="114300" distR="114300">
                  <wp:extent cx="1666875" cy="2222500"/>
                  <wp:effectExtent l="0" t="0" r="9525" b="6350"/>
                  <wp:docPr id="2133" name="图片 2133" descr="IMG_20240413_15521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 name="图片 2133" descr="IMG_20240413_155214644"/>
                          <pic:cNvPicPr>
                            <a:picLocks noChangeAspect="1"/>
                          </pic:cNvPicPr>
                        </pic:nvPicPr>
                        <pic:blipFill>
                          <a:blip r:embed="rId1904"/>
                          <a:stretch>
                            <a:fillRect/>
                          </a:stretch>
                        </pic:blipFill>
                        <pic:spPr>
                          <a:xfrm>
                            <a:off x="0" y="0"/>
                            <a:ext cx="1666875" cy="22225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vertAlign w:val="baseline"/>
                <w:lang w:val="en-US" w:eastAsia="zh-CN"/>
              </w:rPr>
            </w:pPr>
            <w:r>
              <w:rPr>
                <w:rFonts w:hint="default"/>
                <w:vertAlign w:val="baseline"/>
                <w:lang w:val="en-US" w:eastAsia="zh-CN"/>
              </w:rPr>
              <w:drawing>
                <wp:inline distT="0" distB="0" distL="114300" distR="114300">
                  <wp:extent cx="1631950" cy="2176145"/>
                  <wp:effectExtent l="0" t="0" r="6350" b="14605"/>
                  <wp:docPr id="2137" name="图片 2137" descr="IMG_20240413_16304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 name="图片 2137" descr="IMG_20240413_163040095"/>
                          <pic:cNvPicPr>
                            <a:picLocks noChangeAspect="1"/>
                          </pic:cNvPicPr>
                        </pic:nvPicPr>
                        <pic:blipFill>
                          <a:blip r:embed="rId1905"/>
                          <a:stretch>
                            <a:fillRect/>
                          </a:stretch>
                        </pic:blipFill>
                        <pic:spPr>
                          <a:xfrm>
                            <a:off x="0" y="0"/>
                            <a:ext cx="1631950" cy="2176145"/>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vertAlign w:val="baseline"/>
                <w:lang w:val="en-US" w:eastAsia="zh-CN"/>
              </w:rPr>
            </w:pPr>
            <w:r>
              <w:rPr>
                <w:rFonts w:hint="default"/>
                <w:vertAlign w:val="baseline"/>
                <w:lang w:val="en-US" w:eastAsia="zh-CN"/>
              </w:rPr>
              <w:drawing>
                <wp:inline distT="0" distB="0" distL="114300" distR="114300">
                  <wp:extent cx="1631950" cy="2176145"/>
                  <wp:effectExtent l="0" t="0" r="6350" b="14605"/>
                  <wp:docPr id="2138" name="图片 2138" descr="IMG_20240413_16312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 name="图片 2138" descr="IMG_20240413_163120308"/>
                          <pic:cNvPicPr>
                            <a:picLocks noChangeAspect="1"/>
                          </pic:cNvPicPr>
                        </pic:nvPicPr>
                        <pic:blipFill>
                          <a:blip r:embed="rId1906"/>
                          <a:stretch>
                            <a:fillRect/>
                          </a:stretch>
                        </pic:blipFill>
                        <pic:spPr>
                          <a:xfrm>
                            <a:off x="0" y="0"/>
                            <a:ext cx="1631950" cy="2176145"/>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vertAlign w:val="baseline"/>
                <w:lang w:val="en-US" w:eastAsia="zh-CN"/>
              </w:rPr>
            </w:pPr>
            <w:r>
              <w:rPr>
                <w:rFonts w:hint="default"/>
                <w:vertAlign w:val="baseline"/>
                <w:lang w:val="en-US" w:eastAsia="zh-CN"/>
              </w:rPr>
              <w:drawing>
                <wp:inline distT="0" distB="0" distL="114300" distR="114300">
                  <wp:extent cx="1539240" cy="2051685"/>
                  <wp:effectExtent l="0" t="0" r="3810" b="5715"/>
                  <wp:docPr id="2136" name="图片 2136" descr="IMG_20240413_16313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 name="图片 2136" descr="IMG_20240413_163139229"/>
                          <pic:cNvPicPr>
                            <a:picLocks noChangeAspect="1"/>
                          </pic:cNvPicPr>
                        </pic:nvPicPr>
                        <pic:blipFill>
                          <a:blip r:embed="rId1907"/>
                          <a:stretch>
                            <a:fillRect/>
                          </a:stretch>
                        </pic:blipFill>
                        <pic:spPr>
                          <a:xfrm>
                            <a:off x="0" y="0"/>
                            <a:ext cx="1539240" cy="20516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vertAlign w:val="baseline"/>
                <w:lang w:val="en-US" w:eastAsia="zh-CN"/>
              </w:rPr>
            </w:pPr>
            <w:r>
              <w:rPr>
                <w:rFonts w:hint="default"/>
                <w:vertAlign w:val="baseline"/>
                <w:lang w:val="en-US" w:eastAsia="zh-CN"/>
              </w:rPr>
              <w:drawing>
                <wp:inline distT="0" distB="0" distL="114300" distR="114300">
                  <wp:extent cx="1655445" cy="2207260"/>
                  <wp:effectExtent l="0" t="0" r="1905" b="2540"/>
                  <wp:docPr id="2134" name="图片 2134" descr="IMG_20240413_16302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 name="图片 2134" descr="IMG_20240413_163023541"/>
                          <pic:cNvPicPr>
                            <a:picLocks noChangeAspect="1"/>
                          </pic:cNvPicPr>
                        </pic:nvPicPr>
                        <pic:blipFill>
                          <a:blip r:embed="rId1908"/>
                          <a:stretch>
                            <a:fillRect/>
                          </a:stretch>
                        </pic:blipFill>
                        <pic:spPr>
                          <a:xfrm>
                            <a:off x="0" y="0"/>
                            <a:ext cx="1655445" cy="220726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vertAlign w:val="baseline"/>
                <w:lang w:val="en-US" w:eastAsia="zh-CN"/>
              </w:rPr>
            </w:pPr>
            <w:r>
              <w:rPr>
                <w:rFonts w:hint="default"/>
                <w:vertAlign w:val="baseline"/>
                <w:lang w:val="en-US" w:eastAsia="zh-CN"/>
              </w:rPr>
              <w:drawing>
                <wp:inline distT="0" distB="0" distL="114300" distR="114300">
                  <wp:extent cx="1666875" cy="2222500"/>
                  <wp:effectExtent l="0" t="0" r="9525" b="6350"/>
                  <wp:docPr id="2135" name="图片 2135" descr="IMG_20240413_16302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 name="图片 2135" descr="IMG_20240413_163029096"/>
                          <pic:cNvPicPr>
                            <a:picLocks noChangeAspect="1"/>
                          </pic:cNvPicPr>
                        </pic:nvPicPr>
                        <pic:blipFill>
                          <a:blip r:embed="rId1909"/>
                          <a:stretch>
                            <a:fillRect/>
                          </a:stretch>
                        </pic:blipFill>
                        <pic:spPr>
                          <a:xfrm>
                            <a:off x="0" y="0"/>
                            <a:ext cx="1666875" cy="2222500"/>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vertAlign w:val="baseline"/>
                <w:lang w:val="en-US" w:eastAsia="zh-CN"/>
              </w:rPr>
            </w:pPr>
            <w:r>
              <w:rPr>
                <w:rFonts w:hint="default"/>
                <w:vertAlign w:val="baseline"/>
                <w:lang w:val="en-US" w:eastAsia="zh-CN"/>
              </w:rPr>
              <w:drawing>
                <wp:inline distT="0" distB="0" distL="114300" distR="114300">
                  <wp:extent cx="1609090" cy="2145030"/>
                  <wp:effectExtent l="0" t="0" r="10160" b="7620"/>
                  <wp:docPr id="2139" name="图片 2139" descr="IMG_20240413_16302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 name="图片 2139" descr="IMG_20240413_163023541"/>
                          <pic:cNvPicPr>
                            <a:picLocks noChangeAspect="1"/>
                          </pic:cNvPicPr>
                        </pic:nvPicPr>
                        <pic:blipFill>
                          <a:blip r:embed="rId1910"/>
                          <a:stretch>
                            <a:fillRect/>
                          </a:stretch>
                        </pic:blipFill>
                        <pic:spPr>
                          <a:xfrm>
                            <a:off x="0" y="0"/>
                            <a:ext cx="1609090" cy="21450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vertAlign w:val="baseline"/>
                <w:lang w:val="en-US" w:eastAsia="zh-CN"/>
              </w:rPr>
            </w:pPr>
            <w:r>
              <w:rPr>
                <w:rFonts w:hint="eastAsia"/>
                <w:vertAlign w:val="baseline"/>
                <w:lang w:val="en-US" w:eastAsia="zh-CN"/>
              </w:rPr>
              <w:t>检验孔2</w:t>
            </w:r>
          </w:p>
        </w:tc>
      </w:tr>
    </w:tbl>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6"/>
        <w:gridCol w:w="2810"/>
        <w:gridCol w:w="2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vertAlign w:val="baseline"/>
                <w:lang w:val="en-US" w:eastAsia="zh-CN"/>
              </w:rPr>
            </w:pPr>
            <w:r>
              <w:rPr>
                <w:rFonts w:hint="default"/>
                <w:vertAlign w:val="baseline"/>
                <w:lang w:val="en-US" w:eastAsia="zh-CN"/>
              </w:rPr>
              <w:drawing>
                <wp:inline distT="0" distB="0" distL="114300" distR="114300">
                  <wp:extent cx="1684020" cy="2245360"/>
                  <wp:effectExtent l="0" t="0" r="11430" b="2540"/>
                  <wp:docPr id="2140" name="图片 2140" descr="IMG_20240413_16472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 name="图片 2140" descr="IMG_20240413_164725364"/>
                          <pic:cNvPicPr>
                            <a:picLocks noChangeAspect="1"/>
                          </pic:cNvPicPr>
                        </pic:nvPicPr>
                        <pic:blipFill>
                          <a:blip r:embed="rId1911"/>
                          <a:stretch>
                            <a:fillRect/>
                          </a:stretch>
                        </pic:blipFill>
                        <pic:spPr>
                          <a:xfrm>
                            <a:off x="0" y="0"/>
                            <a:ext cx="1684020" cy="2245360"/>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vertAlign w:val="baseline"/>
                <w:lang w:val="en-US" w:eastAsia="zh-CN"/>
              </w:rPr>
            </w:pPr>
            <w:r>
              <w:rPr>
                <w:rFonts w:hint="default"/>
                <w:vertAlign w:val="baseline"/>
                <w:lang w:val="en-US" w:eastAsia="zh-CN"/>
              </w:rPr>
              <w:drawing>
                <wp:inline distT="0" distB="0" distL="114300" distR="114300">
                  <wp:extent cx="1631950" cy="2176145"/>
                  <wp:effectExtent l="0" t="0" r="6350" b="14605"/>
                  <wp:docPr id="2141" name="图片 2141" descr="IMG_20240413_17083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 name="图片 2141" descr="IMG_20240413_170834896"/>
                          <pic:cNvPicPr>
                            <a:picLocks noChangeAspect="1"/>
                          </pic:cNvPicPr>
                        </pic:nvPicPr>
                        <pic:blipFill>
                          <a:blip r:embed="rId1912"/>
                          <a:stretch>
                            <a:fillRect/>
                          </a:stretch>
                        </pic:blipFill>
                        <pic:spPr>
                          <a:xfrm>
                            <a:off x="0" y="0"/>
                            <a:ext cx="1631950" cy="2176145"/>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vertAlign w:val="baseline"/>
                <w:lang w:val="en-US" w:eastAsia="zh-CN"/>
              </w:rPr>
            </w:pPr>
            <w:r>
              <w:rPr>
                <w:rFonts w:hint="default"/>
                <w:vertAlign w:val="baseline"/>
                <w:lang w:val="en-US" w:eastAsia="zh-CN"/>
              </w:rPr>
              <w:drawing>
                <wp:inline distT="0" distB="0" distL="114300" distR="114300">
                  <wp:extent cx="1655445" cy="2207260"/>
                  <wp:effectExtent l="0" t="0" r="1905" b="2540"/>
                  <wp:docPr id="2142" name="图片 2142" descr="IMG_20240413_19005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 name="图片 2142" descr="IMG_20240413_190052330"/>
                          <pic:cNvPicPr>
                            <a:picLocks noChangeAspect="1"/>
                          </pic:cNvPicPr>
                        </pic:nvPicPr>
                        <pic:blipFill>
                          <a:blip r:embed="rId1913"/>
                          <a:stretch>
                            <a:fillRect/>
                          </a:stretch>
                        </pic:blipFill>
                        <pic:spPr>
                          <a:xfrm>
                            <a:off x="0" y="0"/>
                            <a:ext cx="1655445" cy="22072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vertAlign w:val="baseline"/>
                <w:lang w:val="en-US" w:eastAsia="zh-CN"/>
              </w:rPr>
            </w:pPr>
            <w:r>
              <w:rPr>
                <w:rFonts w:hint="default"/>
                <w:vertAlign w:val="baseline"/>
                <w:lang w:val="en-US" w:eastAsia="zh-CN"/>
              </w:rPr>
              <w:drawing>
                <wp:inline distT="0" distB="0" distL="114300" distR="114300">
                  <wp:extent cx="1678940" cy="2238375"/>
                  <wp:effectExtent l="0" t="0" r="16510" b="9525"/>
                  <wp:docPr id="2143" name="图片 2143" descr="IMG_20240413_19013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 name="图片 2143" descr="IMG_20240413_190130945"/>
                          <pic:cNvPicPr>
                            <a:picLocks noChangeAspect="1"/>
                          </pic:cNvPicPr>
                        </pic:nvPicPr>
                        <pic:blipFill>
                          <a:blip r:embed="rId1914"/>
                          <a:stretch>
                            <a:fillRect/>
                          </a:stretch>
                        </pic:blipFill>
                        <pic:spPr>
                          <a:xfrm>
                            <a:off x="0" y="0"/>
                            <a:ext cx="1678940" cy="2238375"/>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vertAlign w:val="baseline"/>
                <w:lang w:val="en-US" w:eastAsia="zh-CN"/>
              </w:rPr>
            </w:pPr>
            <w:r>
              <w:rPr>
                <w:rFonts w:hint="default"/>
                <w:vertAlign w:val="baseline"/>
                <w:lang w:val="en-US" w:eastAsia="zh-CN"/>
              </w:rPr>
              <w:drawing>
                <wp:inline distT="0" distB="0" distL="114300" distR="114300">
                  <wp:extent cx="1631950" cy="2176145"/>
                  <wp:effectExtent l="0" t="0" r="6350" b="14605"/>
                  <wp:docPr id="2144" name="图片 2144" descr="IMG_20240413_19020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 name="图片 2144" descr="IMG_20240413_190202490"/>
                          <pic:cNvPicPr>
                            <a:picLocks noChangeAspect="1"/>
                          </pic:cNvPicPr>
                        </pic:nvPicPr>
                        <pic:blipFill>
                          <a:blip r:embed="rId1915"/>
                          <a:stretch>
                            <a:fillRect/>
                          </a:stretch>
                        </pic:blipFill>
                        <pic:spPr>
                          <a:xfrm>
                            <a:off x="0" y="0"/>
                            <a:ext cx="1631950" cy="2176145"/>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vertAlign w:val="baseline"/>
                <w:lang w:val="en-US" w:eastAsia="zh-CN"/>
              </w:rPr>
            </w:pPr>
            <w:r>
              <w:rPr>
                <w:rFonts w:hint="default"/>
                <w:vertAlign w:val="baseline"/>
                <w:lang w:val="en-US" w:eastAsia="zh-CN"/>
              </w:rPr>
              <w:drawing>
                <wp:inline distT="0" distB="0" distL="114300" distR="114300">
                  <wp:extent cx="1631950" cy="2176145"/>
                  <wp:effectExtent l="0" t="0" r="6350" b="14605"/>
                  <wp:docPr id="2145" name="图片 2145" descr="IMG_20240413_190139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 name="图片 2145" descr="IMG_20240413_190139894"/>
                          <pic:cNvPicPr>
                            <a:picLocks noChangeAspect="1"/>
                          </pic:cNvPicPr>
                        </pic:nvPicPr>
                        <pic:blipFill>
                          <a:blip r:embed="rId1916"/>
                          <a:stretch>
                            <a:fillRect/>
                          </a:stretch>
                        </pic:blipFill>
                        <pic:spPr>
                          <a:xfrm>
                            <a:off x="0" y="0"/>
                            <a:ext cx="1631950" cy="21761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vertAlign w:val="baseline"/>
                <w:lang w:val="en-US" w:eastAsia="zh-CN"/>
              </w:rPr>
            </w:pPr>
            <w:r>
              <w:rPr>
                <w:rFonts w:hint="default"/>
                <w:vertAlign w:val="baseline"/>
                <w:lang w:val="en-US" w:eastAsia="zh-CN"/>
              </w:rPr>
              <w:drawing>
                <wp:inline distT="0" distB="0" distL="114300" distR="114300">
                  <wp:extent cx="1678940" cy="2238375"/>
                  <wp:effectExtent l="0" t="0" r="16510" b="9525"/>
                  <wp:docPr id="2146" name="图片 2146" descr="IMG_20240413_19024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 name="图片 2146" descr="IMG_20240413_190248447"/>
                          <pic:cNvPicPr>
                            <a:picLocks noChangeAspect="1"/>
                          </pic:cNvPicPr>
                        </pic:nvPicPr>
                        <pic:blipFill>
                          <a:blip r:embed="rId1917"/>
                          <a:stretch>
                            <a:fillRect/>
                          </a:stretch>
                        </pic:blipFill>
                        <pic:spPr>
                          <a:xfrm>
                            <a:off x="0" y="0"/>
                            <a:ext cx="1678940" cy="2238375"/>
                          </a:xfrm>
                          <a:prstGeom prst="rect">
                            <a:avLst/>
                          </a:prstGeom>
                        </pic:spPr>
                      </pic:pic>
                    </a:graphicData>
                  </a:graphic>
                </wp:inline>
              </w:drawing>
            </w:r>
          </w:p>
        </w:tc>
        <w:tc>
          <w:tcPr>
            <w:tcW w:w="2842"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vertAlign w:val="baseline"/>
                <w:lang w:val="en-US" w:eastAsia="zh-CN"/>
              </w:rPr>
            </w:pPr>
            <w:r>
              <w:rPr>
                <w:rFonts w:hint="default"/>
                <w:vertAlign w:val="baseline"/>
                <w:lang w:val="en-US" w:eastAsia="zh-CN"/>
              </w:rPr>
              <w:drawing>
                <wp:inline distT="0" distB="0" distL="114300" distR="114300">
                  <wp:extent cx="1631950" cy="2176145"/>
                  <wp:effectExtent l="0" t="0" r="6350" b="14605"/>
                  <wp:docPr id="2147" name="图片 2147" descr="IMG_20240413_190116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 name="图片 2147" descr="IMG_20240413_190116529"/>
                          <pic:cNvPicPr>
                            <a:picLocks noChangeAspect="1"/>
                          </pic:cNvPicPr>
                        </pic:nvPicPr>
                        <pic:blipFill>
                          <a:blip r:embed="rId1918"/>
                          <a:stretch>
                            <a:fillRect/>
                          </a:stretch>
                        </pic:blipFill>
                        <pic:spPr>
                          <a:xfrm>
                            <a:off x="0" y="0"/>
                            <a:ext cx="1631950" cy="2176145"/>
                          </a:xfrm>
                          <a:prstGeom prst="rect">
                            <a:avLst/>
                          </a:prstGeom>
                        </pic:spPr>
                      </pic:pic>
                    </a:graphicData>
                  </a:graphic>
                </wp:inline>
              </w:drawing>
            </w:r>
          </w:p>
        </w:tc>
        <w:tc>
          <w:tcPr>
            <w:tcW w:w="2843" w:type="dxa"/>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vertAlign w:val="baseline"/>
                <w:lang w:val="en-US" w:eastAsia="zh-CN"/>
              </w:rPr>
            </w:pPr>
            <w:r>
              <w:rPr>
                <w:rFonts w:hint="default"/>
                <w:vertAlign w:val="baseline"/>
                <w:lang w:val="en-US" w:eastAsia="zh-CN"/>
              </w:rPr>
              <w:drawing>
                <wp:inline distT="0" distB="0" distL="114300" distR="114300">
                  <wp:extent cx="1631950" cy="2176145"/>
                  <wp:effectExtent l="0" t="0" r="6350" b="14605"/>
                  <wp:docPr id="2148" name="图片 2148" descr="IMG_20240413_190229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8" name="图片 2148" descr="IMG_20240413_190229356"/>
                          <pic:cNvPicPr>
                            <a:picLocks noChangeAspect="1"/>
                          </pic:cNvPicPr>
                        </pic:nvPicPr>
                        <pic:blipFill>
                          <a:blip r:embed="rId1919"/>
                          <a:stretch>
                            <a:fillRect/>
                          </a:stretch>
                        </pic:blipFill>
                        <pic:spPr>
                          <a:xfrm>
                            <a:off x="0" y="0"/>
                            <a:ext cx="1631950" cy="21761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7" w:type="dxa"/>
            <w:gridSpan w:val="3"/>
          </w:tcPr>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vertAlign w:val="baseline"/>
                <w:lang w:val="en-US" w:eastAsia="zh-CN"/>
              </w:rPr>
            </w:pPr>
            <w:r>
              <w:rPr>
                <w:rFonts w:hint="eastAsia"/>
                <w:vertAlign w:val="baseline"/>
                <w:lang w:val="en-US" w:eastAsia="zh-CN"/>
              </w:rPr>
              <w:t>检验孔3</w:t>
            </w:r>
          </w:p>
        </w:tc>
      </w:tr>
    </w:tbl>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p>
      <w:pPr>
        <w:pStyle w:val="3"/>
        <w:keepNext w:val="0"/>
        <w:keepLines w:val="0"/>
        <w:pageBreakBefore w:val="0"/>
        <w:widowControl w:val="0"/>
        <w:kinsoku/>
        <w:wordWrap/>
        <w:overflowPunct/>
        <w:topLinePunct/>
        <w:autoSpaceDE/>
        <w:autoSpaceDN/>
        <w:bidi w:val="0"/>
        <w:adjustRightInd/>
        <w:snapToGrid w:val="0"/>
        <w:spacing w:before="0" w:beforeLines="0" w:after="0" w:afterLines="0" w:line="360" w:lineRule="auto"/>
        <w:textAlignment w:val="auto"/>
        <w:rPr>
          <w:rFonts w:hint="default" w:ascii="Times New Roman" w:hAnsi="Times New Roman" w:eastAsia="黑体" w:cs="Times New Roman"/>
          <w:b w:val="0"/>
          <w:bCs w:val="0"/>
          <w:color w:val="292929"/>
          <w:position w:val="0"/>
          <w:sz w:val="28"/>
          <w:szCs w:val="28"/>
          <w:highlight w:val="none"/>
          <w:lang w:val="en-US" w:eastAsia="zh-CN" w:bidi="zh-CN"/>
        </w:rPr>
      </w:pPr>
      <w:bookmarkStart w:id="493" w:name="_Toc19212"/>
      <w:bookmarkStart w:id="494" w:name="_Toc19151"/>
      <w:r>
        <w:rPr>
          <w:rFonts w:hint="default" w:ascii="Times New Roman" w:hAnsi="Times New Roman" w:eastAsia="黑体" w:cs="Times New Roman"/>
          <w:b w:val="0"/>
          <w:bCs w:val="0"/>
          <w:color w:val="292929"/>
          <w:position w:val="0"/>
          <w:sz w:val="28"/>
          <w:szCs w:val="28"/>
          <w:highlight w:val="none"/>
          <w:lang w:val="en-US" w:eastAsia="zh-CN" w:bidi="zh-CN"/>
        </w:rPr>
        <w:t>附件1</w:t>
      </w:r>
      <w:r>
        <w:rPr>
          <w:rFonts w:hint="eastAsia" w:ascii="Times New Roman" w:hAnsi="Times New Roman" w:eastAsia="黑体" w:cs="Times New Roman"/>
          <w:b w:val="0"/>
          <w:bCs w:val="0"/>
          <w:color w:val="292929"/>
          <w:position w:val="0"/>
          <w:sz w:val="28"/>
          <w:szCs w:val="28"/>
          <w:highlight w:val="none"/>
          <w:lang w:val="en-US" w:eastAsia="zh-CN" w:bidi="zh-CN"/>
        </w:rPr>
        <w:t>7</w:t>
      </w:r>
      <w:r>
        <w:rPr>
          <w:rFonts w:hint="default" w:ascii="Times New Roman" w:hAnsi="Times New Roman" w:eastAsia="黑体" w:cs="Times New Roman"/>
          <w:b w:val="0"/>
          <w:bCs w:val="0"/>
          <w:color w:val="292929"/>
          <w:position w:val="0"/>
          <w:sz w:val="28"/>
          <w:szCs w:val="28"/>
          <w:highlight w:val="none"/>
          <w:lang w:val="en-US" w:eastAsia="zh-CN" w:bidi="zh-CN"/>
        </w:rPr>
        <w:t xml:space="preserve">  地质勘察资料</w:t>
      </w:r>
      <w:bookmarkEnd w:id="493"/>
      <w:bookmarkEnd w:id="494"/>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lang w:val="en-US" w:eastAsia="zh-CN"/>
        </w:rPr>
      </w:pPr>
      <w:r>
        <w:rPr>
          <w:rFonts w:hint="default"/>
          <w:lang w:val="en-US" w:eastAsia="zh-CN"/>
        </w:rPr>
        <w:drawing>
          <wp:inline distT="0" distB="0" distL="114300" distR="114300">
            <wp:extent cx="6946265" cy="5209540"/>
            <wp:effectExtent l="0" t="0" r="10160" b="6985"/>
            <wp:docPr id="1441" name="图片 1441" descr="e28bbfba102278ef0d86bd0ca7ed5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 name="图片 1441" descr="e28bbfba102278ef0d86bd0ca7ed5b4"/>
                    <pic:cNvPicPr>
                      <a:picLocks noChangeAspect="1"/>
                    </pic:cNvPicPr>
                  </pic:nvPicPr>
                  <pic:blipFill>
                    <a:blip r:embed="rId1920"/>
                    <a:stretch>
                      <a:fillRect/>
                    </a:stretch>
                  </pic:blipFill>
                  <pic:spPr>
                    <a:xfrm rot="5400000">
                      <a:off x="0" y="0"/>
                      <a:ext cx="6946265" cy="5209540"/>
                    </a:xfrm>
                    <a:prstGeom prst="rect">
                      <a:avLst/>
                    </a:prstGeom>
                  </pic:spPr>
                </pic:pic>
              </a:graphicData>
            </a:graphic>
          </wp:inline>
        </w:drawing>
      </w:r>
      <w:r>
        <w:rPr>
          <w:rFonts w:hint="default"/>
          <w:lang w:val="en-US" w:eastAsia="zh-CN"/>
        </w:rPr>
        <w:drawing>
          <wp:inline distT="0" distB="0" distL="114300" distR="114300">
            <wp:extent cx="7157720" cy="5367655"/>
            <wp:effectExtent l="0" t="0" r="4445" b="5080"/>
            <wp:docPr id="1442" name="图片 1442" descr="760892a31ea490e49191e52bc3996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 name="图片 1442" descr="760892a31ea490e49191e52bc39965b"/>
                    <pic:cNvPicPr>
                      <a:picLocks noChangeAspect="1"/>
                    </pic:cNvPicPr>
                  </pic:nvPicPr>
                  <pic:blipFill>
                    <a:blip r:embed="rId1921"/>
                    <a:stretch>
                      <a:fillRect/>
                    </a:stretch>
                  </pic:blipFill>
                  <pic:spPr>
                    <a:xfrm rot="5400000">
                      <a:off x="0" y="0"/>
                      <a:ext cx="7157720" cy="5367655"/>
                    </a:xfrm>
                    <a:prstGeom prst="rect">
                      <a:avLst/>
                    </a:prstGeom>
                  </pic:spPr>
                </pic:pic>
              </a:graphicData>
            </a:graphic>
          </wp:inline>
        </w:drawing>
      </w:r>
      <w:r>
        <w:rPr>
          <w:rFonts w:hint="default"/>
          <w:lang w:val="en-US" w:eastAsia="zh-CN"/>
        </w:rPr>
        <w:drawing>
          <wp:inline distT="0" distB="0" distL="114300" distR="114300">
            <wp:extent cx="6713855" cy="5034915"/>
            <wp:effectExtent l="0" t="0" r="13335" b="10795"/>
            <wp:docPr id="1443" name="图片 1443" descr="0daaa672cb6e1f5c812c58404c667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 name="图片 1443" descr="0daaa672cb6e1f5c812c58404c667e5"/>
                    <pic:cNvPicPr>
                      <a:picLocks noChangeAspect="1"/>
                    </pic:cNvPicPr>
                  </pic:nvPicPr>
                  <pic:blipFill>
                    <a:blip r:embed="rId1922"/>
                    <a:stretch>
                      <a:fillRect/>
                    </a:stretch>
                  </pic:blipFill>
                  <pic:spPr>
                    <a:xfrm rot="5400000">
                      <a:off x="0" y="0"/>
                      <a:ext cx="6713855" cy="503491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lang w:val="en-US" w:eastAsia="zh-CN"/>
        </w:rPr>
        <w:drawing>
          <wp:inline distT="0" distB="0" distL="114300" distR="114300">
            <wp:extent cx="7380605" cy="5535295"/>
            <wp:effectExtent l="0" t="0" r="8255" b="10795"/>
            <wp:docPr id="1444" name="图片 1444" descr="3c21d52611fde41bd999ae7b3770d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图片 1444" descr="3c21d52611fde41bd999ae7b3770d6b"/>
                    <pic:cNvPicPr>
                      <a:picLocks noChangeAspect="1"/>
                    </pic:cNvPicPr>
                  </pic:nvPicPr>
                  <pic:blipFill>
                    <a:blip r:embed="rId1923"/>
                    <a:stretch>
                      <a:fillRect/>
                    </a:stretch>
                  </pic:blipFill>
                  <pic:spPr>
                    <a:xfrm rot="5400000">
                      <a:off x="0" y="0"/>
                      <a:ext cx="7380605" cy="5535295"/>
                    </a:xfrm>
                    <a:prstGeom prst="rect">
                      <a:avLst/>
                    </a:prstGeom>
                  </pic:spPr>
                </pic:pic>
              </a:graphicData>
            </a:graphic>
          </wp:inline>
        </w:drawing>
      </w:r>
      <w:r>
        <w:rPr>
          <w:rFonts w:hint="default"/>
          <w:lang w:val="en-US" w:eastAsia="zh-CN"/>
        </w:rPr>
        <w:drawing>
          <wp:inline distT="0" distB="0" distL="114300" distR="114300">
            <wp:extent cx="6924675" cy="5193030"/>
            <wp:effectExtent l="0" t="0" r="7620" b="9525"/>
            <wp:docPr id="1446" name="图片 1446" descr="fc6bddbf3ca8ed0d45e2591cb0deb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 name="图片 1446" descr="fc6bddbf3ca8ed0d45e2591cb0deb4f"/>
                    <pic:cNvPicPr>
                      <a:picLocks noChangeAspect="1"/>
                    </pic:cNvPicPr>
                  </pic:nvPicPr>
                  <pic:blipFill>
                    <a:blip r:embed="rId1924"/>
                    <a:stretch>
                      <a:fillRect/>
                    </a:stretch>
                  </pic:blipFill>
                  <pic:spPr>
                    <a:xfrm rot="5400000">
                      <a:off x="0" y="0"/>
                      <a:ext cx="6924675" cy="5193030"/>
                    </a:xfrm>
                    <a:prstGeom prst="rect">
                      <a:avLst/>
                    </a:prstGeom>
                  </pic:spPr>
                </pic:pic>
              </a:graphicData>
            </a:graphic>
          </wp:inline>
        </w:drawing>
      </w:r>
      <w:r>
        <w:rPr>
          <w:rFonts w:hint="default"/>
          <w:lang w:val="en-US" w:eastAsia="zh-CN"/>
        </w:rPr>
        <w:drawing>
          <wp:inline distT="0" distB="0" distL="114300" distR="114300">
            <wp:extent cx="6830060" cy="5121910"/>
            <wp:effectExtent l="0" t="0" r="2540" b="8890"/>
            <wp:docPr id="1445" name="图片 1445" descr="b5b46c97febd0d25690fdf933e93b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 name="图片 1445" descr="b5b46c97febd0d25690fdf933e93b2c"/>
                    <pic:cNvPicPr>
                      <a:picLocks noChangeAspect="1"/>
                    </pic:cNvPicPr>
                  </pic:nvPicPr>
                  <pic:blipFill>
                    <a:blip r:embed="rId1925"/>
                    <a:stretch>
                      <a:fillRect/>
                    </a:stretch>
                  </pic:blipFill>
                  <pic:spPr>
                    <a:xfrm rot="5400000">
                      <a:off x="0" y="0"/>
                      <a:ext cx="6830060" cy="5121910"/>
                    </a:xfrm>
                    <a:prstGeom prst="rect">
                      <a:avLst/>
                    </a:prstGeom>
                  </pic:spPr>
                </pic:pic>
              </a:graphicData>
            </a:graphic>
          </wp:inline>
        </w:drawing>
      </w:r>
      <w:r>
        <w:rPr>
          <w:rFonts w:hint="default"/>
          <w:lang w:val="en-US" w:eastAsia="zh-CN"/>
        </w:rPr>
        <w:drawing>
          <wp:inline distT="0" distB="0" distL="114300" distR="114300">
            <wp:extent cx="7042150" cy="5281295"/>
            <wp:effectExtent l="0" t="0" r="14605" b="6350"/>
            <wp:docPr id="1447" name="图片 1447" descr="abab4a94c2244ef7bc9c6bb9db28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 name="图片 1447" descr="abab4a94c2244ef7bc9c6bb9db28788"/>
                    <pic:cNvPicPr>
                      <a:picLocks noChangeAspect="1"/>
                    </pic:cNvPicPr>
                  </pic:nvPicPr>
                  <pic:blipFill>
                    <a:blip r:embed="rId1926"/>
                    <a:stretch>
                      <a:fillRect/>
                    </a:stretch>
                  </pic:blipFill>
                  <pic:spPr>
                    <a:xfrm rot="5400000">
                      <a:off x="0" y="0"/>
                      <a:ext cx="7042150" cy="5281295"/>
                    </a:xfrm>
                    <a:prstGeom prst="rect">
                      <a:avLst/>
                    </a:prstGeom>
                  </pic:spPr>
                </pic:pic>
              </a:graphicData>
            </a:graphic>
          </wp:inline>
        </w:drawing>
      </w:r>
      <w:r>
        <w:rPr>
          <w:rFonts w:hint="default"/>
          <w:lang w:val="en-US" w:eastAsia="zh-CN"/>
        </w:rPr>
        <w:drawing>
          <wp:inline distT="0" distB="0" distL="114300" distR="114300">
            <wp:extent cx="6967220" cy="5224780"/>
            <wp:effectExtent l="0" t="0" r="13970" b="5080"/>
            <wp:docPr id="1448" name="图片 1448" descr="326d7320e4cb8d99edf91caef9353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图片 1448" descr="326d7320e4cb8d99edf91caef93537c"/>
                    <pic:cNvPicPr>
                      <a:picLocks noChangeAspect="1"/>
                    </pic:cNvPicPr>
                  </pic:nvPicPr>
                  <pic:blipFill>
                    <a:blip r:embed="rId1927"/>
                    <a:stretch>
                      <a:fillRect/>
                    </a:stretch>
                  </pic:blipFill>
                  <pic:spPr>
                    <a:xfrm rot="5400000">
                      <a:off x="0" y="0"/>
                      <a:ext cx="6967220" cy="5224780"/>
                    </a:xfrm>
                    <a:prstGeom prst="rect">
                      <a:avLst/>
                    </a:prstGeom>
                  </pic:spPr>
                </pic:pic>
              </a:graphicData>
            </a:graphic>
          </wp:inline>
        </w:drawing>
      </w:r>
      <w:r>
        <w:rPr>
          <w:rFonts w:hint="default"/>
          <w:lang w:val="en-US" w:eastAsia="zh-CN"/>
        </w:rPr>
        <w:drawing>
          <wp:inline distT="0" distB="0" distL="114300" distR="114300">
            <wp:extent cx="6893560" cy="5169535"/>
            <wp:effectExtent l="0" t="0" r="12065" b="2540"/>
            <wp:docPr id="1450" name="图片 1450" descr="4120c4e1bcf02baea37358cb978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图片 1450" descr="4120c4e1bcf02baea37358cb9783902"/>
                    <pic:cNvPicPr>
                      <a:picLocks noChangeAspect="1"/>
                    </pic:cNvPicPr>
                  </pic:nvPicPr>
                  <pic:blipFill>
                    <a:blip r:embed="rId1928"/>
                    <a:stretch>
                      <a:fillRect/>
                    </a:stretch>
                  </pic:blipFill>
                  <pic:spPr>
                    <a:xfrm rot="5400000">
                      <a:off x="0" y="0"/>
                      <a:ext cx="6893560" cy="516953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r>
        <w:rPr>
          <w:rFonts w:hint="default"/>
          <w:lang w:val="en-US" w:eastAsia="zh-CN"/>
        </w:rPr>
        <w:drawing>
          <wp:inline distT="0" distB="0" distL="114300" distR="114300">
            <wp:extent cx="7136765" cy="5352415"/>
            <wp:effectExtent l="0" t="0" r="635" b="6985"/>
            <wp:docPr id="1449" name="图片 1449" descr="36babfe5174e55aff606564691c43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 name="图片 1449" descr="36babfe5174e55aff606564691c43db"/>
                    <pic:cNvPicPr>
                      <a:picLocks noChangeAspect="1"/>
                    </pic:cNvPicPr>
                  </pic:nvPicPr>
                  <pic:blipFill>
                    <a:blip r:embed="rId1929"/>
                    <a:stretch>
                      <a:fillRect/>
                    </a:stretch>
                  </pic:blipFill>
                  <pic:spPr>
                    <a:xfrm rot="5400000">
                      <a:off x="0" y="0"/>
                      <a:ext cx="7136765" cy="5352415"/>
                    </a:xfrm>
                    <a:prstGeom prst="rect">
                      <a:avLst/>
                    </a:prstGeom>
                  </pic:spPr>
                </pic:pic>
              </a:graphicData>
            </a:graphic>
          </wp:inline>
        </w:drawing>
      </w:r>
    </w:p>
    <w:p>
      <w:pPr>
        <w:pStyle w:val="3"/>
        <w:keepNext w:val="0"/>
        <w:keepLines w:val="0"/>
        <w:pageBreakBefore w:val="0"/>
        <w:widowControl w:val="0"/>
        <w:kinsoku/>
        <w:wordWrap/>
        <w:overflowPunct/>
        <w:topLinePunct/>
        <w:autoSpaceDE/>
        <w:autoSpaceDN/>
        <w:bidi w:val="0"/>
        <w:adjustRightInd/>
        <w:snapToGrid w:val="0"/>
        <w:spacing w:before="0" w:beforeLines="0" w:after="0" w:afterLines="0" w:line="360" w:lineRule="auto"/>
        <w:textAlignment w:val="auto"/>
        <w:rPr>
          <w:rFonts w:hint="eastAsia" w:ascii="Times New Roman" w:hAnsi="Times New Roman" w:eastAsia="黑体" w:cs="Times New Roman"/>
          <w:b w:val="0"/>
          <w:bCs w:val="0"/>
          <w:color w:val="292929"/>
          <w:position w:val="0"/>
          <w:sz w:val="28"/>
          <w:szCs w:val="28"/>
          <w:highlight w:val="none"/>
          <w:lang w:val="en-US" w:eastAsia="zh-CN" w:bidi="zh-CN"/>
        </w:rPr>
      </w:pPr>
      <w:bookmarkStart w:id="495" w:name="_Toc9770"/>
      <w:bookmarkStart w:id="496" w:name="_Toc25072"/>
      <w:r>
        <w:rPr>
          <w:rFonts w:hint="default" w:ascii="Times New Roman" w:hAnsi="Times New Roman" w:eastAsia="黑体" w:cs="Times New Roman"/>
          <w:b w:val="0"/>
          <w:bCs w:val="0"/>
          <w:color w:val="292929"/>
          <w:position w:val="0"/>
          <w:sz w:val="28"/>
          <w:szCs w:val="28"/>
          <w:highlight w:val="none"/>
          <w:lang w:val="zh-CN" w:eastAsia="zh-CN" w:bidi="zh-CN"/>
        </w:rPr>
        <w:t>附件</w:t>
      </w:r>
      <w:r>
        <w:rPr>
          <w:rFonts w:hint="default" w:ascii="Times New Roman" w:hAnsi="Times New Roman" w:eastAsia="黑体" w:cs="Times New Roman"/>
          <w:b w:val="0"/>
          <w:bCs w:val="0"/>
          <w:color w:val="292929"/>
          <w:position w:val="0"/>
          <w:sz w:val="28"/>
          <w:szCs w:val="28"/>
          <w:highlight w:val="none"/>
          <w:lang w:val="en-US" w:eastAsia="zh-CN" w:bidi="zh-CN"/>
        </w:rPr>
        <w:t xml:space="preserve">18  </w:t>
      </w:r>
      <w:r>
        <w:rPr>
          <w:rFonts w:hint="eastAsia" w:ascii="Times New Roman" w:hAnsi="Times New Roman" w:eastAsia="黑体" w:cs="Times New Roman"/>
          <w:b w:val="0"/>
          <w:bCs w:val="0"/>
          <w:color w:val="292929"/>
          <w:position w:val="0"/>
          <w:sz w:val="28"/>
          <w:szCs w:val="28"/>
          <w:highlight w:val="none"/>
          <w:lang w:val="en-US" w:eastAsia="zh-CN" w:bidi="zh-CN"/>
        </w:rPr>
        <w:t>现场踏勘记录</w:t>
      </w:r>
      <w:bookmarkEnd w:id="495"/>
      <w:bookmarkEnd w:id="496"/>
    </w:p>
    <w:p>
      <w:pPr>
        <w:bidi w:val="0"/>
        <w:ind w:left="0" w:leftChars="0" w:firstLine="0" w:firstLineChars="0"/>
        <w:rPr>
          <w:rFonts w:hint="eastAsia"/>
          <w:lang w:val="en-US" w:eastAsia="zh-CN"/>
        </w:rPr>
      </w:pPr>
      <w:bookmarkStart w:id="497" w:name="_Toc17305"/>
      <w:r>
        <w:drawing>
          <wp:inline distT="0" distB="0" distL="114300" distR="114300">
            <wp:extent cx="5274945" cy="6735445"/>
            <wp:effectExtent l="0" t="0" r="1905" b="8255"/>
            <wp:docPr id="175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 name="图片 10"/>
                    <pic:cNvPicPr>
                      <a:picLocks noChangeAspect="1"/>
                    </pic:cNvPicPr>
                  </pic:nvPicPr>
                  <pic:blipFill>
                    <a:blip r:embed="rId1930"/>
                    <a:stretch>
                      <a:fillRect/>
                    </a:stretch>
                  </pic:blipFill>
                  <pic:spPr>
                    <a:xfrm>
                      <a:off x="0" y="0"/>
                      <a:ext cx="5274945" cy="6735445"/>
                    </a:xfrm>
                    <a:prstGeom prst="rect">
                      <a:avLst/>
                    </a:prstGeom>
                    <a:noFill/>
                    <a:ln>
                      <a:noFill/>
                    </a:ln>
                  </pic:spPr>
                </pic:pic>
              </a:graphicData>
            </a:graphic>
          </wp:inline>
        </w:drawing>
      </w:r>
    </w:p>
    <w:p>
      <w:pPr>
        <w:rPr>
          <w:rFonts w:hint="eastAsia"/>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p>
      <w:pPr>
        <w:pStyle w:val="3"/>
        <w:keepNext w:val="0"/>
        <w:keepLines w:val="0"/>
        <w:pageBreakBefore w:val="0"/>
        <w:widowControl w:val="0"/>
        <w:kinsoku/>
        <w:wordWrap/>
        <w:overflowPunct/>
        <w:topLinePunct/>
        <w:autoSpaceDE/>
        <w:autoSpaceDN/>
        <w:bidi w:val="0"/>
        <w:adjustRightInd/>
        <w:snapToGrid w:val="0"/>
        <w:spacing w:before="0" w:beforeLines="0" w:after="0" w:afterLines="0" w:line="360" w:lineRule="auto"/>
        <w:textAlignment w:val="auto"/>
        <w:rPr>
          <w:rFonts w:hint="default" w:ascii="Times New Roman" w:hAnsi="Times New Roman" w:eastAsia="黑体" w:cs="Times New Roman"/>
          <w:b w:val="0"/>
          <w:bCs w:val="0"/>
          <w:color w:val="292929"/>
          <w:position w:val="0"/>
          <w:sz w:val="28"/>
          <w:szCs w:val="28"/>
          <w:highlight w:val="none"/>
          <w:lang w:val="en-US" w:eastAsia="zh-CN" w:bidi="zh-CN"/>
        </w:rPr>
      </w:pPr>
      <w:bookmarkStart w:id="498" w:name="_Toc20757"/>
      <w:r>
        <w:rPr>
          <w:rFonts w:hint="eastAsia" w:ascii="Times New Roman" w:hAnsi="Times New Roman" w:eastAsia="黑体" w:cs="Times New Roman"/>
          <w:b w:val="0"/>
          <w:bCs w:val="0"/>
          <w:color w:val="292929"/>
          <w:position w:val="0"/>
          <w:sz w:val="28"/>
          <w:szCs w:val="28"/>
          <w:highlight w:val="none"/>
          <w:lang w:val="en-US" w:eastAsia="zh-CN" w:bidi="zh-CN"/>
        </w:rPr>
        <w:t>附件19  委托书</w:t>
      </w:r>
      <w:bookmarkEnd w:id="497"/>
      <w:bookmarkEnd w:id="498"/>
    </w:p>
    <w:p>
      <w:pPr>
        <w:ind w:left="0" w:leftChars="0" w:firstLine="0" w:firstLineChars="0"/>
        <w:rPr>
          <w:rFonts w:hint="default"/>
          <w:lang w:val="en-US" w:eastAsia="zh-CN"/>
        </w:rPr>
      </w:pPr>
      <w:r>
        <w:drawing>
          <wp:inline distT="0" distB="0" distL="114300" distR="114300">
            <wp:extent cx="5277485" cy="6332855"/>
            <wp:effectExtent l="0" t="0" r="18415" b="10795"/>
            <wp:docPr id="17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 name="图片 5"/>
                    <pic:cNvPicPr>
                      <a:picLocks noChangeAspect="1"/>
                    </pic:cNvPicPr>
                  </pic:nvPicPr>
                  <pic:blipFill>
                    <a:blip r:embed="rId1931"/>
                    <a:stretch>
                      <a:fillRect/>
                    </a:stretch>
                  </pic:blipFill>
                  <pic:spPr>
                    <a:xfrm>
                      <a:off x="0" y="0"/>
                      <a:ext cx="5277485" cy="6332855"/>
                    </a:xfrm>
                    <a:prstGeom prst="rect">
                      <a:avLst/>
                    </a:prstGeom>
                    <a:noFill/>
                    <a:ln>
                      <a:noFill/>
                    </a:ln>
                  </pic:spPr>
                </pic:pic>
              </a:graphicData>
            </a:graphic>
          </wp:inline>
        </w:drawing>
      </w:r>
    </w:p>
    <w:p>
      <w:pPr>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p>
      <w:pPr>
        <w:pStyle w:val="3"/>
        <w:keepNext w:val="0"/>
        <w:keepLines w:val="0"/>
        <w:pageBreakBefore w:val="0"/>
        <w:widowControl w:val="0"/>
        <w:kinsoku/>
        <w:wordWrap/>
        <w:overflowPunct/>
        <w:topLinePunct/>
        <w:autoSpaceDE/>
        <w:autoSpaceDN/>
        <w:bidi w:val="0"/>
        <w:adjustRightInd/>
        <w:snapToGrid w:val="0"/>
        <w:spacing w:before="0" w:beforeLines="0" w:after="0" w:afterLines="0" w:line="360" w:lineRule="auto"/>
        <w:textAlignment w:val="auto"/>
        <w:rPr>
          <w:rFonts w:hint="eastAsia" w:ascii="Times New Roman" w:hAnsi="Times New Roman" w:eastAsia="黑体" w:cs="Times New Roman"/>
          <w:b w:val="0"/>
          <w:bCs w:val="0"/>
          <w:color w:val="292929"/>
          <w:position w:val="0"/>
          <w:sz w:val="28"/>
          <w:szCs w:val="28"/>
          <w:highlight w:val="none"/>
          <w:lang w:val="en-US" w:eastAsia="zh-CN" w:bidi="zh-CN"/>
        </w:rPr>
      </w:pPr>
      <w:bookmarkStart w:id="499" w:name="_Toc18259"/>
      <w:bookmarkStart w:id="500" w:name="_Toc25166"/>
      <w:r>
        <w:rPr>
          <w:rFonts w:hint="eastAsia" w:ascii="Times New Roman" w:hAnsi="Times New Roman" w:eastAsia="黑体" w:cs="Times New Roman"/>
          <w:b w:val="0"/>
          <w:bCs w:val="0"/>
          <w:color w:val="292929"/>
          <w:position w:val="0"/>
          <w:sz w:val="28"/>
          <w:szCs w:val="28"/>
          <w:highlight w:val="none"/>
          <w:lang w:val="en-US" w:eastAsia="zh-CN" w:bidi="zh-CN"/>
        </w:rPr>
        <w:t>附件20  环保资料</w:t>
      </w:r>
      <w:bookmarkEnd w:id="499"/>
      <w:bookmarkEnd w:id="500"/>
    </w:p>
    <w:p>
      <w:pPr>
        <w:numPr>
          <w:ilvl w:val="0"/>
          <w:numId w:val="8"/>
        </w:numPr>
        <w:rPr>
          <w:rFonts w:hint="eastAsia"/>
          <w:lang w:val="en-US" w:eastAsia="zh-CN"/>
        </w:rPr>
      </w:pPr>
      <w:r>
        <w:rPr>
          <w:rFonts w:hint="eastAsia"/>
          <w:lang w:val="en-US" w:eastAsia="zh-CN"/>
        </w:rPr>
        <w:t>东涛化工环境影响报告书、验收检测报告</w:t>
      </w:r>
    </w:p>
    <w:p>
      <w:pPr>
        <w:keepNext w:val="0"/>
        <w:keepLines w:val="0"/>
        <w:pageBreakBefore w:val="0"/>
        <w:widowControl w:val="0"/>
        <w:numPr>
          <w:ilvl w:val="0"/>
          <w:numId w:val="0"/>
        </w:numPr>
        <w:kinsoku/>
        <w:wordWrap/>
        <w:overflowPunct/>
        <w:topLinePunct w:val="0"/>
        <w:autoSpaceDE w:val="0"/>
        <w:autoSpaceDN w:val="0"/>
        <w:bidi w:val="0"/>
        <w:adjustRightInd/>
        <w:snapToGrid w:val="0"/>
        <w:ind w:right="0" w:rightChars="0"/>
        <w:jc w:val="both"/>
        <w:textAlignment w:val="auto"/>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r>
        <w:drawing>
          <wp:inline distT="0" distB="0" distL="114300" distR="114300">
            <wp:extent cx="5273040" cy="7368540"/>
            <wp:effectExtent l="0" t="0" r="3810" b="3810"/>
            <wp:docPr id="14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 name="图片 4"/>
                    <pic:cNvPicPr>
                      <a:picLocks noChangeAspect="1"/>
                    </pic:cNvPicPr>
                  </pic:nvPicPr>
                  <pic:blipFill>
                    <a:blip r:embed="rId1932"/>
                    <a:stretch>
                      <a:fillRect/>
                    </a:stretch>
                  </pic:blipFill>
                  <pic:spPr>
                    <a:xfrm>
                      <a:off x="0" y="0"/>
                      <a:ext cx="5273040" cy="7368540"/>
                    </a:xfrm>
                    <a:prstGeom prst="rect">
                      <a:avLst/>
                    </a:prstGeom>
                    <a:noFill/>
                    <a:ln>
                      <a:noFill/>
                    </a:ln>
                  </pic:spPr>
                </pic:pic>
              </a:graphicData>
            </a:graphic>
          </wp:inline>
        </w:drawing>
      </w:r>
      <w:r>
        <w:drawing>
          <wp:inline distT="0" distB="0" distL="114300" distR="114300">
            <wp:extent cx="5272405" cy="7464425"/>
            <wp:effectExtent l="0" t="0" r="4445" b="3175"/>
            <wp:docPr id="14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 name="图片 5"/>
                    <pic:cNvPicPr>
                      <a:picLocks noChangeAspect="1"/>
                    </pic:cNvPicPr>
                  </pic:nvPicPr>
                  <pic:blipFill>
                    <a:blip r:embed="rId1933"/>
                    <a:stretch>
                      <a:fillRect/>
                    </a:stretch>
                  </pic:blipFill>
                  <pic:spPr>
                    <a:xfrm>
                      <a:off x="0" y="0"/>
                      <a:ext cx="5272405" cy="7464425"/>
                    </a:xfrm>
                    <a:prstGeom prst="rect">
                      <a:avLst/>
                    </a:prstGeom>
                    <a:noFill/>
                    <a:ln>
                      <a:noFill/>
                    </a:ln>
                  </pic:spPr>
                </pic:pic>
              </a:graphicData>
            </a:graphic>
          </wp:inline>
        </w:drawing>
      </w:r>
      <w:r>
        <w:drawing>
          <wp:inline distT="0" distB="0" distL="114300" distR="114300">
            <wp:extent cx="5229225" cy="7181850"/>
            <wp:effectExtent l="0" t="0" r="9525" b="0"/>
            <wp:docPr id="14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 name="图片 6"/>
                    <pic:cNvPicPr>
                      <a:picLocks noChangeAspect="1"/>
                    </pic:cNvPicPr>
                  </pic:nvPicPr>
                  <pic:blipFill>
                    <a:blip r:embed="rId1934"/>
                    <a:stretch>
                      <a:fillRect/>
                    </a:stretch>
                  </pic:blipFill>
                  <pic:spPr>
                    <a:xfrm>
                      <a:off x="0" y="0"/>
                      <a:ext cx="5229225" cy="7181850"/>
                    </a:xfrm>
                    <a:prstGeom prst="rect">
                      <a:avLst/>
                    </a:prstGeom>
                    <a:noFill/>
                    <a:ln>
                      <a:noFill/>
                    </a:ln>
                  </pic:spPr>
                </pic:pic>
              </a:graphicData>
            </a:graphic>
          </wp:inline>
        </w:drawing>
      </w:r>
      <w:r>
        <w:drawing>
          <wp:inline distT="0" distB="0" distL="114300" distR="114300">
            <wp:extent cx="5057775" cy="6877050"/>
            <wp:effectExtent l="0" t="0" r="9525" b="0"/>
            <wp:docPr id="14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 name="图片 7"/>
                    <pic:cNvPicPr>
                      <a:picLocks noChangeAspect="1"/>
                    </pic:cNvPicPr>
                  </pic:nvPicPr>
                  <pic:blipFill>
                    <a:blip r:embed="rId1935"/>
                    <a:stretch>
                      <a:fillRect/>
                    </a:stretch>
                  </pic:blipFill>
                  <pic:spPr>
                    <a:xfrm>
                      <a:off x="0" y="0"/>
                      <a:ext cx="5057775" cy="6877050"/>
                    </a:xfrm>
                    <a:prstGeom prst="rect">
                      <a:avLst/>
                    </a:prstGeom>
                    <a:noFill/>
                    <a:ln>
                      <a:noFill/>
                    </a:ln>
                  </pic:spPr>
                </pic:pic>
              </a:graphicData>
            </a:graphic>
          </wp:inline>
        </w:drawing>
      </w:r>
    </w:p>
    <w:p>
      <w:pPr>
        <w:keepNext w:val="0"/>
        <w:keepLines w:val="0"/>
        <w:pageBreakBefore w:val="0"/>
        <w:widowControl w:val="0"/>
        <w:numPr>
          <w:ilvl w:val="0"/>
          <w:numId w:val="8"/>
        </w:numPr>
        <w:kinsoku/>
        <w:wordWrap/>
        <w:overflowPunct/>
        <w:topLinePunct w:val="0"/>
        <w:autoSpaceDE w:val="0"/>
        <w:autoSpaceDN w:val="0"/>
        <w:bidi w:val="0"/>
        <w:adjustRightInd/>
        <w:snapToGrid w:val="0"/>
        <w:ind w:left="0" w:leftChars="0" w:right="0" w:rightChars="0" w:firstLine="480" w:firstLineChars="200"/>
        <w:jc w:val="both"/>
        <w:textAlignment w:val="auto"/>
        <w:rPr>
          <w:rFonts w:hint="eastAsia"/>
          <w:lang w:val="en-US" w:eastAsia="zh-CN"/>
        </w:rPr>
      </w:pPr>
      <w:r>
        <w:rPr>
          <w:rFonts w:hint="eastAsia"/>
          <w:lang w:val="en-US" w:eastAsia="zh-CN"/>
        </w:rPr>
        <w:t>亿佳</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before="0" w:after="0" w:line="360" w:lineRule="auto"/>
        <w:ind w:right="0" w:rightChars="0"/>
        <w:jc w:val="center"/>
        <w:textAlignment w:val="auto"/>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r>
        <w:drawing>
          <wp:inline distT="0" distB="0" distL="114300" distR="114300">
            <wp:extent cx="4697095" cy="7332345"/>
            <wp:effectExtent l="0" t="0" r="8255" b="1905"/>
            <wp:docPr id="14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 name="图片 9"/>
                    <pic:cNvPicPr>
                      <a:picLocks noChangeAspect="1"/>
                    </pic:cNvPicPr>
                  </pic:nvPicPr>
                  <pic:blipFill>
                    <a:blip r:embed="rId1936"/>
                    <a:stretch>
                      <a:fillRect/>
                    </a:stretch>
                  </pic:blipFill>
                  <pic:spPr>
                    <a:xfrm>
                      <a:off x="0" y="0"/>
                      <a:ext cx="4697095" cy="7332345"/>
                    </a:xfrm>
                    <a:prstGeom prst="rect">
                      <a:avLst/>
                    </a:prstGeom>
                    <a:noFill/>
                    <a:ln>
                      <a:noFill/>
                    </a:ln>
                  </pic:spPr>
                </pic:pic>
              </a:graphicData>
            </a:graphic>
          </wp:inline>
        </w:drawing>
      </w:r>
      <w:r>
        <w:drawing>
          <wp:inline distT="0" distB="0" distL="114300" distR="114300">
            <wp:extent cx="4778375" cy="7004685"/>
            <wp:effectExtent l="0" t="0" r="3175" b="5715"/>
            <wp:docPr id="145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 name="图片 8"/>
                    <pic:cNvPicPr>
                      <a:picLocks noChangeAspect="1"/>
                    </pic:cNvPicPr>
                  </pic:nvPicPr>
                  <pic:blipFill>
                    <a:blip r:embed="rId1937"/>
                    <a:stretch>
                      <a:fillRect/>
                    </a:stretch>
                  </pic:blipFill>
                  <pic:spPr>
                    <a:xfrm>
                      <a:off x="0" y="0"/>
                      <a:ext cx="4778375" cy="7004685"/>
                    </a:xfrm>
                    <a:prstGeom prst="rect">
                      <a:avLst/>
                    </a:prstGeom>
                    <a:noFill/>
                    <a:ln>
                      <a:noFill/>
                    </a:ln>
                  </pic:spPr>
                </pic:pic>
              </a:graphicData>
            </a:graphic>
          </wp:inline>
        </w:drawing>
      </w:r>
      <w:r>
        <w:drawing>
          <wp:inline distT="0" distB="0" distL="114300" distR="114300">
            <wp:extent cx="5292725" cy="7488555"/>
            <wp:effectExtent l="0" t="0" r="3175" b="17145"/>
            <wp:docPr id="145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 name="图片 10"/>
                    <pic:cNvPicPr>
                      <a:picLocks noChangeAspect="1"/>
                    </pic:cNvPicPr>
                  </pic:nvPicPr>
                  <pic:blipFill>
                    <a:blip r:embed="rId1938"/>
                    <a:stretch>
                      <a:fillRect/>
                    </a:stretch>
                  </pic:blipFill>
                  <pic:spPr>
                    <a:xfrm>
                      <a:off x="0" y="0"/>
                      <a:ext cx="5292725" cy="74885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val="0"/>
        <w:autoSpaceDN w:val="0"/>
        <w:bidi w:val="0"/>
        <w:adjustRightInd/>
        <w:snapToGrid w:val="0"/>
        <w:ind w:right="0" w:rightChars="0"/>
        <w:jc w:val="left"/>
        <w:textAlignment w:val="auto"/>
        <w:rPr>
          <w:rFonts w:hint="eastAsia"/>
          <w:lang w:val="en-US" w:eastAsia="zh-CN"/>
        </w:rPr>
      </w:pPr>
      <w:r>
        <w:rPr>
          <w:rFonts w:hint="eastAsia"/>
          <w:lang w:val="en-US" w:eastAsia="zh-CN"/>
        </w:rPr>
        <w:t>3、永利化工</w:t>
      </w:r>
    </w:p>
    <w:p>
      <w:pPr>
        <w:keepNext w:val="0"/>
        <w:keepLines w:val="0"/>
        <w:pageBreakBefore w:val="0"/>
        <w:widowControl w:val="0"/>
        <w:numPr>
          <w:ilvl w:val="0"/>
          <w:numId w:val="0"/>
        </w:numPr>
        <w:kinsoku/>
        <w:wordWrap/>
        <w:overflowPunct/>
        <w:topLinePunct w:val="0"/>
        <w:autoSpaceDE w:val="0"/>
        <w:autoSpaceDN w:val="0"/>
        <w:bidi w:val="0"/>
        <w:adjustRightInd/>
        <w:snapToGrid w:val="0"/>
        <w:ind w:right="0" w:rightChars="0"/>
        <w:jc w:val="left"/>
        <w:textAlignment w:val="auto"/>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r>
        <w:drawing>
          <wp:inline distT="0" distB="0" distL="114300" distR="114300">
            <wp:extent cx="5275580" cy="7027545"/>
            <wp:effectExtent l="0" t="0" r="1270" b="1905"/>
            <wp:docPr id="14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 name="图片 11"/>
                    <pic:cNvPicPr>
                      <a:picLocks noChangeAspect="1"/>
                    </pic:cNvPicPr>
                  </pic:nvPicPr>
                  <pic:blipFill>
                    <a:blip r:embed="rId1939"/>
                    <a:stretch>
                      <a:fillRect/>
                    </a:stretch>
                  </pic:blipFill>
                  <pic:spPr>
                    <a:xfrm>
                      <a:off x="0" y="0"/>
                      <a:ext cx="5275580" cy="7027545"/>
                    </a:xfrm>
                    <a:prstGeom prst="rect">
                      <a:avLst/>
                    </a:prstGeom>
                    <a:noFill/>
                    <a:ln>
                      <a:noFill/>
                    </a:ln>
                  </pic:spPr>
                </pic:pic>
              </a:graphicData>
            </a:graphic>
          </wp:inline>
        </w:drawing>
      </w:r>
      <w:r>
        <w:drawing>
          <wp:inline distT="0" distB="0" distL="114300" distR="114300">
            <wp:extent cx="5276850" cy="7057390"/>
            <wp:effectExtent l="0" t="0" r="0" b="10160"/>
            <wp:docPr id="146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 name="图片 12"/>
                    <pic:cNvPicPr>
                      <a:picLocks noChangeAspect="1"/>
                    </pic:cNvPicPr>
                  </pic:nvPicPr>
                  <pic:blipFill>
                    <a:blip r:embed="rId1940"/>
                    <a:stretch>
                      <a:fillRect/>
                    </a:stretch>
                  </pic:blipFill>
                  <pic:spPr>
                    <a:xfrm>
                      <a:off x="0" y="0"/>
                      <a:ext cx="5276850" cy="7057390"/>
                    </a:xfrm>
                    <a:prstGeom prst="rect">
                      <a:avLst/>
                    </a:prstGeom>
                    <a:noFill/>
                    <a:ln>
                      <a:noFill/>
                    </a:ln>
                  </pic:spPr>
                </pic:pic>
              </a:graphicData>
            </a:graphic>
          </wp:inline>
        </w:drawing>
      </w:r>
    </w:p>
    <w:p>
      <w:pPr>
        <w:pStyle w:val="3"/>
        <w:keepNext w:val="0"/>
        <w:keepLines w:val="0"/>
        <w:pageBreakBefore w:val="0"/>
        <w:widowControl w:val="0"/>
        <w:kinsoku/>
        <w:wordWrap/>
        <w:overflowPunct/>
        <w:topLinePunct/>
        <w:autoSpaceDE/>
        <w:autoSpaceDN/>
        <w:bidi w:val="0"/>
        <w:adjustRightInd/>
        <w:snapToGrid w:val="0"/>
        <w:spacing w:before="0" w:beforeLines="0" w:after="0" w:afterLines="0" w:line="360" w:lineRule="auto"/>
        <w:textAlignment w:val="auto"/>
        <w:rPr>
          <w:rFonts w:hint="default" w:ascii="Times New Roman" w:hAnsi="Times New Roman" w:eastAsia="黑体" w:cs="Times New Roman"/>
          <w:b w:val="0"/>
          <w:bCs w:val="0"/>
          <w:color w:val="292929"/>
          <w:position w:val="0"/>
          <w:sz w:val="28"/>
          <w:szCs w:val="28"/>
          <w:highlight w:val="none"/>
          <w:lang w:val="en-US" w:eastAsia="zh-CN" w:bidi="zh-CN"/>
        </w:rPr>
      </w:pPr>
      <w:bookmarkStart w:id="501" w:name="_Toc24044"/>
      <w:bookmarkStart w:id="502" w:name="_Toc12017"/>
      <w:r>
        <w:rPr>
          <w:rFonts w:hint="eastAsia" w:ascii="Times New Roman" w:hAnsi="Times New Roman" w:eastAsia="黑体" w:cs="Times New Roman"/>
          <w:b w:val="0"/>
          <w:bCs w:val="0"/>
          <w:color w:val="292929"/>
          <w:position w:val="0"/>
          <w:sz w:val="28"/>
          <w:szCs w:val="28"/>
          <w:highlight w:val="none"/>
          <w:lang w:val="en-US" w:eastAsia="zh-CN" w:bidi="zh-CN"/>
        </w:rPr>
        <w:t>附件21  采样方案专家审核意见</w:t>
      </w:r>
      <w:bookmarkEnd w:id="501"/>
      <w:bookmarkEnd w:id="502"/>
    </w:p>
    <w:p>
      <w:pPr>
        <w:keepNext w:val="0"/>
        <w:keepLines w:val="0"/>
        <w:pageBreakBefore w:val="0"/>
        <w:widowControl w:val="0"/>
        <w:numPr>
          <w:ilvl w:val="0"/>
          <w:numId w:val="0"/>
        </w:numPr>
        <w:kinsoku/>
        <w:wordWrap/>
        <w:overflowPunct/>
        <w:topLinePunct w:val="0"/>
        <w:autoSpaceDE w:val="0"/>
        <w:autoSpaceDN w:val="0"/>
        <w:bidi w:val="0"/>
        <w:adjustRightInd/>
        <w:snapToGrid w:val="0"/>
        <w:ind w:right="0" w:rightChars="0"/>
        <w:jc w:val="left"/>
        <w:textAlignment w:val="auto"/>
        <w:rPr>
          <w:rFonts w:hint="default"/>
          <w:lang w:val="en-US" w:eastAsia="zh-CN"/>
        </w:rPr>
      </w:pPr>
      <w:r>
        <w:drawing>
          <wp:inline distT="0" distB="0" distL="114300" distR="114300">
            <wp:extent cx="5464810" cy="6450330"/>
            <wp:effectExtent l="0" t="0" r="2540" b="7620"/>
            <wp:docPr id="21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 name="图片 12"/>
                    <pic:cNvPicPr>
                      <a:picLocks noChangeAspect="1"/>
                    </pic:cNvPicPr>
                  </pic:nvPicPr>
                  <pic:blipFill>
                    <a:blip r:embed="rId1941"/>
                    <a:stretch>
                      <a:fillRect/>
                    </a:stretch>
                  </pic:blipFill>
                  <pic:spPr>
                    <a:xfrm>
                      <a:off x="0" y="0"/>
                      <a:ext cx="5464810" cy="645033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val="0"/>
        <w:autoSpaceDN w:val="0"/>
        <w:bidi w:val="0"/>
        <w:adjustRightInd/>
        <w:snapToGrid w:val="0"/>
        <w:ind w:right="0" w:rightChars="0"/>
        <w:jc w:val="left"/>
        <w:textAlignment w:val="auto"/>
        <w:rPr>
          <w:rFonts w:hint="default"/>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p>
      <w:pPr>
        <w:pStyle w:val="3"/>
        <w:keepNext w:val="0"/>
        <w:keepLines w:val="0"/>
        <w:pageBreakBefore w:val="0"/>
        <w:widowControl w:val="0"/>
        <w:kinsoku/>
        <w:wordWrap/>
        <w:overflowPunct/>
        <w:topLinePunct/>
        <w:autoSpaceDE/>
        <w:autoSpaceDN/>
        <w:bidi w:val="0"/>
        <w:adjustRightInd/>
        <w:snapToGrid w:val="0"/>
        <w:spacing w:before="0" w:beforeLines="0" w:after="0" w:afterLines="0" w:line="360" w:lineRule="auto"/>
        <w:textAlignment w:val="auto"/>
        <w:rPr>
          <w:rFonts w:hint="eastAsia" w:ascii="Times New Roman" w:hAnsi="Times New Roman" w:eastAsia="黑体" w:cs="Times New Roman"/>
          <w:b w:val="0"/>
          <w:bCs w:val="0"/>
          <w:color w:val="292929"/>
          <w:position w:val="0"/>
          <w:sz w:val="28"/>
          <w:szCs w:val="28"/>
          <w:highlight w:val="none"/>
          <w:lang w:val="en-US" w:eastAsia="zh-CN" w:bidi="zh-CN"/>
        </w:rPr>
      </w:pPr>
      <w:bookmarkStart w:id="503" w:name="_Toc28070"/>
      <w:r>
        <w:rPr>
          <w:rFonts w:hint="eastAsia" w:ascii="Times New Roman" w:hAnsi="Times New Roman" w:eastAsia="黑体" w:cs="Times New Roman"/>
          <w:b w:val="0"/>
          <w:bCs w:val="0"/>
          <w:color w:val="292929"/>
          <w:position w:val="0"/>
          <w:sz w:val="28"/>
          <w:szCs w:val="28"/>
          <w:highlight w:val="none"/>
          <w:lang w:val="en-US" w:eastAsia="zh-CN" w:bidi="zh-CN"/>
        </w:rPr>
        <w:t>附件2</w:t>
      </w:r>
      <w:r>
        <w:rPr>
          <w:rFonts w:hint="eastAsia" w:eastAsia="黑体" w:cs="Times New Roman"/>
          <w:b w:val="0"/>
          <w:bCs w:val="0"/>
          <w:color w:val="292929"/>
          <w:position w:val="0"/>
          <w:sz w:val="28"/>
          <w:szCs w:val="28"/>
          <w:highlight w:val="none"/>
          <w:lang w:val="en-US" w:eastAsia="zh-CN" w:bidi="zh-CN"/>
        </w:rPr>
        <w:t>2</w:t>
      </w:r>
      <w:r>
        <w:rPr>
          <w:rFonts w:hint="eastAsia" w:ascii="Times New Roman" w:hAnsi="Times New Roman" w:eastAsia="黑体" w:cs="Times New Roman"/>
          <w:b w:val="0"/>
          <w:bCs w:val="0"/>
          <w:color w:val="292929"/>
          <w:position w:val="0"/>
          <w:sz w:val="28"/>
          <w:szCs w:val="28"/>
          <w:highlight w:val="none"/>
          <w:lang w:val="en-US" w:eastAsia="zh-CN" w:bidi="zh-CN"/>
        </w:rPr>
        <w:t>第三方质控</w:t>
      </w:r>
      <w:r>
        <w:rPr>
          <w:rFonts w:hint="eastAsia" w:eastAsia="黑体" w:cs="Times New Roman"/>
          <w:b w:val="0"/>
          <w:bCs w:val="0"/>
          <w:color w:val="292929"/>
          <w:position w:val="0"/>
          <w:sz w:val="28"/>
          <w:szCs w:val="28"/>
          <w:highlight w:val="none"/>
          <w:lang w:val="en-US" w:eastAsia="zh-CN" w:bidi="zh-CN"/>
        </w:rPr>
        <w:t>检测</w:t>
      </w:r>
      <w:r>
        <w:rPr>
          <w:rFonts w:hint="eastAsia" w:ascii="Times New Roman" w:hAnsi="Times New Roman" w:eastAsia="黑体" w:cs="Times New Roman"/>
          <w:b w:val="0"/>
          <w:bCs w:val="0"/>
          <w:color w:val="292929"/>
          <w:position w:val="0"/>
          <w:sz w:val="28"/>
          <w:szCs w:val="28"/>
          <w:highlight w:val="none"/>
          <w:lang w:val="en-US" w:eastAsia="zh-CN" w:bidi="zh-CN"/>
        </w:rPr>
        <w:t>报告</w:t>
      </w:r>
      <w:bookmarkEnd w:id="503"/>
    </w:p>
    <w:p>
      <w:pPr>
        <w:keepNext w:val="0"/>
        <w:keepLines w:val="0"/>
        <w:pageBreakBefore w:val="0"/>
        <w:widowControl w:val="0"/>
        <w:kinsoku/>
        <w:wordWrap/>
        <w:overflowPunct/>
        <w:topLinePunct w:val="0"/>
        <w:autoSpaceDE w:val="0"/>
        <w:autoSpaceDN w:val="0"/>
        <w:bidi w:val="0"/>
        <w:adjustRightInd/>
        <w:snapToGrid w:val="0"/>
        <w:ind w:firstLine="0" w:firstLineChars="0"/>
        <w:jc w:val="center"/>
        <w:textAlignment w:val="auto"/>
        <w:rPr>
          <w:rFonts w:hint="eastAsia"/>
          <w:lang w:val="en-US" w:eastAsia="zh-CN"/>
        </w:rPr>
      </w:pPr>
      <w:r>
        <w:rPr>
          <w:rFonts w:hint="eastAsia"/>
          <w:lang w:val="en-US" w:eastAsia="zh-CN"/>
        </w:rPr>
        <w:drawing>
          <wp:inline distT="0" distB="0" distL="114300" distR="114300">
            <wp:extent cx="5275580" cy="7454900"/>
            <wp:effectExtent l="0" t="0" r="1270" b="12700"/>
            <wp:docPr id="2120" name="图片 2120" descr="第三方质控检测报告(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 name="图片 2120" descr="第三方质控检测报告(1)_00"/>
                    <pic:cNvPicPr>
                      <a:picLocks noChangeAspect="1"/>
                    </pic:cNvPicPr>
                  </pic:nvPicPr>
                  <pic:blipFill>
                    <a:blip r:embed="rId1942"/>
                    <a:stretch>
                      <a:fillRect/>
                    </a:stretch>
                  </pic:blipFill>
                  <pic:spPr>
                    <a:xfrm>
                      <a:off x="0" y="0"/>
                      <a:ext cx="5275580" cy="7454900"/>
                    </a:xfrm>
                    <a:prstGeom prst="rect">
                      <a:avLst/>
                    </a:prstGeom>
                  </pic:spPr>
                </pic:pic>
              </a:graphicData>
            </a:graphic>
          </wp:inline>
        </w:drawing>
      </w:r>
      <w:r>
        <w:rPr>
          <w:rFonts w:hint="eastAsia"/>
          <w:lang w:val="en-US" w:eastAsia="zh-CN"/>
        </w:rPr>
        <w:drawing>
          <wp:inline distT="0" distB="0" distL="114300" distR="114300">
            <wp:extent cx="5275580" cy="7454900"/>
            <wp:effectExtent l="0" t="0" r="1270" b="12700"/>
            <wp:docPr id="2119" name="图片 2119" descr="第三方质控检测报告(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 name="图片 2119" descr="第三方质控检测报告(1)_01"/>
                    <pic:cNvPicPr>
                      <a:picLocks noChangeAspect="1"/>
                    </pic:cNvPicPr>
                  </pic:nvPicPr>
                  <pic:blipFill>
                    <a:blip r:embed="rId1943"/>
                    <a:stretch>
                      <a:fillRect/>
                    </a:stretch>
                  </pic:blipFill>
                  <pic:spPr>
                    <a:xfrm>
                      <a:off x="0" y="0"/>
                      <a:ext cx="5275580" cy="7454900"/>
                    </a:xfrm>
                    <a:prstGeom prst="rect">
                      <a:avLst/>
                    </a:prstGeom>
                  </pic:spPr>
                </pic:pic>
              </a:graphicData>
            </a:graphic>
          </wp:inline>
        </w:drawing>
      </w:r>
      <w:r>
        <w:rPr>
          <w:rFonts w:hint="eastAsia"/>
          <w:lang w:val="en-US" w:eastAsia="zh-CN"/>
        </w:rPr>
        <w:drawing>
          <wp:inline distT="0" distB="0" distL="114300" distR="114300">
            <wp:extent cx="5275580" cy="7454900"/>
            <wp:effectExtent l="0" t="0" r="1270" b="12700"/>
            <wp:docPr id="2118" name="图片 2118" descr="第三方质控检测报告(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 name="图片 2118" descr="第三方质控检测报告(1)_02"/>
                    <pic:cNvPicPr>
                      <a:picLocks noChangeAspect="1"/>
                    </pic:cNvPicPr>
                  </pic:nvPicPr>
                  <pic:blipFill>
                    <a:blip r:embed="rId1944"/>
                    <a:stretch>
                      <a:fillRect/>
                    </a:stretch>
                  </pic:blipFill>
                  <pic:spPr>
                    <a:xfrm>
                      <a:off x="0" y="0"/>
                      <a:ext cx="5275580" cy="7454900"/>
                    </a:xfrm>
                    <a:prstGeom prst="rect">
                      <a:avLst/>
                    </a:prstGeom>
                  </pic:spPr>
                </pic:pic>
              </a:graphicData>
            </a:graphic>
          </wp:inline>
        </w:drawing>
      </w:r>
      <w:r>
        <w:rPr>
          <w:rFonts w:hint="eastAsia"/>
          <w:lang w:val="en-US" w:eastAsia="zh-CN"/>
        </w:rPr>
        <w:drawing>
          <wp:inline distT="0" distB="0" distL="114300" distR="114300">
            <wp:extent cx="5275580" cy="7454900"/>
            <wp:effectExtent l="0" t="0" r="1270" b="12700"/>
            <wp:docPr id="2117" name="图片 2117" descr="第三方质控检测报告(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 name="图片 2117" descr="第三方质控检测报告(1)_03"/>
                    <pic:cNvPicPr>
                      <a:picLocks noChangeAspect="1"/>
                    </pic:cNvPicPr>
                  </pic:nvPicPr>
                  <pic:blipFill>
                    <a:blip r:embed="rId1945"/>
                    <a:stretch>
                      <a:fillRect/>
                    </a:stretch>
                  </pic:blipFill>
                  <pic:spPr>
                    <a:xfrm>
                      <a:off x="0" y="0"/>
                      <a:ext cx="5275580" cy="7454900"/>
                    </a:xfrm>
                    <a:prstGeom prst="rect">
                      <a:avLst/>
                    </a:prstGeom>
                  </pic:spPr>
                </pic:pic>
              </a:graphicData>
            </a:graphic>
          </wp:inline>
        </w:drawing>
      </w:r>
      <w:r>
        <w:rPr>
          <w:rFonts w:hint="eastAsia"/>
          <w:lang w:val="en-US" w:eastAsia="zh-CN"/>
        </w:rPr>
        <w:drawing>
          <wp:inline distT="0" distB="0" distL="114300" distR="114300">
            <wp:extent cx="5275580" cy="7454900"/>
            <wp:effectExtent l="0" t="0" r="1270" b="12700"/>
            <wp:docPr id="2116" name="图片 2116" descr="第三方质控检测报告(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图片 2116" descr="第三方质控检测报告(1)_04"/>
                    <pic:cNvPicPr>
                      <a:picLocks noChangeAspect="1"/>
                    </pic:cNvPicPr>
                  </pic:nvPicPr>
                  <pic:blipFill>
                    <a:blip r:embed="rId1946"/>
                    <a:stretch>
                      <a:fillRect/>
                    </a:stretch>
                  </pic:blipFill>
                  <pic:spPr>
                    <a:xfrm>
                      <a:off x="0" y="0"/>
                      <a:ext cx="5275580" cy="7454900"/>
                    </a:xfrm>
                    <a:prstGeom prst="rect">
                      <a:avLst/>
                    </a:prstGeom>
                  </pic:spPr>
                </pic:pic>
              </a:graphicData>
            </a:graphic>
          </wp:inline>
        </w:drawing>
      </w:r>
      <w:r>
        <w:rPr>
          <w:rFonts w:hint="eastAsia"/>
          <w:lang w:val="en-US" w:eastAsia="zh-CN"/>
        </w:rPr>
        <w:drawing>
          <wp:inline distT="0" distB="0" distL="114300" distR="114300">
            <wp:extent cx="5275580" cy="7454900"/>
            <wp:effectExtent l="0" t="0" r="1270" b="12700"/>
            <wp:docPr id="2115" name="图片 2115" descr="第三方质控检测报告(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 name="图片 2115" descr="第三方质控检测报告(1)_05"/>
                    <pic:cNvPicPr>
                      <a:picLocks noChangeAspect="1"/>
                    </pic:cNvPicPr>
                  </pic:nvPicPr>
                  <pic:blipFill>
                    <a:blip r:embed="rId1947"/>
                    <a:stretch>
                      <a:fillRect/>
                    </a:stretch>
                  </pic:blipFill>
                  <pic:spPr>
                    <a:xfrm>
                      <a:off x="0" y="0"/>
                      <a:ext cx="5275580" cy="7454900"/>
                    </a:xfrm>
                    <a:prstGeom prst="rect">
                      <a:avLst/>
                    </a:prstGeom>
                  </pic:spPr>
                </pic:pic>
              </a:graphicData>
            </a:graphic>
          </wp:inline>
        </w:drawing>
      </w:r>
      <w:r>
        <w:rPr>
          <w:rFonts w:hint="eastAsia"/>
          <w:lang w:val="en-US" w:eastAsia="zh-CN"/>
        </w:rPr>
        <w:drawing>
          <wp:inline distT="0" distB="0" distL="114300" distR="114300">
            <wp:extent cx="5275580" cy="7454900"/>
            <wp:effectExtent l="0" t="0" r="1270" b="12700"/>
            <wp:docPr id="2114" name="图片 2114" descr="第三方质控检测报告(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 name="图片 2114" descr="第三方质控检测报告(1)_06"/>
                    <pic:cNvPicPr>
                      <a:picLocks noChangeAspect="1"/>
                    </pic:cNvPicPr>
                  </pic:nvPicPr>
                  <pic:blipFill>
                    <a:blip r:embed="rId1948"/>
                    <a:stretch>
                      <a:fillRect/>
                    </a:stretch>
                  </pic:blipFill>
                  <pic:spPr>
                    <a:xfrm>
                      <a:off x="0" y="0"/>
                      <a:ext cx="5275580" cy="7454900"/>
                    </a:xfrm>
                    <a:prstGeom prst="rect">
                      <a:avLst/>
                    </a:prstGeom>
                  </pic:spPr>
                </pic:pic>
              </a:graphicData>
            </a:graphic>
          </wp:inline>
        </w:drawing>
      </w:r>
      <w:r>
        <w:rPr>
          <w:rFonts w:hint="eastAsia"/>
          <w:lang w:val="en-US" w:eastAsia="zh-CN"/>
        </w:rPr>
        <w:drawing>
          <wp:inline distT="0" distB="0" distL="114300" distR="114300">
            <wp:extent cx="5275580" cy="7454900"/>
            <wp:effectExtent l="0" t="0" r="1270" b="12700"/>
            <wp:docPr id="2113" name="图片 2113" descr="第三方质控检测报告(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 name="图片 2113" descr="第三方质控检测报告(1)_07"/>
                    <pic:cNvPicPr>
                      <a:picLocks noChangeAspect="1"/>
                    </pic:cNvPicPr>
                  </pic:nvPicPr>
                  <pic:blipFill>
                    <a:blip r:embed="rId1949"/>
                    <a:stretch>
                      <a:fillRect/>
                    </a:stretch>
                  </pic:blipFill>
                  <pic:spPr>
                    <a:xfrm>
                      <a:off x="0" y="0"/>
                      <a:ext cx="5275580" cy="7454900"/>
                    </a:xfrm>
                    <a:prstGeom prst="rect">
                      <a:avLst/>
                    </a:prstGeom>
                  </pic:spPr>
                </pic:pic>
              </a:graphicData>
            </a:graphic>
          </wp:inline>
        </w:drawing>
      </w:r>
      <w:r>
        <w:rPr>
          <w:rFonts w:hint="eastAsia"/>
          <w:lang w:val="en-US" w:eastAsia="zh-CN"/>
        </w:rPr>
        <w:drawing>
          <wp:inline distT="0" distB="0" distL="114300" distR="114300">
            <wp:extent cx="5275580" cy="7454900"/>
            <wp:effectExtent l="0" t="0" r="1270" b="12700"/>
            <wp:docPr id="2112" name="图片 2112" descr="第三方质控检测报告(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 name="图片 2112" descr="第三方质控检测报告(1)_08"/>
                    <pic:cNvPicPr>
                      <a:picLocks noChangeAspect="1"/>
                    </pic:cNvPicPr>
                  </pic:nvPicPr>
                  <pic:blipFill>
                    <a:blip r:embed="rId1950"/>
                    <a:stretch>
                      <a:fillRect/>
                    </a:stretch>
                  </pic:blipFill>
                  <pic:spPr>
                    <a:xfrm>
                      <a:off x="0" y="0"/>
                      <a:ext cx="5275580" cy="7454900"/>
                    </a:xfrm>
                    <a:prstGeom prst="rect">
                      <a:avLst/>
                    </a:prstGeom>
                  </pic:spPr>
                </pic:pic>
              </a:graphicData>
            </a:graphic>
          </wp:inline>
        </w:drawing>
      </w:r>
      <w:r>
        <w:rPr>
          <w:rFonts w:hint="eastAsia"/>
          <w:lang w:val="en-US" w:eastAsia="zh-CN"/>
        </w:rPr>
        <w:drawing>
          <wp:inline distT="0" distB="0" distL="114300" distR="114300">
            <wp:extent cx="5275580" cy="7454900"/>
            <wp:effectExtent l="0" t="0" r="1270" b="12700"/>
            <wp:docPr id="2111" name="图片 2111" descr="第三方质控检测报告(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 name="图片 2111" descr="第三方质控检测报告(1)_09"/>
                    <pic:cNvPicPr>
                      <a:picLocks noChangeAspect="1"/>
                    </pic:cNvPicPr>
                  </pic:nvPicPr>
                  <pic:blipFill>
                    <a:blip r:embed="rId1951"/>
                    <a:stretch>
                      <a:fillRect/>
                    </a:stretch>
                  </pic:blipFill>
                  <pic:spPr>
                    <a:xfrm>
                      <a:off x="0" y="0"/>
                      <a:ext cx="5275580" cy="7454900"/>
                    </a:xfrm>
                    <a:prstGeom prst="rect">
                      <a:avLst/>
                    </a:prstGeom>
                  </pic:spPr>
                </pic:pic>
              </a:graphicData>
            </a:graphic>
          </wp:inline>
        </w:drawing>
      </w:r>
      <w:r>
        <w:rPr>
          <w:rFonts w:hint="eastAsia"/>
          <w:lang w:val="en-US" w:eastAsia="zh-CN"/>
        </w:rPr>
        <w:drawing>
          <wp:inline distT="0" distB="0" distL="114300" distR="114300">
            <wp:extent cx="5275580" cy="7454900"/>
            <wp:effectExtent l="0" t="0" r="1270" b="12700"/>
            <wp:docPr id="2110" name="图片 2110" descr="第三方质控检测报告(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 name="图片 2110" descr="第三方质控检测报告(1)_10"/>
                    <pic:cNvPicPr>
                      <a:picLocks noChangeAspect="1"/>
                    </pic:cNvPicPr>
                  </pic:nvPicPr>
                  <pic:blipFill>
                    <a:blip r:embed="rId1952"/>
                    <a:stretch>
                      <a:fillRect/>
                    </a:stretch>
                  </pic:blipFill>
                  <pic:spPr>
                    <a:xfrm>
                      <a:off x="0" y="0"/>
                      <a:ext cx="5275580" cy="7454900"/>
                    </a:xfrm>
                    <a:prstGeom prst="rect">
                      <a:avLst/>
                    </a:prstGeom>
                  </pic:spPr>
                </pic:pic>
              </a:graphicData>
            </a:graphic>
          </wp:inline>
        </w:drawing>
      </w:r>
      <w:r>
        <w:rPr>
          <w:rFonts w:hint="eastAsia"/>
          <w:lang w:val="en-US" w:eastAsia="zh-CN"/>
        </w:rPr>
        <w:drawing>
          <wp:inline distT="0" distB="0" distL="114300" distR="114300">
            <wp:extent cx="5275580" cy="7454900"/>
            <wp:effectExtent l="0" t="0" r="1270" b="12700"/>
            <wp:docPr id="2109" name="图片 2109" descr="第三方质控检测报告(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 name="图片 2109" descr="第三方质控检测报告(1)_11"/>
                    <pic:cNvPicPr>
                      <a:picLocks noChangeAspect="1"/>
                    </pic:cNvPicPr>
                  </pic:nvPicPr>
                  <pic:blipFill>
                    <a:blip r:embed="rId1953"/>
                    <a:stretch>
                      <a:fillRect/>
                    </a:stretch>
                  </pic:blipFill>
                  <pic:spPr>
                    <a:xfrm>
                      <a:off x="0" y="0"/>
                      <a:ext cx="5275580" cy="7454900"/>
                    </a:xfrm>
                    <a:prstGeom prst="rect">
                      <a:avLst/>
                    </a:prstGeom>
                  </pic:spPr>
                </pic:pic>
              </a:graphicData>
            </a:graphic>
          </wp:inline>
        </w:drawing>
      </w:r>
      <w:r>
        <w:rPr>
          <w:rFonts w:hint="eastAsia"/>
          <w:lang w:val="en-US" w:eastAsia="zh-CN"/>
        </w:rPr>
        <w:drawing>
          <wp:inline distT="0" distB="0" distL="114300" distR="114300">
            <wp:extent cx="5275580" cy="7454900"/>
            <wp:effectExtent l="0" t="0" r="1270" b="12700"/>
            <wp:docPr id="2108" name="图片 2108" descr="第三方质控检测报告(1)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图片 2108" descr="第三方质控检测报告(1)_12"/>
                    <pic:cNvPicPr>
                      <a:picLocks noChangeAspect="1"/>
                    </pic:cNvPicPr>
                  </pic:nvPicPr>
                  <pic:blipFill>
                    <a:blip r:embed="rId1954"/>
                    <a:stretch>
                      <a:fillRect/>
                    </a:stretch>
                  </pic:blipFill>
                  <pic:spPr>
                    <a:xfrm>
                      <a:off x="0" y="0"/>
                      <a:ext cx="5275580" cy="7454900"/>
                    </a:xfrm>
                    <a:prstGeom prst="rect">
                      <a:avLst/>
                    </a:prstGeom>
                  </pic:spPr>
                </pic:pic>
              </a:graphicData>
            </a:graphic>
          </wp:inline>
        </w:drawing>
      </w:r>
      <w:r>
        <w:rPr>
          <w:rFonts w:hint="eastAsia"/>
          <w:lang w:val="en-US" w:eastAsia="zh-CN"/>
        </w:rPr>
        <w:drawing>
          <wp:inline distT="0" distB="0" distL="114300" distR="114300">
            <wp:extent cx="5275580" cy="7454900"/>
            <wp:effectExtent l="0" t="0" r="1270" b="12700"/>
            <wp:docPr id="2107" name="图片 2107" descr="第三方质控检测报告(1)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 name="图片 2107" descr="第三方质控检测报告(1)_13"/>
                    <pic:cNvPicPr>
                      <a:picLocks noChangeAspect="1"/>
                    </pic:cNvPicPr>
                  </pic:nvPicPr>
                  <pic:blipFill>
                    <a:blip r:embed="rId1955"/>
                    <a:stretch>
                      <a:fillRect/>
                    </a:stretch>
                  </pic:blipFill>
                  <pic:spPr>
                    <a:xfrm>
                      <a:off x="0" y="0"/>
                      <a:ext cx="5275580" cy="7454900"/>
                    </a:xfrm>
                    <a:prstGeom prst="rect">
                      <a:avLst/>
                    </a:prstGeom>
                  </pic:spPr>
                </pic:pic>
              </a:graphicData>
            </a:graphic>
          </wp:inline>
        </w:drawing>
      </w:r>
      <w:r>
        <w:rPr>
          <w:rFonts w:hint="eastAsia"/>
          <w:lang w:val="en-US" w:eastAsia="zh-CN"/>
        </w:rPr>
        <w:drawing>
          <wp:inline distT="0" distB="0" distL="114300" distR="114300">
            <wp:extent cx="5275580" cy="7454900"/>
            <wp:effectExtent l="0" t="0" r="1270" b="12700"/>
            <wp:docPr id="2106" name="图片 2106" descr="第三方质控检测报告(1)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 name="图片 2106" descr="第三方质控检测报告(1)_14"/>
                    <pic:cNvPicPr>
                      <a:picLocks noChangeAspect="1"/>
                    </pic:cNvPicPr>
                  </pic:nvPicPr>
                  <pic:blipFill>
                    <a:blip r:embed="rId1956"/>
                    <a:stretch>
                      <a:fillRect/>
                    </a:stretch>
                  </pic:blipFill>
                  <pic:spPr>
                    <a:xfrm>
                      <a:off x="0" y="0"/>
                      <a:ext cx="5275580" cy="7454900"/>
                    </a:xfrm>
                    <a:prstGeom prst="rect">
                      <a:avLst/>
                    </a:prstGeom>
                  </pic:spPr>
                </pic:pic>
              </a:graphicData>
            </a:graphic>
          </wp:inline>
        </w:drawing>
      </w:r>
      <w:r>
        <w:rPr>
          <w:rFonts w:hint="eastAsia"/>
          <w:lang w:val="en-US" w:eastAsia="zh-CN"/>
        </w:rPr>
        <w:drawing>
          <wp:inline distT="0" distB="0" distL="114300" distR="114300">
            <wp:extent cx="5275580" cy="7454900"/>
            <wp:effectExtent l="0" t="0" r="1270" b="12700"/>
            <wp:docPr id="2105" name="图片 2105" descr="第三方质控检测报告(1)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 name="图片 2105" descr="第三方质控检测报告(1)_15"/>
                    <pic:cNvPicPr>
                      <a:picLocks noChangeAspect="1"/>
                    </pic:cNvPicPr>
                  </pic:nvPicPr>
                  <pic:blipFill>
                    <a:blip r:embed="rId1957"/>
                    <a:stretch>
                      <a:fillRect/>
                    </a:stretch>
                  </pic:blipFill>
                  <pic:spPr>
                    <a:xfrm>
                      <a:off x="0" y="0"/>
                      <a:ext cx="5275580" cy="7454900"/>
                    </a:xfrm>
                    <a:prstGeom prst="rect">
                      <a:avLst/>
                    </a:prstGeom>
                  </pic:spPr>
                </pic:pic>
              </a:graphicData>
            </a:graphic>
          </wp:inline>
        </w:drawing>
      </w:r>
      <w:r>
        <w:rPr>
          <w:rFonts w:hint="eastAsia"/>
          <w:lang w:val="en-US" w:eastAsia="zh-CN"/>
        </w:rPr>
        <w:drawing>
          <wp:inline distT="0" distB="0" distL="114300" distR="114300">
            <wp:extent cx="5275580" cy="7454900"/>
            <wp:effectExtent l="0" t="0" r="1270" b="12700"/>
            <wp:docPr id="2104" name="图片 2104" descr="第三方质控检测报告(1)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 name="图片 2104" descr="第三方质控检测报告(1)_16"/>
                    <pic:cNvPicPr>
                      <a:picLocks noChangeAspect="1"/>
                    </pic:cNvPicPr>
                  </pic:nvPicPr>
                  <pic:blipFill>
                    <a:blip r:embed="rId1958"/>
                    <a:stretch>
                      <a:fillRect/>
                    </a:stretch>
                  </pic:blipFill>
                  <pic:spPr>
                    <a:xfrm>
                      <a:off x="0" y="0"/>
                      <a:ext cx="5275580" cy="7454900"/>
                    </a:xfrm>
                    <a:prstGeom prst="rect">
                      <a:avLst/>
                    </a:prstGeom>
                  </pic:spPr>
                </pic:pic>
              </a:graphicData>
            </a:graphic>
          </wp:inline>
        </w:drawing>
      </w:r>
      <w:r>
        <w:rPr>
          <w:rFonts w:hint="eastAsia"/>
          <w:lang w:val="en-US" w:eastAsia="zh-CN"/>
        </w:rPr>
        <w:drawing>
          <wp:inline distT="0" distB="0" distL="114300" distR="114300">
            <wp:extent cx="5275580" cy="7454900"/>
            <wp:effectExtent l="0" t="0" r="1270" b="12700"/>
            <wp:docPr id="2103" name="图片 2103" descr="第三方质控检测报告(1)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 name="图片 2103" descr="第三方质控检测报告(1)_17"/>
                    <pic:cNvPicPr>
                      <a:picLocks noChangeAspect="1"/>
                    </pic:cNvPicPr>
                  </pic:nvPicPr>
                  <pic:blipFill>
                    <a:blip r:embed="rId1959"/>
                    <a:stretch>
                      <a:fillRect/>
                    </a:stretch>
                  </pic:blipFill>
                  <pic:spPr>
                    <a:xfrm>
                      <a:off x="0" y="0"/>
                      <a:ext cx="5275580" cy="7454900"/>
                    </a:xfrm>
                    <a:prstGeom prst="rect">
                      <a:avLst/>
                    </a:prstGeom>
                  </pic:spPr>
                </pic:pic>
              </a:graphicData>
            </a:graphic>
          </wp:inline>
        </w:drawing>
      </w:r>
      <w:r>
        <w:rPr>
          <w:rFonts w:hint="eastAsia"/>
          <w:lang w:val="en-US" w:eastAsia="zh-CN"/>
        </w:rPr>
        <w:drawing>
          <wp:inline distT="0" distB="0" distL="114300" distR="114300">
            <wp:extent cx="5275580" cy="7454900"/>
            <wp:effectExtent l="0" t="0" r="1270" b="12700"/>
            <wp:docPr id="2102" name="图片 2102" descr="第三方质控检测报告(1)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 name="图片 2102" descr="第三方质控检测报告(1)_18"/>
                    <pic:cNvPicPr>
                      <a:picLocks noChangeAspect="1"/>
                    </pic:cNvPicPr>
                  </pic:nvPicPr>
                  <pic:blipFill>
                    <a:blip r:embed="rId1960"/>
                    <a:stretch>
                      <a:fillRect/>
                    </a:stretch>
                  </pic:blipFill>
                  <pic:spPr>
                    <a:xfrm>
                      <a:off x="0" y="0"/>
                      <a:ext cx="5275580" cy="7454900"/>
                    </a:xfrm>
                    <a:prstGeom prst="rect">
                      <a:avLst/>
                    </a:prstGeom>
                  </pic:spPr>
                </pic:pic>
              </a:graphicData>
            </a:graphic>
          </wp:inline>
        </w:drawing>
      </w:r>
      <w:r>
        <w:rPr>
          <w:rFonts w:hint="eastAsia"/>
          <w:lang w:val="en-US" w:eastAsia="zh-CN"/>
        </w:rPr>
        <w:drawing>
          <wp:inline distT="0" distB="0" distL="114300" distR="114300">
            <wp:extent cx="5275580" cy="7454900"/>
            <wp:effectExtent l="0" t="0" r="1270" b="12700"/>
            <wp:docPr id="2101" name="图片 2101" descr="第三方质控检测报告(1)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 name="图片 2101" descr="第三方质控检测报告(1)_19"/>
                    <pic:cNvPicPr>
                      <a:picLocks noChangeAspect="1"/>
                    </pic:cNvPicPr>
                  </pic:nvPicPr>
                  <pic:blipFill>
                    <a:blip r:embed="rId1961"/>
                    <a:stretch>
                      <a:fillRect/>
                    </a:stretch>
                  </pic:blipFill>
                  <pic:spPr>
                    <a:xfrm>
                      <a:off x="0" y="0"/>
                      <a:ext cx="5275580" cy="7454900"/>
                    </a:xfrm>
                    <a:prstGeom prst="rect">
                      <a:avLst/>
                    </a:prstGeom>
                  </pic:spPr>
                </pic:pic>
              </a:graphicData>
            </a:graphic>
          </wp:inline>
        </w:drawing>
      </w:r>
      <w:r>
        <w:rPr>
          <w:rFonts w:hint="eastAsia"/>
          <w:lang w:val="en-US" w:eastAsia="zh-CN"/>
        </w:rPr>
        <w:drawing>
          <wp:inline distT="0" distB="0" distL="114300" distR="114300">
            <wp:extent cx="5275580" cy="7454900"/>
            <wp:effectExtent l="0" t="0" r="1270" b="12700"/>
            <wp:docPr id="2100" name="图片 2100" descr="第三方质控检测报告(1)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 name="图片 2100" descr="第三方质控检测报告(1)_20"/>
                    <pic:cNvPicPr>
                      <a:picLocks noChangeAspect="1"/>
                    </pic:cNvPicPr>
                  </pic:nvPicPr>
                  <pic:blipFill>
                    <a:blip r:embed="rId1962"/>
                    <a:stretch>
                      <a:fillRect/>
                    </a:stretch>
                  </pic:blipFill>
                  <pic:spPr>
                    <a:xfrm>
                      <a:off x="0" y="0"/>
                      <a:ext cx="5275580" cy="7454900"/>
                    </a:xfrm>
                    <a:prstGeom prst="rect">
                      <a:avLst/>
                    </a:prstGeom>
                  </pic:spPr>
                </pic:pic>
              </a:graphicData>
            </a:graphic>
          </wp:inline>
        </w:drawing>
      </w:r>
      <w:r>
        <w:rPr>
          <w:rFonts w:hint="eastAsia"/>
          <w:lang w:val="en-US" w:eastAsia="zh-CN"/>
        </w:rPr>
        <w:drawing>
          <wp:inline distT="0" distB="0" distL="114300" distR="114300">
            <wp:extent cx="5275580" cy="7454900"/>
            <wp:effectExtent l="0" t="0" r="1270" b="12700"/>
            <wp:docPr id="2099" name="图片 2099" descr="第三方质控检测报告(1)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 name="图片 2099" descr="第三方质控检测报告(1)_21"/>
                    <pic:cNvPicPr>
                      <a:picLocks noChangeAspect="1"/>
                    </pic:cNvPicPr>
                  </pic:nvPicPr>
                  <pic:blipFill>
                    <a:blip r:embed="rId1963"/>
                    <a:stretch>
                      <a:fillRect/>
                    </a:stretch>
                  </pic:blipFill>
                  <pic:spPr>
                    <a:xfrm>
                      <a:off x="0" y="0"/>
                      <a:ext cx="5275580" cy="7454900"/>
                    </a:xfrm>
                    <a:prstGeom prst="rect">
                      <a:avLst/>
                    </a:prstGeom>
                  </pic:spPr>
                </pic:pic>
              </a:graphicData>
            </a:graphic>
          </wp:inline>
        </w:drawing>
      </w:r>
      <w:r>
        <w:rPr>
          <w:rFonts w:hint="eastAsia"/>
          <w:lang w:val="en-US" w:eastAsia="zh-CN"/>
        </w:rPr>
        <w:drawing>
          <wp:inline distT="0" distB="0" distL="114300" distR="114300">
            <wp:extent cx="5275580" cy="7454900"/>
            <wp:effectExtent l="0" t="0" r="1270" b="12700"/>
            <wp:docPr id="2098" name="图片 2098" descr="第三方质控检测报告(1)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 name="图片 2098" descr="第三方质控检测报告(1)_22"/>
                    <pic:cNvPicPr>
                      <a:picLocks noChangeAspect="1"/>
                    </pic:cNvPicPr>
                  </pic:nvPicPr>
                  <pic:blipFill>
                    <a:blip r:embed="rId1964"/>
                    <a:stretch>
                      <a:fillRect/>
                    </a:stretch>
                  </pic:blipFill>
                  <pic:spPr>
                    <a:xfrm>
                      <a:off x="0" y="0"/>
                      <a:ext cx="5275580" cy="7454900"/>
                    </a:xfrm>
                    <a:prstGeom prst="rect">
                      <a:avLst/>
                    </a:prstGeom>
                  </pic:spPr>
                </pic:pic>
              </a:graphicData>
            </a:graphic>
          </wp:inline>
        </w:drawing>
      </w:r>
      <w:r>
        <w:rPr>
          <w:rFonts w:hint="eastAsia"/>
          <w:lang w:val="en-US" w:eastAsia="zh-CN"/>
        </w:rPr>
        <w:drawing>
          <wp:inline distT="0" distB="0" distL="114300" distR="114300">
            <wp:extent cx="5275580" cy="7454900"/>
            <wp:effectExtent l="0" t="0" r="1270" b="12700"/>
            <wp:docPr id="2097" name="图片 2097" descr="第三方质控检测报告(1)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 name="图片 2097" descr="第三方质控检测报告(1)_23"/>
                    <pic:cNvPicPr>
                      <a:picLocks noChangeAspect="1"/>
                    </pic:cNvPicPr>
                  </pic:nvPicPr>
                  <pic:blipFill>
                    <a:blip r:embed="rId1965"/>
                    <a:stretch>
                      <a:fillRect/>
                    </a:stretch>
                  </pic:blipFill>
                  <pic:spPr>
                    <a:xfrm>
                      <a:off x="0" y="0"/>
                      <a:ext cx="5275580" cy="7454900"/>
                    </a:xfrm>
                    <a:prstGeom prst="rect">
                      <a:avLst/>
                    </a:prstGeom>
                  </pic:spPr>
                </pic:pic>
              </a:graphicData>
            </a:graphic>
          </wp:inline>
        </w:drawing>
      </w:r>
      <w:r>
        <w:rPr>
          <w:rFonts w:hint="eastAsia"/>
          <w:lang w:val="en-US" w:eastAsia="zh-CN"/>
        </w:rPr>
        <w:drawing>
          <wp:inline distT="0" distB="0" distL="114300" distR="114300">
            <wp:extent cx="5275580" cy="7454900"/>
            <wp:effectExtent l="0" t="0" r="1270" b="12700"/>
            <wp:docPr id="2096" name="图片 2096" descr="第三方质控检测报告(1)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 name="图片 2096" descr="第三方质控检测报告(1)_24"/>
                    <pic:cNvPicPr>
                      <a:picLocks noChangeAspect="1"/>
                    </pic:cNvPicPr>
                  </pic:nvPicPr>
                  <pic:blipFill>
                    <a:blip r:embed="rId1966"/>
                    <a:stretch>
                      <a:fillRect/>
                    </a:stretch>
                  </pic:blipFill>
                  <pic:spPr>
                    <a:xfrm>
                      <a:off x="0" y="0"/>
                      <a:ext cx="5275580" cy="7454900"/>
                    </a:xfrm>
                    <a:prstGeom prst="rect">
                      <a:avLst/>
                    </a:prstGeom>
                  </pic:spPr>
                </pic:pic>
              </a:graphicData>
            </a:graphic>
          </wp:inline>
        </w:drawing>
      </w:r>
      <w:r>
        <w:rPr>
          <w:rFonts w:hint="eastAsia"/>
          <w:lang w:val="en-US" w:eastAsia="zh-CN"/>
        </w:rPr>
        <w:drawing>
          <wp:inline distT="0" distB="0" distL="114300" distR="114300">
            <wp:extent cx="5275580" cy="7454900"/>
            <wp:effectExtent l="0" t="0" r="1270" b="12700"/>
            <wp:docPr id="2095" name="图片 2095" descr="第三方质控检测报告(1)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 name="图片 2095" descr="第三方质控检测报告(1)_25"/>
                    <pic:cNvPicPr>
                      <a:picLocks noChangeAspect="1"/>
                    </pic:cNvPicPr>
                  </pic:nvPicPr>
                  <pic:blipFill>
                    <a:blip r:embed="rId1967"/>
                    <a:stretch>
                      <a:fillRect/>
                    </a:stretch>
                  </pic:blipFill>
                  <pic:spPr>
                    <a:xfrm>
                      <a:off x="0" y="0"/>
                      <a:ext cx="5275580" cy="7454900"/>
                    </a:xfrm>
                    <a:prstGeom prst="rect">
                      <a:avLst/>
                    </a:prstGeom>
                  </pic:spPr>
                </pic:pic>
              </a:graphicData>
            </a:graphic>
          </wp:inline>
        </w:drawing>
      </w:r>
      <w:r>
        <w:rPr>
          <w:rFonts w:hint="eastAsia"/>
          <w:lang w:val="en-US" w:eastAsia="zh-CN"/>
        </w:rPr>
        <w:drawing>
          <wp:inline distT="0" distB="0" distL="114300" distR="114300">
            <wp:extent cx="5275580" cy="7454900"/>
            <wp:effectExtent l="0" t="0" r="1270" b="12700"/>
            <wp:docPr id="2094" name="图片 2094" descr="第三方质控检测报告(1)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 name="图片 2094" descr="第三方质控检测报告(1)_26"/>
                    <pic:cNvPicPr>
                      <a:picLocks noChangeAspect="1"/>
                    </pic:cNvPicPr>
                  </pic:nvPicPr>
                  <pic:blipFill>
                    <a:blip r:embed="rId1968"/>
                    <a:stretch>
                      <a:fillRect/>
                    </a:stretch>
                  </pic:blipFill>
                  <pic:spPr>
                    <a:xfrm>
                      <a:off x="0" y="0"/>
                      <a:ext cx="5275580" cy="7454900"/>
                    </a:xfrm>
                    <a:prstGeom prst="rect">
                      <a:avLst/>
                    </a:prstGeom>
                  </pic:spPr>
                </pic:pic>
              </a:graphicData>
            </a:graphic>
          </wp:inline>
        </w:drawing>
      </w:r>
      <w:r>
        <w:rPr>
          <w:rFonts w:hint="eastAsia"/>
          <w:lang w:val="en-US" w:eastAsia="zh-CN"/>
        </w:rPr>
        <w:drawing>
          <wp:inline distT="0" distB="0" distL="114300" distR="114300">
            <wp:extent cx="5275580" cy="7454900"/>
            <wp:effectExtent l="0" t="0" r="1270" b="12700"/>
            <wp:docPr id="2093" name="图片 2093" descr="第三方质控检测报告(1)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 name="图片 2093" descr="第三方质控检测报告(1)_27"/>
                    <pic:cNvPicPr>
                      <a:picLocks noChangeAspect="1"/>
                    </pic:cNvPicPr>
                  </pic:nvPicPr>
                  <pic:blipFill>
                    <a:blip r:embed="rId1969"/>
                    <a:stretch>
                      <a:fillRect/>
                    </a:stretch>
                  </pic:blipFill>
                  <pic:spPr>
                    <a:xfrm>
                      <a:off x="0" y="0"/>
                      <a:ext cx="5275580" cy="7454900"/>
                    </a:xfrm>
                    <a:prstGeom prst="rect">
                      <a:avLst/>
                    </a:prstGeom>
                  </pic:spPr>
                </pic:pic>
              </a:graphicData>
            </a:graphic>
          </wp:inline>
        </w:drawing>
      </w:r>
      <w:r>
        <w:rPr>
          <w:rFonts w:hint="eastAsia"/>
          <w:lang w:val="en-US" w:eastAsia="zh-CN"/>
        </w:rPr>
        <w:drawing>
          <wp:inline distT="0" distB="0" distL="114300" distR="114300">
            <wp:extent cx="5275580" cy="7454900"/>
            <wp:effectExtent l="0" t="0" r="1270" b="12700"/>
            <wp:docPr id="2092" name="图片 2092" descr="第三方质控检测报告(1)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 name="图片 2092" descr="第三方质控检测报告(1)_28"/>
                    <pic:cNvPicPr>
                      <a:picLocks noChangeAspect="1"/>
                    </pic:cNvPicPr>
                  </pic:nvPicPr>
                  <pic:blipFill>
                    <a:blip r:embed="rId1970"/>
                    <a:stretch>
                      <a:fillRect/>
                    </a:stretch>
                  </pic:blipFill>
                  <pic:spPr>
                    <a:xfrm>
                      <a:off x="0" y="0"/>
                      <a:ext cx="5275580" cy="7454900"/>
                    </a:xfrm>
                    <a:prstGeom prst="rect">
                      <a:avLst/>
                    </a:prstGeom>
                  </pic:spPr>
                </pic:pic>
              </a:graphicData>
            </a:graphic>
          </wp:inline>
        </w:drawing>
      </w:r>
      <w:r>
        <w:rPr>
          <w:rFonts w:hint="eastAsia"/>
          <w:lang w:val="en-US" w:eastAsia="zh-CN"/>
        </w:rPr>
        <w:drawing>
          <wp:inline distT="0" distB="0" distL="114300" distR="114300">
            <wp:extent cx="5275580" cy="7454900"/>
            <wp:effectExtent l="0" t="0" r="1270" b="12700"/>
            <wp:docPr id="2091" name="图片 2091" descr="第三方质控检测报告(1)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 name="图片 2091" descr="第三方质控检测报告(1)_29"/>
                    <pic:cNvPicPr>
                      <a:picLocks noChangeAspect="1"/>
                    </pic:cNvPicPr>
                  </pic:nvPicPr>
                  <pic:blipFill>
                    <a:blip r:embed="rId1971"/>
                    <a:stretch>
                      <a:fillRect/>
                    </a:stretch>
                  </pic:blipFill>
                  <pic:spPr>
                    <a:xfrm>
                      <a:off x="0" y="0"/>
                      <a:ext cx="5275580" cy="7454900"/>
                    </a:xfrm>
                    <a:prstGeom prst="rect">
                      <a:avLst/>
                    </a:prstGeom>
                  </pic:spPr>
                </pic:pic>
              </a:graphicData>
            </a:graphic>
          </wp:inline>
        </w:drawing>
      </w:r>
      <w:r>
        <w:rPr>
          <w:rFonts w:hint="eastAsia"/>
          <w:lang w:val="en-US" w:eastAsia="zh-CN"/>
        </w:rPr>
        <w:drawing>
          <wp:inline distT="0" distB="0" distL="114300" distR="114300">
            <wp:extent cx="5275580" cy="7454900"/>
            <wp:effectExtent l="0" t="0" r="1270" b="12700"/>
            <wp:docPr id="2090" name="图片 2090" descr="第三方质控检测报告(1)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 name="图片 2090" descr="第三方质控检测报告(1)_30"/>
                    <pic:cNvPicPr>
                      <a:picLocks noChangeAspect="1"/>
                    </pic:cNvPicPr>
                  </pic:nvPicPr>
                  <pic:blipFill>
                    <a:blip r:embed="rId1972"/>
                    <a:stretch>
                      <a:fillRect/>
                    </a:stretch>
                  </pic:blipFill>
                  <pic:spPr>
                    <a:xfrm>
                      <a:off x="0" y="0"/>
                      <a:ext cx="5275580" cy="7454900"/>
                    </a:xfrm>
                    <a:prstGeom prst="rect">
                      <a:avLst/>
                    </a:prstGeom>
                  </pic:spPr>
                </pic:pic>
              </a:graphicData>
            </a:graphic>
          </wp:inline>
        </w:drawing>
      </w:r>
      <w:r>
        <w:rPr>
          <w:rFonts w:hint="eastAsia"/>
          <w:lang w:val="en-US" w:eastAsia="zh-CN"/>
        </w:rPr>
        <w:drawing>
          <wp:inline distT="0" distB="0" distL="114300" distR="114300">
            <wp:extent cx="5275580" cy="7454900"/>
            <wp:effectExtent l="0" t="0" r="1270" b="12700"/>
            <wp:docPr id="2089" name="图片 2089" descr="第三方质控检测报告(1)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 name="图片 2089" descr="第三方质控检测报告(1)_31"/>
                    <pic:cNvPicPr>
                      <a:picLocks noChangeAspect="1"/>
                    </pic:cNvPicPr>
                  </pic:nvPicPr>
                  <pic:blipFill>
                    <a:blip r:embed="rId1973"/>
                    <a:stretch>
                      <a:fillRect/>
                    </a:stretch>
                  </pic:blipFill>
                  <pic:spPr>
                    <a:xfrm>
                      <a:off x="0" y="0"/>
                      <a:ext cx="5275580" cy="7454900"/>
                    </a:xfrm>
                    <a:prstGeom prst="rect">
                      <a:avLst/>
                    </a:prstGeom>
                  </pic:spPr>
                </pic:pic>
              </a:graphicData>
            </a:graphic>
          </wp:inline>
        </w:drawing>
      </w:r>
      <w:r>
        <w:rPr>
          <w:rFonts w:hint="eastAsia"/>
          <w:lang w:val="en-US" w:eastAsia="zh-CN"/>
        </w:rPr>
        <w:drawing>
          <wp:inline distT="0" distB="0" distL="114300" distR="114300">
            <wp:extent cx="5275580" cy="7454900"/>
            <wp:effectExtent l="0" t="0" r="1270" b="12700"/>
            <wp:docPr id="2088" name="图片 2088" descr="第三方质控检测报告(1)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 name="图片 2088" descr="第三方质控检测报告(1)_32"/>
                    <pic:cNvPicPr>
                      <a:picLocks noChangeAspect="1"/>
                    </pic:cNvPicPr>
                  </pic:nvPicPr>
                  <pic:blipFill>
                    <a:blip r:embed="rId1974"/>
                    <a:stretch>
                      <a:fillRect/>
                    </a:stretch>
                  </pic:blipFill>
                  <pic:spPr>
                    <a:xfrm>
                      <a:off x="0" y="0"/>
                      <a:ext cx="5275580" cy="7454900"/>
                    </a:xfrm>
                    <a:prstGeom prst="rect">
                      <a:avLst/>
                    </a:prstGeom>
                  </pic:spPr>
                </pic:pic>
              </a:graphicData>
            </a:graphic>
          </wp:inline>
        </w:drawing>
      </w:r>
      <w:r>
        <w:rPr>
          <w:rFonts w:hint="eastAsia"/>
          <w:lang w:val="en-US" w:eastAsia="zh-CN"/>
        </w:rPr>
        <w:drawing>
          <wp:inline distT="0" distB="0" distL="114300" distR="114300">
            <wp:extent cx="5275580" cy="7454900"/>
            <wp:effectExtent l="0" t="0" r="1270" b="12700"/>
            <wp:docPr id="2087" name="图片 2087" descr="第三方质控检测报告(1)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 name="图片 2087" descr="第三方质控检测报告(1)_33"/>
                    <pic:cNvPicPr>
                      <a:picLocks noChangeAspect="1"/>
                    </pic:cNvPicPr>
                  </pic:nvPicPr>
                  <pic:blipFill>
                    <a:blip r:embed="rId1975"/>
                    <a:stretch>
                      <a:fillRect/>
                    </a:stretch>
                  </pic:blipFill>
                  <pic:spPr>
                    <a:xfrm>
                      <a:off x="0" y="0"/>
                      <a:ext cx="5275580" cy="7454900"/>
                    </a:xfrm>
                    <a:prstGeom prst="rect">
                      <a:avLst/>
                    </a:prstGeom>
                  </pic:spPr>
                </pic:pic>
              </a:graphicData>
            </a:graphic>
          </wp:inline>
        </w:drawing>
      </w:r>
      <w:r>
        <w:rPr>
          <w:rFonts w:hint="eastAsia"/>
          <w:lang w:val="en-US" w:eastAsia="zh-CN"/>
        </w:rPr>
        <w:drawing>
          <wp:inline distT="0" distB="0" distL="114300" distR="114300">
            <wp:extent cx="5275580" cy="7454900"/>
            <wp:effectExtent l="0" t="0" r="1270" b="12700"/>
            <wp:docPr id="2086" name="图片 2086" descr="第三方质控检测报告(1)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 name="图片 2086" descr="第三方质控检测报告(1)_34"/>
                    <pic:cNvPicPr>
                      <a:picLocks noChangeAspect="1"/>
                    </pic:cNvPicPr>
                  </pic:nvPicPr>
                  <pic:blipFill>
                    <a:blip r:embed="rId1976"/>
                    <a:stretch>
                      <a:fillRect/>
                    </a:stretch>
                  </pic:blipFill>
                  <pic:spPr>
                    <a:xfrm>
                      <a:off x="0" y="0"/>
                      <a:ext cx="5275580" cy="7454900"/>
                    </a:xfrm>
                    <a:prstGeom prst="rect">
                      <a:avLst/>
                    </a:prstGeom>
                  </pic:spPr>
                </pic:pic>
              </a:graphicData>
            </a:graphic>
          </wp:inline>
        </w:drawing>
      </w:r>
    </w:p>
    <w:p>
      <w:pPr>
        <w:bidi w:val="0"/>
        <w:rPr>
          <w:rFonts w:hint="eastAsia"/>
          <w:lang w:val="en-US" w:eastAsia="zh-CN"/>
        </w:rPr>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pPr>
    </w:p>
    <w:p>
      <w:pPr>
        <w:pStyle w:val="3"/>
        <w:keepNext w:val="0"/>
        <w:keepLines w:val="0"/>
        <w:pageBreakBefore w:val="0"/>
        <w:widowControl w:val="0"/>
        <w:kinsoku/>
        <w:wordWrap/>
        <w:overflowPunct/>
        <w:topLinePunct/>
        <w:autoSpaceDE/>
        <w:autoSpaceDN/>
        <w:bidi w:val="0"/>
        <w:adjustRightInd/>
        <w:snapToGrid w:val="0"/>
        <w:spacing w:before="0" w:beforeLines="0" w:after="0" w:afterLines="0" w:line="360" w:lineRule="auto"/>
        <w:textAlignment w:val="auto"/>
        <w:rPr>
          <w:rFonts w:hint="default" w:ascii="Times New Roman" w:hAnsi="Times New Roman" w:eastAsia="黑体" w:cs="Times New Roman"/>
          <w:b w:val="0"/>
          <w:bCs w:val="0"/>
          <w:color w:val="292929"/>
          <w:position w:val="0"/>
          <w:sz w:val="28"/>
          <w:szCs w:val="28"/>
          <w:highlight w:val="none"/>
          <w:lang w:val="en-US" w:eastAsia="zh-CN" w:bidi="zh-CN"/>
        </w:rPr>
      </w:pPr>
      <w:bookmarkStart w:id="504" w:name="_Toc17771"/>
      <w:r>
        <w:rPr>
          <w:rFonts w:hint="eastAsia" w:ascii="Times New Roman" w:hAnsi="Times New Roman" w:eastAsia="黑体" w:cs="Times New Roman"/>
          <w:b w:val="0"/>
          <w:bCs w:val="0"/>
          <w:color w:val="292929"/>
          <w:position w:val="0"/>
          <w:sz w:val="28"/>
          <w:szCs w:val="28"/>
          <w:highlight w:val="none"/>
          <w:lang w:val="en-US" w:eastAsia="zh-CN" w:bidi="zh-CN"/>
        </w:rPr>
        <w:t>附件2</w:t>
      </w:r>
      <w:r>
        <w:rPr>
          <w:rFonts w:hint="eastAsia" w:eastAsia="黑体" w:cs="Times New Roman"/>
          <w:b w:val="0"/>
          <w:bCs w:val="0"/>
          <w:color w:val="292929"/>
          <w:position w:val="0"/>
          <w:sz w:val="28"/>
          <w:szCs w:val="28"/>
          <w:highlight w:val="none"/>
          <w:lang w:val="en-US" w:eastAsia="zh-CN" w:bidi="zh-CN"/>
        </w:rPr>
        <w:t>3</w:t>
      </w:r>
      <w:r>
        <w:rPr>
          <w:rFonts w:hint="eastAsia" w:ascii="Times New Roman" w:hAnsi="Times New Roman" w:eastAsia="黑体" w:cs="Times New Roman"/>
          <w:b w:val="0"/>
          <w:bCs w:val="0"/>
          <w:color w:val="292929"/>
          <w:position w:val="0"/>
          <w:sz w:val="28"/>
          <w:szCs w:val="28"/>
          <w:highlight w:val="none"/>
          <w:lang w:val="en-US" w:eastAsia="zh-CN" w:bidi="zh-CN"/>
        </w:rPr>
        <w:t>资质认定表</w:t>
      </w:r>
      <w:bookmarkEnd w:id="504"/>
    </w:p>
    <w:p>
      <w:pPr>
        <w:keepNext w:val="0"/>
        <w:keepLines w:val="0"/>
        <w:pageBreakBefore w:val="0"/>
        <w:widowControl w:val="0"/>
        <w:numPr>
          <w:ilvl w:val="0"/>
          <w:numId w:val="0"/>
        </w:numPr>
        <w:kinsoku/>
        <w:wordWrap/>
        <w:overflowPunct/>
        <w:topLinePunct w:val="0"/>
        <w:autoSpaceDE w:val="0"/>
        <w:autoSpaceDN w:val="0"/>
        <w:bidi w:val="0"/>
        <w:adjustRightInd/>
        <w:snapToGrid w:val="0"/>
        <w:ind w:right="0" w:rightChars="0"/>
        <w:jc w:val="left"/>
        <w:textAlignment w:val="auto"/>
        <w:rPr>
          <w:rFonts w:hint="default"/>
          <w:lang w:val="en-US" w:eastAsia="zh-CN"/>
        </w:rPr>
      </w:pPr>
      <w:r>
        <w:drawing>
          <wp:inline distT="0" distB="0" distL="114300" distR="114300">
            <wp:extent cx="5162550" cy="7334250"/>
            <wp:effectExtent l="0" t="0" r="0" b="0"/>
            <wp:docPr id="21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 name="图片 11"/>
                    <pic:cNvPicPr>
                      <a:picLocks noChangeAspect="1"/>
                    </pic:cNvPicPr>
                  </pic:nvPicPr>
                  <pic:blipFill>
                    <a:blip r:embed="rId1977"/>
                    <a:stretch>
                      <a:fillRect/>
                    </a:stretch>
                  </pic:blipFill>
                  <pic:spPr>
                    <a:xfrm>
                      <a:off x="0" y="0"/>
                      <a:ext cx="5162550" cy="7334250"/>
                    </a:xfrm>
                    <a:prstGeom prst="rect">
                      <a:avLst/>
                    </a:prstGeom>
                    <a:noFill/>
                    <a:ln>
                      <a:noFill/>
                    </a:ln>
                  </pic:spPr>
                </pic:pic>
              </a:graphicData>
            </a:graphic>
          </wp:inline>
        </w:drawing>
      </w:r>
    </w:p>
    <w:sectPr>
      <w:pgSz w:w="11911" w:h="16838"/>
      <w:pgMar w:top="1440" w:right="1800" w:bottom="1440" w:left="1800" w:header="850" w:footer="680" w:gutter="0"/>
      <w:pgBorders>
        <w:top w:val="none" w:sz="0" w:space="0"/>
        <w:left w:val="none" w:sz="0" w:space="0"/>
        <w:bottom w:val="none" w:sz="0" w:space="0"/>
        <w:right w:val="none" w:sz="0" w:space="0"/>
      </w:pgBorders>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oto Sans CJK JP Regular">
    <w:altName w:val="Arial"/>
    <w:panose1 w:val="00000000000000000000"/>
    <w:charset w:val="00"/>
    <w:family w:val="auto"/>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420"/>
      <w:rPr>
        <w:rFonts w:hint="eastAsia" w:ascii="华文仿宋" w:hAnsi="华文仿宋" w:eastAsia="华文仿宋"/>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widowControl w:val="0"/>
      <w:pBdr>
        <w:top w:val="single" w:color="auto" w:sz="4" w:space="1"/>
        <w:left w:val="none" w:color="auto" w:sz="0" w:space="4"/>
        <w:bottom w:val="none" w:color="auto" w:sz="0" w:space="1"/>
        <w:right w:val="none" w:color="auto" w:sz="0" w:space="4"/>
        <w:between w:val="none" w:color="auto" w:sz="0" w:space="0"/>
      </w:pBdr>
      <w:autoSpaceDE w:val="0"/>
      <w:autoSpaceDN w:val="0"/>
      <w:snapToGrid w:val="0"/>
      <w:spacing w:before="0" w:after="0" w:line="360" w:lineRule="auto"/>
      <w:ind w:left="0" w:leftChars="0" w:right="0" w:rightChars="0" w:firstLine="0" w:firstLineChars="0"/>
      <w:jc w:val="right"/>
      <w:rPr>
        <w:rFonts w:hint="eastAsia" w:eastAsia="宋体"/>
        <w:lang w:eastAsia="zh-CN"/>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478155" cy="1828800"/>
              <wp:effectExtent l="0" t="0" r="0" b="0"/>
              <wp:wrapNone/>
              <wp:docPr id="354" name="文本框 2"/>
              <wp:cNvGraphicFramePr/>
              <a:graphic xmlns:a="http://schemas.openxmlformats.org/drawingml/2006/main">
                <a:graphicData uri="http://schemas.microsoft.com/office/word/2010/wordprocessingShape">
                  <wps:wsp>
                    <wps:cNvSpPr txBox="1"/>
                    <wps:spPr>
                      <a:xfrm>
                        <a:off x="0" y="0"/>
                        <a:ext cx="478155" cy="1828800"/>
                      </a:xfrm>
                      <a:prstGeom prst="rect">
                        <a:avLst/>
                      </a:prstGeom>
                      <a:noFill/>
                      <a:ln>
                        <a:noFill/>
                      </a:ln>
                    </wps:spPr>
                    <wps:txbx>
                      <w:txbxContent>
                        <w:p>
                          <w:pPr>
                            <w:pStyle w:val="25"/>
                            <w:jc w:val="center"/>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lIns="0" tIns="0" rIns="0" bIns="0" upright="0">
                      <a:spAutoFit/>
                    </wps:bodyPr>
                  </wps:wsp>
                </a:graphicData>
              </a:graphic>
            </wp:anchor>
          </w:drawing>
        </mc:Choice>
        <mc:Fallback>
          <w:pict>
            <v:shape id="文本框 2" o:spid="_x0000_s1026" o:spt="202" type="#_x0000_t202" style="position:absolute;left:0pt;margin-top:0pt;height:144pt;width:37.65pt;mso-position-horizontal:center;mso-position-horizontal-relative:margin;z-index:251660288;mso-width-relative:page;mso-height-relative:page;" filled="f" stroked="f" coordsize="21600,21600" o:gfxdata="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4Cd6/9MAAAAEAQAADwAAAAAAAAABACAAAAAiAAAAZHJzL2Rvd25y&#10;ZXYueG1sUEsBAhQAFAAAAAgAh07iQPsOSKrKAQAAjgMAAA4AAAAAAAAAAQAgAAAAIgEAAGRycy9l&#10;Mm9Eb2MueG1sUEsFBgAAAAAGAAYAWQEAAF4FAAAAAA==&#10;">
              <v:fill on="f" focussize="0,0"/>
              <v:stroke on="f"/>
              <v:imagedata o:title=""/>
              <o:lock v:ext="edit" aspectratio="f"/>
              <v:textbox inset="0mm,0mm,0mm,0mm" style="mso-fit-shape-to-text:t;">
                <w:txbxContent>
                  <w:p>
                    <w:pPr>
                      <w:pStyle w:val="25"/>
                      <w:jc w:val="center"/>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sz w:val="21"/>
        <w:szCs w:val="21"/>
        <w:lang w:eastAsia="zh-CN"/>
      </w:rPr>
      <w:t>三益（山东）测试科技有限公司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widowControl w:val="0"/>
      <w:pBdr>
        <w:top w:val="single" w:color="auto" w:sz="4" w:space="1"/>
        <w:left w:val="none" w:color="auto" w:sz="0" w:space="4"/>
        <w:bottom w:val="none" w:color="auto" w:sz="0" w:space="1"/>
        <w:right w:val="none" w:color="auto" w:sz="0" w:space="4"/>
        <w:between w:val="none" w:color="auto" w:sz="0" w:space="0"/>
      </w:pBdr>
      <w:wordWrap/>
      <w:autoSpaceDE w:val="0"/>
      <w:autoSpaceDN w:val="0"/>
      <w:adjustRightInd/>
      <w:snapToGrid/>
      <w:spacing w:before="0" w:after="0" w:line="240" w:lineRule="auto"/>
      <w:ind w:left="0" w:leftChars="0" w:right="0" w:firstLine="400" w:firstLineChars="200"/>
      <w:jc w:val="right"/>
      <w:textAlignment w:val="auto"/>
      <w:rPr>
        <w:sz w:val="20"/>
      </w:rPr>
    </w:pPr>
    <w:r>
      <w:rPr>
        <w:rFonts w:ascii="宋体" w:hAnsi="宋体" w:eastAsia="宋体" w:cs="宋体"/>
        <w:sz w:val="20"/>
        <w:szCs w:val="24"/>
        <w:lang w:val="zh-CN" w:eastAsia="zh-CN" w:bidi="zh-CN"/>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90" name="矩形 7"/>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2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25</w:t>
                          </w:r>
                          <w:r>
                            <w:rPr>
                              <w:rFonts w:hint="eastAsia"/>
                              <w:lang w:eastAsia="zh-CN"/>
                            </w:rPr>
                            <w:fldChar w:fldCharType="end"/>
                          </w:r>
                        </w:p>
                      </w:txbxContent>
                    </wps:txbx>
                    <wps:bodyPr wrap="none" lIns="0" tIns="0" rIns="0" bIns="0" upright="1">
                      <a:spAutoFit/>
                    </wps:bodyPr>
                  </wps:wsp>
                </a:graphicData>
              </a:graphic>
            </wp:anchor>
          </w:drawing>
        </mc:Choice>
        <mc:Fallback>
          <w:pict>
            <v:rect id="矩形 7" o:spid="_x0000_s1026" o:spt="1"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5dblS0AAAAAUBAAAPAAAAAAAAAAEAIAAAACIAAABkcnMvZG93bnJldi54bWxQ&#10;SwECFAAUAAAACACHTuJAeZNb9cYBAACcAwAADgAAAAAAAAABACAAAAAfAQAAZHJzL2Uyb0RvYy54&#10;bWxQSwUGAAAAAAYABgBZAQAAVwUAAAAA&#10;">
              <v:fill on="f" focussize="0,0"/>
              <v:stroke on="f"/>
              <v:imagedata o:title=""/>
              <o:lock v:ext="edit" aspectratio="f"/>
              <v:textbox inset="0mm,0mm,0mm,0mm" style="mso-fit-shape-to-text:t;">
                <w:txbxContent>
                  <w:p>
                    <w:pPr>
                      <w:pStyle w:val="2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25</w:t>
                    </w:r>
                    <w:r>
                      <w:rPr>
                        <w:rFonts w:hint="eastAsia"/>
                        <w:lang w:eastAsia="zh-CN"/>
                      </w:rPr>
                      <w:fldChar w:fldCharType="end"/>
                    </w:r>
                  </w:p>
                </w:txbxContent>
              </v:textbox>
            </v:rect>
          </w:pict>
        </mc:Fallback>
      </mc:AlternateContent>
    </w:r>
    <w:r>
      <w:rPr>
        <w:rFonts w:hint="eastAsia"/>
        <w:sz w:val="20"/>
        <w:lang w:eastAsia="zh-CN"/>
      </w:rPr>
      <w:t>三益（山东）测试科技有限公司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widowControl w:val="0"/>
      <w:pBdr>
        <w:top w:val="single" w:color="auto" w:sz="4" w:space="1"/>
        <w:left w:val="none" w:color="auto" w:sz="0" w:space="4"/>
        <w:bottom w:val="none" w:color="auto" w:sz="0" w:space="1"/>
        <w:right w:val="none" w:color="auto" w:sz="0" w:space="4"/>
        <w:between w:val="none" w:color="auto" w:sz="0" w:space="0"/>
      </w:pBdr>
      <w:wordWrap/>
      <w:autoSpaceDE w:val="0"/>
      <w:autoSpaceDN w:val="0"/>
      <w:adjustRightInd/>
      <w:snapToGrid/>
      <w:spacing w:before="0" w:after="0" w:line="240" w:lineRule="auto"/>
      <w:ind w:left="0" w:leftChars="0" w:right="0" w:firstLine="400" w:firstLineChars="200"/>
      <w:jc w:val="right"/>
      <w:textAlignment w:val="auto"/>
      <w:rPr>
        <w:sz w:val="20"/>
      </w:rPr>
    </w:pPr>
    <w:r>
      <w:rPr>
        <w:rFonts w:ascii="宋体" w:hAnsi="宋体" w:eastAsia="宋体" w:cs="宋体"/>
        <w:sz w:val="20"/>
        <w:szCs w:val="24"/>
        <w:lang w:val="zh-CN" w:eastAsia="zh-CN" w:bidi="zh-CN"/>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17" name="矩形 7"/>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2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25</w:t>
                          </w:r>
                          <w:r>
                            <w:rPr>
                              <w:rFonts w:hint="eastAsia"/>
                              <w:lang w:eastAsia="zh-CN"/>
                            </w:rPr>
                            <w:fldChar w:fldCharType="end"/>
                          </w:r>
                        </w:p>
                      </w:txbxContent>
                    </wps:txbx>
                    <wps:bodyPr wrap="none" lIns="0" tIns="0" rIns="0" bIns="0" upright="1">
                      <a:spAutoFit/>
                    </wps:bodyPr>
                  </wps:wsp>
                </a:graphicData>
              </a:graphic>
            </wp:anchor>
          </w:drawing>
        </mc:Choice>
        <mc:Fallback>
          <w:pict>
            <v:rect id="矩形 7" o:spid="_x0000_s1026" o:spt="1"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XW5UtAAAAAFAQAADwAAAAAAAAABACAAAAAiAAAAZHJzL2Rvd25yZXYueG1s&#10;UEsBAhQAFAAAAAgAh07iQLlYsT7HAQAAnAMAAA4AAAAAAAAAAQAgAAAAHwEAAGRycy9lMm9Eb2Mu&#10;eG1sUEsFBgAAAAAGAAYAWQEAAFgFAAAAAA==&#10;">
              <v:fill on="f" focussize="0,0"/>
              <v:stroke on="f"/>
              <v:imagedata o:title=""/>
              <o:lock v:ext="edit" aspectratio="f"/>
              <v:textbox inset="0mm,0mm,0mm,0mm" style="mso-fit-shape-to-text:t;">
                <w:txbxContent>
                  <w:p>
                    <w:pPr>
                      <w:pStyle w:val="2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25</w:t>
                    </w:r>
                    <w:r>
                      <w:rPr>
                        <w:rFonts w:hint="eastAsia"/>
                        <w:lang w:eastAsia="zh-CN"/>
                      </w:rPr>
                      <w:fldChar w:fldCharType="end"/>
                    </w:r>
                  </w:p>
                </w:txbxContent>
              </v:textbox>
            </v:rect>
          </w:pict>
        </mc:Fallback>
      </mc:AlternateContent>
    </w:r>
    <w:r>
      <w:rPr>
        <w:rFonts w:hint="eastAsia"/>
        <w:sz w:val="20"/>
        <w:lang w:eastAsia="zh-CN"/>
      </w:rPr>
      <w:t>三益（山东）测试科技有限公司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widowControl w:val="0"/>
      <w:pBdr>
        <w:top w:val="single" w:color="auto" w:sz="4" w:space="1"/>
        <w:left w:val="none" w:color="auto" w:sz="0" w:space="4"/>
        <w:bottom w:val="none" w:color="auto" w:sz="0" w:space="1"/>
        <w:right w:val="none" w:color="auto" w:sz="0" w:space="4"/>
        <w:between w:val="none" w:color="auto" w:sz="0" w:space="0"/>
      </w:pBdr>
      <w:wordWrap/>
      <w:autoSpaceDE w:val="0"/>
      <w:autoSpaceDN w:val="0"/>
      <w:adjustRightInd/>
      <w:snapToGrid/>
      <w:spacing w:before="0" w:after="0" w:line="240" w:lineRule="auto"/>
      <w:ind w:left="0" w:leftChars="0" w:right="0" w:firstLine="400" w:firstLineChars="200"/>
      <w:jc w:val="right"/>
      <w:textAlignment w:val="auto"/>
      <w:rPr>
        <w:sz w:val="20"/>
      </w:rPr>
    </w:pPr>
    <w:r>
      <w:rPr>
        <w:rFonts w:ascii="宋体" w:hAnsi="宋体" w:eastAsia="宋体" w:cs="宋体"/>
        <w:sz w:val="20"/>
        <w:szCs w:val="24"/>
        <w:lang w:val="zh-CN" w:eastAsia="zh-CN" w:bidi="zh-CN"/>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7" name="矩形 7"/>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2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25</w:t>
                          </w:r>
                          <w:r>
                            <w:rPr>
                              <w:rFonts w:hint="eastAsia"/>
                              <w:lang w:eastAsia="zh-CN"/>
                            </w:rPr>
                            <w:fldChar w:fldCharType="end"/>
                          </w:r>
                        </w:p>
                      </w:txbxContent>
                    </wps:txbx>
                    <wps:bodyPr wrap="none" lIns="0" tIns="0" rIns="0" bIns="0" upright="1">
                      <a:spAutoFit/>
                    </wps:bodyPr>
                  </wps:wsp>
                </a:graphicData>
              </a:graphic>
            </wp:anchor>
          </w:drawing>
        </mc:Choice>
        <mc:Fallback>
          <w:pict>
            <v:rect id="矩形 7"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l1uVLQAAAABQEAAA8AAAAAAAAAAQAgAAAAIgAAAGRycy9kb3ducmV2Lnht&#10;bFBLAQIUABQAAAAIAIdO4kA9TpI2yAEAAJwDAAAOAAAAAAAAAAEAIAAAAB8BAABkcnMvZTJvRG9j&#10;LnhtbFBLBQYAAAAABgAGAFkBAABZBQAAAAA=&#10;">
              <v:fill on="f" focussize="0,0"/>
              <v:stroke on="f"/>
              <v:imagedata o:title=""/>
              <o:lock v:ext="edit" aspectratio="f"/>
              <v:textbox inset="0mm,0mm,0mm,0mm" style="mso-fit-shape-to-text:t;">
                <w:txbxContent>
                  <w:p>
                    <w:pPr>
                      <w:pStyle w:val="2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25</w:t>
                    </w:r>
                    <w:r>
                      <w:rPr>
                        <w:rFonts w:hint="eastAsia"/>
                        <w:lang w:eastAsia="zh-CN"/>
                      </w:rPr>
                      <w:fldChar w:fldCharType="end"/>
                    </w:r>
                  </w:p>
                </w:txbxContent>
              </v:textbox>
            </v:rect>
          </w:pict>
        </mc:Fallback>
      </mc:AlternateContent>
    </w:r>
    <w:r>
      <w:rPr>
        <w:rFonts w:hint="eastAsia"/>
        <w:sz w:val="20"/>
        <w:lang w:eastAsia="zh-CN"/>
      </w:rPr>
      <w:t>三益（山东）测试科技有限公司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widowControl w:val="0"/>
      <w:pBdr>
        <w:top w:val="single" w:color="auto" w:sz="4" w:space="1"/>
        <w:left w:val="none" w:color="auto" w:sz="0" w:space="4"/>
        <w:bottom w:val="none" w:color="auto" w:sz="0" w:space="1"/>
        <w:right w:val="none" w:color="auto" w:sz="0" w:space="4"/>
        <w:between w:val="none" w:color="auto" w:sz="0" w:space="0"/>
      </w:pBdr>
      <w:autoSpaceDE w:val="0"/>
      <w:autoSpaceDN w:val="0"/>
      <w:snapToGrid w:val="0"/>
      <w:spacing w:before="0" w:after="0" w:line="360" w:lineRule="auto"/>
      <w:ind w:left="0" w:leftChars="0" w:right="0" w:rightChars="0" w:firstLine="0" w:firstLineChars="0"/>
      <w:jc w:val="right"/>
      <w:rPr>
        <w:rFonts w:hint="eastAsia" w:eastAsia="宋体"/>
        <w:lang w:eastAsia="zh-CN"/>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5"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wrap="none" lIns="0" tIns="0" rIns="0" bIns="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FwBGLcoBAACbAwAADgAAAAAAAAABACAAAAAeAQAAZHJzL2Uyb0Rv&#10;Yy54bWxQSwUGAAAAAAYABgBZAQAAWgUAAAAA&#10;">
              <v:fill on="f" focussize="0,0"/>
              <v:stroke on="f"/>
              <v:imagedata o:title=""/>
              <o:lock v:ext="edit" aspectratio="f"/>
              <v:textbox inset="0mm,0mm,0mm,0mm" style="mso-fit-shape-to-text:t;">
                <w:txbxContent>
                  <w:p>
                    <w:pPr>
                      <w:pStyle w:val="2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r>
      <w:rPr>
        <w:rFonts w:hint="eastAsia"/>
        <w:sz w:val="21"/>
        <w:szCs w:val="21"/>
        <w:lang w:eastAsia="zh-CN"/>
      </w:rPr>
      <w:t>三益（山东）测试科技有限公司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ind w:firstLine="480"/>
      </w:pPr>
      <w:r>
        <w:separator/>
      </w:r>
    </w:p>
  </w:footnote>
  <w:footnote w:type="continuationSeparator" w:id="1">
    <w:p>
      <w:pPr>
        <w:spacing w:before="0" w:after="0"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spacing w:before="312" w:beforeLines="100" w:line="240" w:lineRule="auto"/>
      <w:ind w:left="0" w:leftChars="0" w:firstLine="0" w:firstLineChars="0"/>
      <w:jc w:val="both"/>
      <w:rPr>
        <w:rFonts w:hint="default" w:ascii="Times New Roman" w:hAnsi="Times New Roman"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bidi w:val="0"/>
      <w:spacing w:line="240" w:lineRule="auto"/>
      <w:ind w:left="0" w:leftChars="0" w:right="0" w:rightChars="0" w:firstLine="0" w:firstLineChars="0"/>
      <w:jc w:val="center"/>
      <w:rPr>
        <w:rFonts w:hint="default" w:ascii="Times New Roman" w:hAnsi="Times New Roman" w:cs="Times New Roman"/>
      </w:rPr>
    </w:pPr>
    <w:r>
      <w:rPr>
        <w:rFonts w:hint="eastAsia" w:cs="Times New Roman"/>
        <w:b w:val="0"/>
        <w:bCs w:val="0"/>
        <w:color w:val="auto"/>
        <w:sz w:val="21"/>
        <w:szCs w:val="21"/>
        <w:lang w:val="en-US" w:eastAsia="zh-CN"/>
      </w:rPr>
      <w:t>原枣庄市东涛化工技术有限公司地块土壤污染状况调查报告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bidi w:val="0"/>
      <w:ind w:left="0" w:leftChars="0" w:right="0" w:rightChars="0" w:firstLine="0" w:firstLineChars="0"/>
      <w:jc w:val="center"/>
    </w:pPr>
    <w:r>
      <w:rPr>
        <w:rFonts w:hint="eastAsia" w:ascii="宋体" w:hAnsi="宋体" w:cs="宋体"/>
        <w:b w:val="0"/>
        <w:bCs w:val="0"/>
        <w:color w:val="auto"/>
        <w:sz w:val="21"/>
        <w:szCs w:val="21"/>
        <w:lang w:val="en-US" w:eastAsia="zh-CN"/>
      </w:rPr>
      <w:t>原枣庄市东涛化工技术有限公司地块土壤污染状况调查报告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1A3CBD"/>
    <w:multiLevelType w:val="singleLevel"/>
    <w:tmpl w:val="881A3CBD"/>
    <w:lvl w:ilvl="0" w:tentative="0">
      <w:start w:val="1"/>
      <w:numFmt w:val="decimal"/>
      <w:suff w:val="nothing"/>
      <w:lvlText w:val="（%1）"/>
      <w:lvlJc w:val="left"/>
    </w:lvl>
  </w:abstractNum>
  <w:abstractNum w:abstractNumId="1">
    <w:nsid w:val="B4DFD920"/>
    <w:multiLevelType w:val="singleLevel"/>
    <w:tmpl w:val="B4DFD920"/>
    <w:lvl w:ilvl="0" w:tentative="0">
      <w:start w:val="3"/>
      <w:numFmt w:val="decimal"/>
      <w:suff w:val="nothing"/>
      <w:lvlText w:val="（%1）"/>
      <w:lvlJc w:val="left"/>
    </w:lvl>
  </w:abstractNum>
  <w:abstractNum w:abstractNumId="2">
    <w:nsid w:val="C43ED4AF"/>
    <w:multiLevelType w:val="singleLevel"/>
    <w:tmpl w:val="C43ED4AF"/>
    <w:lvl w:ilvl="0" w:tentative="0">
      <w:start w:val="1"/>
      <w:numFmt w:val="decimal"/>
      <w:suff w:val="nothing"/>
      <w:lvlText w:val="%1、"/>
      <w:lvlJc w:val="left"/>
    </w:lvl>
  </w:abstractNum>
  <w:abstractNum w:abstractNumId="3">
    <w:nsid w:val="C6A343F0"/>
    <w:multiLevelType w:val="singleLevel"/>
    <w:tmpl w:val="C6A343F0"/>
    <w:lvl w:ilvl="0" w:tentative="0">
      <w:start w:val="2"/>
      <w:numFmt w:val="decimal"/>
      <w:suff w:val="nothing"/>
      <w:lvlText w:val="（%1）"/>
      <w:lvlJc w:val="left"/>
      <w:pPr>
        <w:ind w:left="40"/>
      </w:pPr>
    </w:lvl>
  </w:abstractNum>
  <w:abstractNum w:abstractNumId="4">
    <w:nsid w:val="D2261646"/>
    <w:multiLevelType w:val="singleLevel"/>
    <w:tmpl w:val="D2261646"/>
    <w:lvl w:ilvl="0" w:tentative="0">
      <w:start w:val="1"/>
      <w:numFmt w:val="decimal"/>
      <w:suff w:val="nothing"/>
      <w:lvlText w:val="%1、"/>
      <w:lvlJc w:val="left"/>
    </w:lvl>
  </w:abstractNum>
  <w:abstractNum w:abstractNumId="5">
    <w:nsid w:val="D818D3BA"/>
    <w:multiLevelType w:val="singleLevel"/>
    <w:tmpl w:val="D818D3BA"/>
    <w:lvl w:ilvl="0" w:tentative="0">
      <w:start w:val="1"/>
      <w:numFmt w:val="decimal"/>
      <w:suff w:val="nothing"/>
      <w:lvlText w:val="（%1）"/>
      <w:lvlJc w:val="left"/>
    </w:lvl>
  </w:abstractNum>
  <w:abstractNum w:abstractNumId="6">
    <w:nsid w:val="14430A6A"/>
    <w:multiLevelType w:val="singleLevel"/>
    <w:tmpl w:val="14430A6A"/>
    <w:lvl w:ilvl="0" w:tentative="0">
      <w:start w:val="2"/>
      <w:numFmt w:val="decimal"/>
      <w:suff w:val="nothing"/>
      <w:lvlText w:val="%1、"/>
      <w:lvlJc w:val="left"/>
    </w:lvl>
  </w:abstractNum>
  <w:abstractNum w:abstractNumId="7">
    <w:nsid w:val="472F52F2"/>
    <w:multiLevelType w:val="singleLevel"/>
    <w:tmpl w:val="472F52F2"/>
    <w:lvl w:ilvl="0" w:tentative="0">
      <w:start w:val="1"/>
      <w:numFmt w:val="bullet"/>
      <w:pStyle w:val="14"/>
      <w:lvlText w:val=""/>
      <w:lvlJc w:val="left"/>
      <w:pPr>
        <w:tabs>
          <w:tab w:val="left" w:pos="2040"/>
        </w:tabs>
        <w:ind w:left="2040" w:hanging="360"/>
      </w:pPr>
      <w:rPr>
        <w:rFonts w:hint="default" w:ascii="Wingdings" w:hAnsi="Wingdings"/>
      </w:rPr>
    </w:lvl>
  </w:abstractNum>
  <w:num w:numId="1">
    <w:abstractNumId w:val="7"/>
  </w:num>
  <w:num w:numId="2">
    <w:abstractNumId w:val="6"/>
  </w:num>
  <w:num w:numId="3">
    <w:abstractNumId w:val="3"/>
  </w:num>
  <w:num w:numId="4">
    <w:abstractNumId w:val="1"/>
  </w:num>
  <w:num w:numId="5">
    <w:abstractNumId w:val="4"/>
  </w:num>
  <w:num w:numId="6">
    <w:abstractNumId w:val="0"/>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240"/>
  <w:drawingGridVerticalSpacing w:val="166"/>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U5NWM3ZmZjM2Q5NDhlYWU4Y2JhNDQyNzA1YjgwYWYifQ=="/>
  </w:docVars>
  <w:rsids>
    <w:rsidRoot w:val="00172A27"/>
    <w:rsid w:val="00104C15"/>
    <w:rsid w:val="002B32DB"/>
    <w:rsid w:val="00395895"/>
    <w:rsid w:val="00503BBC"/>
    <w:rsid w:val="00716532"/>
    <w:rsid w:val="007C60BC"/>
    <w:rsid w:val="00B840C6"/>
    <w:rsid w:val="00E320AB"/>
    <w:rsid w:val="00EE0109"/>
    <w:rsid w:val="018E67BC"/>
    <w:rsid w:val="01A20294"/>
    <w:rsid w:val="022E7DA3"/>
    <w:rsid w:val="0230795A"/>
    <w:rsid w:val="027458B6"/>
    <w:rsid w:val="02B241BA"/>
    <w:rsid w:val="03030ADE"/>
    <w:rsid w:val="033A3F2F"/>
    <w:rsid w:val="03666995"/>
    <w:rsid w:val="03736322"/>
    <w:rsid w:val="0375758D"/>
    <w:rsid w:val="039C2383"/>
    <w:rsid w:val="03A73DDC"/>
    <w:rsid w:val="03C154EB"/>
    <w:rsid w:val="04342F14"/>
    <w:rsid w:val="0436419B"/>
    <w:rsid w:val="0465293F"/>
    <w:rsid w:val="047B6CFD"/>
    <w:rsid w:val="04886594"/>
    <w:rsid w:val="049C50B2"/>
    <w:rsid w:val="04F12AD6"/>
    <w:rsid w:val="04F236E0"/>
    <w:rsid w:val="050B71CF"/>
    <w:rsid w:val="055D2F38"/>
    <w:rsid w:val="05636C2C"/>
    <w:rsid w:val="058A6074"/>
    <w:rsid w:val="05DF1AF9"/>
    <w:rsid w:val="05F701CC"/>
    <w:rsid w:val="06635B53"/>
    <w:rsid w:val="0672274F"/>
    <w:rsid w:val="06851040"/>
    <w:rsid w:val="070D0B2C"/>
    <w:rsid w:val="071709E7"/>
    <w:rsid w:val="072E4968"/>
    <w:rsid w:val="07301257"/>
    <w:rsid w:val="073229F8"/>
    <w:rsid w:val="077E2852"/>
    <w:rsid w:val="07A21D09"/>
    <w:rsid w:val="0810147B"/>
    <w:rsid w:val="081B64FB"/>
    <w:rsid w:val="08230E5D"/>
    <w:rsid w:val="08371958"/>
    <w:rsid w:val="083D2244"/>
    <w:rsid w:val="0892448A"/>
    <w:rsid w:val="08C24E11"/>
    <w:rsid w:val="09794425"/>
    <w:rsid w:val="09AD0AC5"/>
    <w:rsid w:val="09B35FE6"/>
    <w:rsid w:val="0A09029E"/>
    <w:rsid w:val="0A3C1324"/>
    <w:rsid w:val="0A4E630F"/>
    <w:rsid w:val="0A934D28"/>
    <w:rsid w:val="0B037583"/>
    <w:rsid w:val="0B9D18CD"/>
    <w:rsid w:val="0BCC0A4B"/>
    <w:rsid w:val="0C514ADA"/>
    <w:rsid w:val="0C7211B0"/>
    <w:rsid w:val="0CD93F1C"/>
    <w:rsid w:val="0CE050DA"/>
    <w:rsid w:val="0D127079"/>
    <w:rsid w:val="0D1271FB"/>
    <w:rsid w:val="0D251AB4"/>
    <w:rsid w:val="0D345A30"/>
    <w:rsid w:val="0D68198F"/>
    <w:rsid w:val="0DCE6024"/>
    <w:rsid w:val="0E616535"/>
    <w:rsid w:val="0E63372C"/>
    <w:rsid w:val="0E8D075B"/>
    <w:rsid w:val="0EEB61EF"/>
    <w:rsid w:val="0EF26E33"/>
    <w:rsid w:val="0EF538AD"/>
    <w:rsid w:val="0F275BE9"/>
    <w:rsid w:val="0F523DB6"/>
    <w:rsid w:val="0F665EDE"/>
    <w:rsid w:val="0F912F48"/>
    <w:rsid w:val="0FD47AA8"/>
    <w:rsid w:val="0FFF466D"/>
    <w:rsid w:val="10093A91"/>
    <w:rsid w:val="103D34F9"/>
    <w:rsid w:val="10903011"/>
    <w:rsid w:val="10E00F88"/>
    <w:rsid w:val="10FE2447"/>
    <w:rsid w:val="112C07FF"/>
    <w:rsid w:val="115576D8"/>
    <w:rsid w:val="11616080"/>
    <w:rsid w:val="116827E5"/>
    <w:rsid w:val="127E17B9"/>
    <w:rsid w:val="129C286C"/>
    <w:rsid w:val="12AF36F6"/>
    <w:rsid w:val="12E95F68"/>
    <w:rsid w:val="13982F75"/>
    <w:rsid w:val="13B12669"/>
    <w:rsid w:val="1401550F"/>
    <w:rsid w:val="14862F99"/>
    <w:rsid w:val="14911D1A"/>
    <w:rsid w:val="14FD6D32"/>
    <w:rsid w:val="1514282E"/>
    <w:rsid w:val="155B1CBB"/>
    <w:rsid w:val="157D6FF4"/>
    <w:rsid w:val="15F84CA6"/>
    <w:rsid w:val="16085E85"/>
    <w:rsid w:val="165F3C4B"/>
    <w:rsid w:val="1697183E"/>
    <w:rsid w:val="16985327"/>
    <w:rsid w:val="16A44443"/>
    <w:rsid w:val="16E85E3A"/>
    <w:rsid w:val="1707710D"/>
    <w:rsid w:val="176F2057"/>
    <w:rsid w:val="17727EC4"/>
    <w:rsid w:val="17F658A3"/>
    <w:rsid w:val="181F41BD"/>
    <w:rsid w:val="182C0CB6"/>
    <w:rsid w:val="18710F39"/>
    <w:rsid w:val="188902F9"/>
    <w:rsid w:val="18A80F16"/>
    <w:rsid w:val="18CF7216"/>
    <w:rsid w:val="190C1295"/>
    <w:rsid w:val="198D098C"/>
    <w:rsid w:val="19C33F92"/>
    <w:rsid w:val="19FD3B34"/>
    <w:rsid w:val="19FD4E80"/>
    <w:rsid w:val="1B2A1910"/>
    <w:rsid w:val="1B9A211F"/>
    <w:rsid w:val="1BA70F8E"/>
    <w:rsid w:val="1BA8720F"/>
    <w:rsid w:val="1BAC0C91"/>
    <w:rsid w:val="1BF01B0B"/>
    <w:rsid w:val="1C267AB1"/>
    <w:rsid w:val="1CB91B93"/>
    <w:rsid w:val="1CDD0467"/>
    <w:rsid w:val="1D0568DC"/>
    <w:rsid w:val="1D07264D"/>
    <w:rsid w:val="1D241C6D"/>
    <w:rsid w:val="1D4A117B"/>
    <w:rsid w:val="1D4F750C"/>
    <w:rsid w:val="1D682C53"/>
    <w:rsid w:val="1D85650A"/>
    <w:rsid w:val="1DC25D24"/>
    <w:rsid w:val="1EA07D84"/>
    <w:rsid w:val="1EAC7D13"/>
    <w:rsid w:val="1EAD6F37"/>
    <w:rsid w:val="1EBB09CD"/>
    <w:rsid w:val="1F1E531F"/>
    <w:rsid w:val="1F530F7B"/>
    <w:rsid w:val="1FE47437"/>
    <w:rsid w:val="202855EF"/>
    <w:rsid w:val="207A092D"/>
    <w:rsid w:val="208262CA"/>
    <w:rsid w:val="20D27125"/>
    <w:rsid w:val="2136101D"/>
    <w:rsid w:val="21554362"/>
    <w:rsid w:val="21C14B30"/>
    <w:rsid w:val="224011D1"/>
    <w:rsid w:val="22C06E47"/>
    <w:rsid w:val="230744CF"/>
    <w:rsid w:val="23C40D77"/>
    <w:rsid w:val="2432352D"/>
    <w:rsid w:val="24700F15"/>
    <w:rsid w:val="25643FCC"/>
    <w:rsid w:val="257F5E70"/>
    <w:rsid w:val="258820BC"/>
    <w:rsid w:val="25A36467"/>
    <w:rsid w:val="26367B6C"/>
    <w:rsid w:val="26D25CDA"/>
    <w:rsid w:val="26F95337"/>
    <w:rsid w:val="272F5A3E"/>
    <w:rsid w:val="27C46BF4"/>
    <w:rsid w:val="282057F8"/>
    <w:rsid w:val="28681C7B"/>
    <w:rsid w:val="291D3D20"/>
    <w:rsid w:val="29407B20"/>
    <w:rsid w:val="296F6CA5"/>
    <w:rsid w:val="298D62D9"/>
    <w:rsid w:val="29AD7B25"/>
    <w:rsid w:val="2A112BF8"/>
    <w:rsid w:val="2A301395"/>
    <w:rsid w:val="2A864415"/>
    <w:rsid w:val="2AB95A9E"/>
    <w:rsid w:val="2ACE6A12"/>
    <w:rsid w:val="2AD866ED"/>
    <w:rsid w:val="2ADF1867"/>
    <w:rsid w:val="2AE75B59"/>
    <w:rsid w:val="2B08207E"/>
    <w:rsid w:val="2B975BD7"/>
    <w:rsid w:val="2BCF0435"/>
    <w:rsid w:val="2C2004B1"/>
    <w:rsid w:val="2C3F593C"/>
    <w:rsid w:val="2C417999"/>
    <w:rsid w:val="2C4B6F22"/>
    <w:rsid w:val="2C5534A5"/>
    <w:rsid w:val="2CB42B2B"/>
    <w:rsid w:val="2CE258AB"/>
    <w:rsid w:val="2D156BC2"/>
    <w:rsid w:val="2D32315E"/>
    <w:rsid w:val="2D7D4490"/>
    <w:rsid w:val="2D85261C"/>
    <w:rsid w:val="2DD90542"/>
    <w:rsid w:val="2DE0049D"/>
    <w:rsid w:val="2DE810D7"/>
    <w:rsid w:val="2E1264CC"/>
    <w:rsid w:val="2E851198"/>
    <w:rsid w:val="2EAB311B"/>
    <w:rsid w:val="2EBE0261"/>
    <w:rsid w:val="2EBF1AF6"/>
    <w:rsid w:val="2F232A4C"/>
    <w:rsid w:val="2F242778"/>
    <w:rsid w:val="2F800C47"/>
    <w:rsid w:val="30B87305"/>
    <w:rsid w:val="30E90748"/>
    <w:rsid w:val="30F67D93"/>
    <w:rsid w:val="30FC6BF4"/>
    <w:rsid w:val="30FF2EAD"/>
    <w:rsid w:val="311C04CD"/>
    <w:rsid w:val="31305D56"/>
    <w:rsid w:val="31420E75"/>
    <w:rsid w:val="31476B3D"/>
    <w:rsid w:val="317D5EFE"/>
    <w:rsid w:val="31882906"/>
    <w:rsid w:val="31AE61D2"/>
    <w:rsid w:val="31D53B2A"/>
    <w:rsid w:val="31ED5E24"/>
    <w:rsid w:val="32B522EC"/>
    <w:rsid w:val="32DF55E1"/>
    <w:rsid w:val="32FF6A50"/>
    <w:rsid w:val="334E05E9"/>
    <w:rsid w:val="33833411"/>
    <w:rsid w:val="33BA14F7"/>
    <w:rsid w:val="33D21FE3"/>
    <w:rsid w:val="33D82662"/>
    <w:rsid w:val="33F30DD7"/>
    <w:rsid w:val="34077589"/>
    <w:rsid w:val="34422AA5"/>
    <w:rsid w:val="34D553A2"/>
    <w:rsid w:val="34D77AB0"/>
    <w:rsid w:val="351113C6"/>
    <w:rsid w:val="3532093E"/>
    <w:rsid w:val="35451B8B"/>
    <w:rsid w:val="356C00F3"/>
    <w:rsid w:val="3590133B"/>
    <w:rsid w:val="35A75923"/>
    <w:rsid w:val="35C85570"/>
    <w:rsid w:val="360E2B93"/>
    <w:rsid w:val="361D35E5"/>
    <w:rsid w:val="366360B3"/>
    <w:rsid w:val="36D41CD2"/>
    <w:rsid w:val="37333898"/>
    <w:rsid w:val="37646E5B"/>
    <w:rsid w:val="37737C8C"/>
    <w:rsid w:val="378842EA"/>
    <w:rsid w:val="37BC654F"/>
    <w:rsid w:val="38552290"/>
    <w:rsid w:val="386626DE"/>
    <w:rsid w:val="38803436"/>
    <w:rsid w:val="38863C0E"/>
    <w:rsid w:val="388F57A8"/>
    <w:rsid w:val="38941012"/>
    <w:rsid w:val="38CF2CDB"/>
    <w:rsid w:val="38F51FA9"/>
    <w:rsid w:val="39510993"/>
    <w:rsid w:val="3969587A"/>
    <w:rsid w:val="3A0C3A12"/>
    <w:rsid w:val="3A520B25"/>
    <w:rsid w:val="3A856654"/>
    <w:rsid w:val="3A903DB9"/>
    <w:rsid w:val="3ABA36C9"/>
    <w:rsid w:val="3AC60220"/>
    <w:rsid w:val="3AEC335B"/>
    <w:rsid w:val="3B477367"/>
    <w:rsid w:val="3BAE7341"/>
    <w:rsid w:val="3BB67B76"/>
    <w:rsid w:val="3BC35EAE"/>
    <w:rsid w:val="3BFB7B7B"/>
    <w:rsid w:val="3CB240DA"/>
    <w:rsid w:val="3CD630D9"/>
    <w:rsid w:val="3CD65ABB"/>
    <w:rsid w:val="3CDC5977"/>
    <w:rsid w:val="3CEA7A61"/>
    <w:rsid w:val="3D8F7BCA"/>
    <w:rsid w:val="3D9F246E"/>
    <w:rsid w:val="3DA832A9"/>
    <w:rsid w:val="3E5A0998"/>
    <w:rsid w:val="3E6C111E"/>
    <w:rsid w:val="3F7A1A2C"/>
    <w:rsid w:val="3FB05520"/>
    <w:rsid w:val="3FB222E8"/>
    <w:rsid w:val="3FB31868"/>
    <w:rsid w:val="3FC112AF"/>
    <w:rsid w:val="402C1C4C"/>
    <w:rsid w:val="40305E44"/>
    <w:rsid w:val="404B1C49"/>
    <w:rsid w:val="40537786"/>
    <w:rsid w:val="40615E36"/>
    <w:rsid w:val="40792D6A"/>
    <w:rsid w:val="40956EC5"/>
    <w:rsid w:val="40AB71E5"/>
    <w:rsid w:val="40FF6236"/>
    <w:rsid w:val="411624BC"/>
    <w:rsid w:val="41967CE5"/>
    <w:rsid w:val="41FE3A72"/>
    <w:rsid w:val="42064186"/>
    <w:rsid w:val="4256057A"/>
    <w:rsid w:val="42611AEE"/>
    <w:rsid w:val="428B5599"/>
    <w:rsid w:val="42D8734E"/>
    <w:rsid w:val="42FC0D2A"/>
    <w:rsid w:val="44250761"/>
    <w:rsid w:val="44274C3D"/>
    <w:rsid w:val="44293702"/>
    <w:rsid w:val="443F7874"/>
    <w:rsid w:val="445724EB"/>
    <w:rsid w:val="446F27F4"/>
    <w:rsid w:val="448636A7"/>
    <w:rsid w:val="44B9411C"/>
    <w:rsid w:val="44BA506E"/>
    <w:rsid w:val="44BE2E19"/>
    <w:rsid w:val="4590552D"/>
    <w:rsid w:val="45C5634A"/>
    <w:rsid w:val="460A7784"/>
    <w:rsid w:val="460E1517"/>
    <w:rsid w:val="465133E2"/>
    <w:rsid w:val="46760BF2"/>
    <w:rsid w:val="46926182"/>
    <w:rsid w:val="46D97F5B"/>
    <w:rsid w:val="474400CE"/>
    <w:rsid w:val="47E55A95"/>
    <w:rsid w:val="47E97841"/>
    <w:rsid w:val="480E7AB9"/>
    <w:rsid w:val="48135E6A"/>
    <w:rsid w:val="48E23169"/>
    <w:rsid w:val="48E749A8"/>
    <w:rsid w:val="49556F0C"/>
    <w:rsid w:val="4983505C"/>
    <w:rsid w:val="499D26D6"/>
    <w:rsid w:val="49A81E59"/>
    <w:rsid w:val="49BE4987"/>
    <w:rsid w:val="49EF11AB"/>
    <w:rsid w:val="4A0513A3"/>
    <w:rsid w:val="4A0D080C"/>
    <w:rsid w:val="4A684F23"/>
    <w:rsid w:val="4A8E1002"/>
    <w:rsid w:val="4AB1518E"/>
    <w:rsid w:val="4AB22B62"/>
    <w:rsid w:val="4AC3614F"/>
    <w:rsid w:val="4B134C94"/>
    <w:rsid w:val="4B1D4380"/>
    <w:rsid w:val="4B201424"/>
    <w:rsid w:val="4B7A04CF"/>
    <w:rsid w:val="4BC3442C"/>
    <w:rsid w:val="4BEE3397"/>
    <w:rsid w:val="4C1B1199"/>
    <w:rsid w:val="4C20280E"/>
    <w:rsid w:val="4C2A6E72"/>
    <w:rsid w:val="4C2B371A"/>
    <w:rsid w:val="4C36508B"/>
    <w:rsid w:val="4CA03513"/>
    <w:rsid w:val="4CCA526A"/>
    <w:rsid w:val="4CCC56A4"/>
    <w:rsid w:val="4D8D7218"/>
    <w:rsid w:val="4D9B51F1"/>
    <w:rsid w:val="4DAF5559"/>
    <w:rsid w:val="4DD05C0D"/>
    <w:rsid w:val="4EF37446"/>
    <w:rsid w:val="4F4B5638"/>
    <w:rsid w:val="4F6D5563"/>
    <w:rsid w:val="4F78449B"/>
    <w:rsid w:val="4F82553C"/>
    <w:rsid w:val="4F864D3A"/>
    <w:rsid w:val="4FBD5324"/>
    <w:rsid w:val="4FE82412"/>
    <w:rsid w:val="502344EE"/>
    <w:rsid w:val="51490D64"/>
    <w:rsid w:val="516417A0"/>
    <w:rsid w:val="51824D4E"/>
    <w:rsid w:val="518F0070"/>
    <w:rsid w:val="51AB2FE8"/>
    <w:rsid w:val="51C82F0B"/>
    <w:rsid w:val="51FA108A"/>
    <w:rsid w:val="520C52C1"/>
    <w:rsid w:val="52206ECA"/>
    <w:rsid w:val="5224454D"/>
    <w:rsid w:val="523D3D4F"/>
    <w:rsid w:val="52454806"/>
    <w:rsid w:val="52931A38"/>
    <w:rsid w:val="52CD3F49"/>
    <w:rsid w:val="530335B5"/>
    <w:rsid w:val="530368F2"/>
    <w:rsid w:val="532766A2"/>
    <w:rsid w:val="535811A0"/>
    <w:rsid w:val="53A04AE6"/>
    <w:rsid w:val="53F90216"/>
    <w:rsid w:val="544113E6"/>
    <w:rsid w:val="54AD25D8"/>
    <w:rsid w:val="54DE25D7"/>
    <w:rsid w:val="552F64A5"/>
    <w:rsid w:val="556F0BA5"/>
    <w:rsid w:val="55C43D6E"/>
    <w:rsid w:val="55E07A15"/>
    <w:rsid w:val="560D4A7E"/>
    <w:rsid w:val="56355762"/>
    <w:rsid w:val="566B5C0D"/>
    <w:rsid w:val="56756D8B"/>
    <w:rsid w:val="568D4DF1"/>
    <w:rsid w:val="56A74017"/>
    <w:rsid w:val="56FE6A8B"/>
    <w:rsid w:val="57342B3C"/>
    <w:rsid w:val="573E77A7"/>
    <w:rsid w:val="5786435F"/>
    <w:rsid w:val="57A9676D"/>
    <w:rsid w:val="57D162C8"/>
    <w:rsid w:val="57E35D18"/>
    <w:rsid w:val="57FF28A1"/>
    <w:rsid w:val="58107C13"/>
    <w:rsid w:val="58A56E68"/>
    <w:rsid w:val="58F922A4"/>
    <w:rsid w:val="59D16FEC"/>
    <w:rsid w:val="59FF6C1E"/>
    <w:rsid w:val="5A082BE3"/>
    <w:rsid w:val="5A1A070F"/>
    <w:rsid w:val="5A2001AC"/>
    <w:rsid w:val="5A311AD5"/>
    <w:rsid w:val="5A4B6D99"/>
    <w:rsid w:val="5A735F16"/>
    <w:rsid w:val="5A9F0C15"/>
    <w:rsid w:val="5B6F00C3"/>
    <w:rsid w:val="5B905F0F"/>
    <w:rsid w:val="5BE85B93"/>
    <w:rsid w:val="5C4508EB"/>
    <w:rsid w:val="5C614261"/>
    <w:rsid w:val="5C6F4C85"/>
    <w:rsid w:val="5CD73085"/>
    <w:rsid w:val="5CDC11A4"/>
    <w:rsid w:val="5CE675EE"/>
    <w:rsid w:val="5D2A46EA"/>
    <w:rsid w:val="5D99063F"/>
    <w:rsid w:val="5DB05336"/>
    <w:rsid w:val="5DFB77DD"/>
    <w:rsid w:val="5E9B4A6A"/>
    <w:rsid w:val="5EBC3646"/>
    <w:rsid w:val="5F0D61FF"/>
    <w:rsid w:val="5F6E604F"/>
    <w:rsid w:val="5F7E6A2B"/>
    <w:rsid w:val="5FB74DFD"/>
    <w:rsid w:val="5FBF143E"/>
    <w:rsid w:val="60053BA1"/>
    <w:rsid w:val="60E43547"/>
    <w:rsid w:val="61026C71"/>
    <w:rsid w:val="616B1942"/>
    <w:rsid w:val="618356E6"/>
    <w:rsid w:val="61D44FFF"/>
    <w:rsid w:val="61E91EFB"/>
    <w:rsid w:val="623308F2"/>
    <w:rsid w:val="626D1C7E"/>
    <w:rsid w:val="62934884"/>
    <w:rsid w:val="62A67787"/>
    <w:rsid w:val="62E41317"/>
    <w:rsid w:val="636D5B50"/>
    <w:rsid w:val="6374380C"/>
    <w:rsid w:val="63983F3F"/>
    <w:rsid w:val="63AB2D7B"/>
    <w:rsid w:val="63F539EC"/>
    <w:rsid w:val="642B61B7"/>
    <w:rsid w:val="64577255"/>
    <w:rsid w:val="648A0E62"/>
    <w:rsid w:val="649465A7"/>
    <w:rsid w:val="64B84C3E"/>
    <w:rsid w:val="64C461C7"/>
    <w:rsid w:val="65322954"/>
    <w:rsid w:val="65BA5A0A"/>
    <w:rsid w:val="664472CA"/>
    <w:rsid w:val="665F29A6"/>
    <w:rsid w:val="66813BC7"/>
    <w:rsid w:val="668272D9"/>
    <w:rsid w:val="66C11237"/>
    <w:rsid w:val="67292EC3"/>
    <w:rsid w:val="677D19F7"/>
    <w:rsid w:val="67C41768"/>
    <w:rsid w:val="67D53FD9"/>
    <w:rsid w:val="67F575E9"/>
    <w:rsid w:val="67F81BE4"/>
    <w:rsid w:val="682C53EF"/>
    <w:rsid w:val="68341A12"/>
    <w:rsid w:val="693B6F4D"/>
    <w:rsid w:val="69404ED0"/>
    <w:rsid w:val="698A6B32"/>
    <w:rsid w:val="69AF1E35"/>
    <w:rsid w:val="69DB00C9"/>
    <w:rsid w:val="69E132D1"/>
    <w:rsid w:val="69E25F00"/>
    <w:rsid w:val="6A04511D"/>
    <w:rsid w:val="6A0610B8"/>
    <w:rsid w:val="6A0B197D"/>
    <w:rsid w:val="6A2D68C4"/>
    <w:rsid w:val="6A4633E5"/>
    <w:rsid w:val="6A7B65A3"/>
    <w:rsid w:val="6AF16CBC"/>
    <w:rsid w:val="6AFF009A"/>
    <w:rsid w:val="6B011D4B"/>
    <w:rsid w:val="6B282649"/>
    <w:rsid w:val="6B360659"/>
    <w:rsid w:val="6B3B7220"/>
    <w:rsid w:val="6B6F6B31"/>
    <w:rsid w:val="6B7805BE"/>
    <w:rsid w:val="6B946547"/>
    <w:rsid w:val="6BB1228C"/>
    <w:rsid w:val="6BBD302E"/>
    <w:rsid w:val="6C424665"/>
    <w:rsid w:val="6C570B6C"/>
    <w:rsid w:val="6C5F6DD0"/>
    <w:rsid w:val="6C7852A7"/>
    <w:rsid w:val="6C9854C4"/>
    <w:rsid w:val="6D2F043E"/>
    <w:rsid w:val="6D3F3DFE"/>
    <w:rsid w:val="6D72074E"/>
    <w:rsid w:val="6D9861DD"/>
    <w:rsid w:val="6D9A562A"/>
    <w:rsid w:val="6DA307FA"/>
    <w:rsid w:val="6DBD33E9"/>
    <w:rsid w:val="6DE41A40"/>
    <w:rsid w:val="6DEF7452"/>
    <w:rsid w:val="6E9D4CDC"/>
    <w:rsid w:val="6EB35F38"/>
    <w:rsid w:val="6ED71B0F"/>
    <w:rsid w:val="6EDB7E76"/>
    <w:rsid w:val="6F157379"/>
    <w:rsid w:val="6F504837"/>
    <w:rsid w:val="6FDE7931"/>
    <w:rsid w:val="70013A4E"/>
    <w:rsid w:val="70C64058"/>
    <w:rsid w:val="70F2216A"/>
    <w:rsid w:val="70F650F9"/>
    <w:rsid w:val="70F84783"/>
    <w:rsid w:val="71372BCC"/>
    <w:rsid w:val="71866E9D"/>
    <w:rsid w:val="71A961DD"/>
    <w:rsid w:val="71C335AD"/>
    <w:rsid w:val="71CE559C"/>
    <w:rsid w:val="71F95648"/>
    <w:rsid w:val="7270399D"/>
    <w:rsid w:val="729825A3"/>
    <w:rsid w:val="72A16609"/>
    <w:rsid w:val="72A2123D"/>
    <w:rsid w:val="73087B6E"/>
    <w:rsid w:val="73361C3E"/>
    <w:rsid w:val="734D36C7"/>
    <w:rsid w:val="73CD5BC6"/>
    <w:rsid w:val="73D503C6"/>
    <w:rsid w:val="73DB1C4B"/>
    <w:rsid w:val="7427496A"/>
    <w:rsid w:val="74425835"/>
    <w:rsid w:val="744549C0"/>
    <w:rsid w:val="74674E48"/>
    <w:rsid w:val="7508460C"/>
    <w:rsid w:val="75287CCB"/>
    <w:rsid w:val="75683CDD"/>
    <w:rsid w:val="75AE1AA6"/>
    <w:rsid w:val="762F1644"/>
    <w:rsid w:val="76F45BFD"/>
    <w:rsid w:val="7717395E"/>
    <w:rsid w:val="77397051"/>
    <w:rsid w:val="77762071"/>
    <w:rsid w:val="77B02A36"/>
    <w:rsid w:val="77C155CD"/>
    <w:rsid w:val="77E17CDB"/>
    <w:rsid w:val="77E94CB7"/>
    <w:rsid w:val="77EE30FB"/>
    <w:rsid w:val="78627B06"/>
    <w:rsid w:val="78632258"/>
    <w:rsid w:val="78951D16"/>
    <w:rsid w:val="79005EDC"/>
    <w:rsid w:val="794B2D20"/>
    <w:rsid w:val="796F46FC"/>
    <w:rsid w:val="798601EF"/>
    <w:rsid w:val="79892685"/>
    <w:rsid w:val="79B4443F"/>
    <w:rsid w:val="7A405163"/>
    <w:rsid w:val="7A85335E"/>
    <w:rsid w:val="7A8671BD"/>
    <w:rsid w:val="7A966238"/>
    <w:rsid w:val="7B200EB4"/>
    <w:rsid w:val="7B3028C7"/>
    <w:rsid w:val="7B9160B5"/>
    <w:rsid w:val="7BAF214E"/>
    <w:rsid w:val="7BEC5BC2"/>
    <w:rsid w:val="7C213893"/>
    <w:rsid w:val="7C330F57"/>
    <w:rsid w:val="7C7D6524"/>
    <w:rsid w:val="7CA867A5"/>
    <w:rsid w:val="7CC71D16"/>
    <w:rsid w:val="7CC8306E"/>
    <w:rsid w:val="7D2311F1"/>
    <w:rsid w:val="7D444192"/>
    <w:rsid w:val="7D5830AA"/>
    <w:rsid w:val="7D724C9F"/>
    <w:rsid w:val="7D861E3F"/>
    <w:rsid w:val="7DAD6E03"/>
    <w:rsid w:val="7DD877D2"/>
    <w:rsid w:val="7DDA2AC6"/>
    <w:rsid w:val="7DEA6740"/>
    <w:rsid w:val="7E0C1E59"/>
    <w:rsid w:val="7EBC435D"/>
    <w:rsid w:val="7ECA102E"/>
    <w:rsid w:val="7EE84A3A"/>
    <w:rsid w:val="7EF67096"/>
    <w:rsid w:val="7F150FE9"/>
    <w:rsid w:val="7F177E6E"/>
    <w:rsid w:val="7F631315"/>
    <w:rsid w:val="7F9A7582"/>
    <w:rsid w:val="7FB67B8F"/>
    <w:rsid w:val="7FCA73A8"/>
    <w:rsid w:val="7FE517C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iPriority="99"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snapToGrid w:val="0"/>
      <w:spacing w:before="0" w:after="0" w:line="360" w:lineRule="auto"/>
      <w:ind w:left="0" w:right="0" w:firstLine="440" w:firstLineChars="200"/>
      <w:jc w:val="both"/>
    </w:pPr>
    <w:rPr>
      <w:rFonts w:ascii="Times New Roman" w:hAnsi="Times New Roman" w:eastAsia="宋体" w:cs="宋体"/>
      <w:sz w:val="24"/>
      <w:szCs w:val="24"/>
      <w:lang w:val="zh-CN" w:eastAsia="zh-CN" w:bidi="zh-CN"/>
    </w:rPr>
  </w:style>
  <w:style w:type="paragraph" w:styleId="2">
    <w:name w:val="heading 1"/>
    <w:basedOn w:val="1"/>
    <w:next w:val="1"/>
    <w:link w:val="54"/>
    <w:autoRedefine/>
    <w:qFormat/>
    <w:uiPriority w:val="1"/>
    <w:pPr>
      <w:snapToGrid/>
      <w:spacing w:before="50" w:beforeLines="50" w:after="100" w:afterLines="100" w:line="360" w:lineRule="auto"/>
      <w:ind w:firstLine="0" w:firstLineChars="0"/>
      <w:jc w:val="center"/>
      <w:outlineLvl w:val="0"/>
    </w:pPr>
    <w:rPr>
      <w:rFonts w:ascii="Times New Roman" w:hAnsi="Times New Roman" w:eastAsia="宋体"/>
      <w:b/>
      <w:bCs/>
      <w:sz w:val="30"/>
      <w:szCs w:val="30"/>
    </w:rPr>
  </w:style>
  <w:style w:type="paragraph" w:styleId="3">
    <w:name w:val="heading 2"/>
    <w:basedOn w:val="1"/>
    <w:next w:val="1"/>
    <w:qFormat/>
    <w:uiPriority w:val="1"/>
    <w:pPr>
      <w:topLinePunct/>
      <w:autoSpaceDE/>
      <w:autoSpaceDN/>
      <w:spacing w:before="50" w:beforeLines="50" w:after="50" w:afterLines="50" w:line="360" w:lineRule="auto"/>
      <w:ind w:left="0" w:firstLine="0" w:firstLineChars="0"/>
      <w:jc w:val="left"/>
      <w:outlineLvl w:val="1"/>
    </w:pPr>
    <w:rPr>
      <w:rFonts w:ascii="Times New Roman" w:hAnsi="Times New Roman" w:eastAsia="宋体"/>
      <w:b/>
      <w:sz w:val="28"/>
      <w:szCs w:val="28"/>
    </w:rPr>
  </w:style>
  <w:style w:type="paragraph" w:styleId="4">
    <w:name w:val="heading 3"/>
    <w:basedOn w:val="1"/>
    <w:next w:val="1"/>
    <w:link w:val="43"/>
    <w:autoRedefine/>
    <w:qFormat/>
    <w:uiPriority w:val="1"/>
    <w:pPr>
      <w:snapToGrid/>
      <w:spacing w:before="50" w:beforeLines="50" w:after="50" w:afterLines="50" w:line="360" w:lineRule="auto"/>
      <w:ind w:left="0" w:firstLine="0" w:firstLineChars="0"/>
      <w:outlineLvl w:val="2"/>
    </w:pPr>
    <w:rPr>
      <w:rFonts w:ascii="Times New Roman" w:hAnsi="Times New Roman" w:eastAsia="宋体"/>
      <w:b/>
      <w:bCs/>
      <w:szCs w:val="28"/>
    </w:rPr>
  </w:style>
  <w:style w:type="paragraph" w:styleId="5">
    <w:name w:val="heading 4"/>
    <w:basedOn w:val="1"/>
    <w:next w:val="1"/>
    <w:autoRedefine/>
    <w:qFormat/>
    <w:uiPriority w:val="1"/>
    <w:pPr>
      <w:snapToGrid/>
      <w:spacing w:line="360" w:lineRule="auto"/>
      <w:ind w:left="0" w:firstLine="0" w:firstLineChars="0"/>
      <w:jc w:val="both"/>
      <w:outlineLvl w:val="3"/>
    </w:pPr>
    <w:rPr>
      <w:rFonts w:ascii="Times New Roman" w:hAnsi="Times New Roman" w:eastAsia="宋体"/>
      <w:b/>
      <w:szCs w:val="21"/>
    </w:rPr>
  </w:style>
  <w:style w:type="paragraph" w:styleId="6">
    <w:name w:val="heading 5"/>
    <w:basedOn w:val="1"/>
    <w:next w:val="1"/>
    <w:autoRedefine/>
    <w:qFormat/>
    <w:uiPriority w:val="1"/>
    <w:pPr>
      <w:ind w:left="1268" w:hanging="631"/>
      <w:outlineLvl w:val="5"/>
    </w:pPr>
    <w:rPr>
      <w:rFonts w:ascii="黑体" w:hAnsi="黑体" w:eastAsia="黑体" w:cs="黑体"/>
      <w:sz w:val="28"/>
      <w:szCs w:val="28"/>
      <w:lang w:val="zh-CN" w:eastAsia="zh-CN" w:bidi="zh-CN"/>
    </w:rPr>
  </w:style>
  <w:style w:type="paragraph" w:styleId="7">
    <w:name w:val="heading 6"/>
    <w:basedOn w:val="1"/>
    <w:next w:val="1"/>
    <w:autoRedefine/>
    <w:qFormat/>
    <w:uiPriority w:val="1"/>
    <w:pPr>
      <w:spacing w:line="290" w:lineRule="exact"/>
      <w:ind w:left="1878"/>
      <w:outlineLvl w:val="6"/>
    </w:pPr>
    <w:rPr>
      <w:rFonts w:ascii="Times New Roman" w:hAnsi="Times New Roman" w:eastAsia="Times New Roman" w:cs="Times New Roman"/>
      <w:sz w:val="25"/>
      <w:szCs w:val="25"/>
      <w:lang w:val="zh-CN" w:eastAsia="zh-CN" w:bidi="zh-CN"/>
    </w:rPr>
  </w:style>
  <w:style w:type="paragraph" w:styleId="8">
    <w:name w:val="heading 7"/>
    <w:basedOn w:val="1"/>
    <w:next w:val="1"/>
    <w:autoRedefine/>
    <w:qFormat/>
    <w:uiPriority w:val="1"/>
    <w:pPr>
      <w:outlineLvl w:val="7"/>
    </w:pPr>
    <w:rPr>
      <w:rFonts w:ascii="宋体" w:hAnsi="宋体" w:eastAsia="宋体" w:cs="宋体"/>
      <w:b/>
      <w:bCs/>
      <w:sz w:val="24"/>
      <w:szCs w:val="24"/>
      <w:lang w:val="zh-CN" w:eastAsia="zh-CN" w:bidi="zh-CN"/>
    </w:rPr>
  </w:style>
  <w:style w:type="character" w:default="1" w:styleId="34">
    <w:name w:val="Default Paragraph Font"/>
    <w:autoRedefine/>
    <w:semiHidden/>
    <w:unhideWhenUsed/>
    <w:qFormat/>
    <w:uiPriority w:val="1"/>
  </w:style>
  <w:style w:type="table" w:default="1" w:styleId="32">
    <w:name w:val="Normal Table"/>
    <w:autoRedefine/>
    <w:semiHidden/>
    <w:qFormat/>
    <w:uiPriority w:val="0"/>
    <w:tblPr>
      <w:tblCellMar>
        <w:top w:w="0" w:type="dxa"/>
        <w:left w:w="108" w:type="dxa"/>
        <w:bottom w:w="0" w:type="dxa"/>
        <w:right w:w="108" w:type="dxa"/>
      </w:tblCellMar>
    </w:tblPr>
  </w:style>
  <w:style w:type="paragraph" w:styleId="9">
    <w:name w:val="Note Heading"/>
    <w:basedOn w:val="1"/>
    <w:next w:val="1"/>
    <w:autoRedefine/>
    <w:qFormat/>
    <w:uiPriority w:val="0"/>
    <w:pPr>
      <w:jc w:val="center"/>
    </w:pPr>
    <w:rPr>
      <w:b/>
    </w:rPr>
  </w:style>
  <w:style w:type="paragraph" w:styleId="10">
    <w:name w:val="Normal Indent"/>
    <w:basedOn w:val="1"/>
    <w:autoRedefine/>
    <w:qFormat/>
    <w:uiPriority w:val="0"/>
    <w:pPr>
      <w:spacing w:line="360" w:lineRule="auto"/>
      <w:ind w:firstLine="480" w:firstLineChars="200"/>
    </w:pPr>
    <w:rPr>
      <w:sz w:val="24"/>
      <w:szCs w:val="20"/>
    </w:rPr>
  </w:style>
  <w:style w:type="paragraph" w:styleId="11">
    <w:name w:val="caption"/>
    <w:basedOn w:val="1"/>
    <w:next w:val="1"/>
    <w:autoRedefine/>
    <w:unhideWhenUsed/>
    <w:qFormat/>
    <w:uiPriority w:val="0"/>
    <w:pPr>
      <w:ind w:firstLine="0" w:firstLineChars="0"/>
      <w:jc w:val="center"/>
    </w:pPr>
    <w:rPr>
      <w:rFonts w:eastAsia="黑体"/>
    </w:rPr>
  </w:style>
  <w:style w:type="paragraph" w:styleId="12">
    <w:name w:val="annotation text"/>
    <w:basedOn w:val="1"/>
    <w:autoRedefine/>
    <w:qFormat/>
    <w:uiPriority w:val="0"/>
    <w:pPr>
      <w:jc w:val="left"/>
    </w:pPr>
  </w:style>
  <w:style w:type="paragraph" w:styleId="13">
    <w:name w:val="Body Text"/>
    <w:basedOn w:val="1"/>
    <w:next w:val="14"/>
    <w:autoRedefine/>
    <w:qFormat/>
    <w:uiPriority w:val="1"/>
    <w:pPr>
      <w:adjustRightInd/>
      <w:snapToGrid/>
      <w:spacing w:line="480" w:lineRule="exact"/>
      <w:ind w:firstLine="340" w:firstLineChars="200"/>
      <w:jc w:val="both"/>
    </w:pPr>
    <w:rPr>
      <w:rFonts w:ascii="Times New Roman" w:hAnsi="Times New Roman"/>
      <w:sz w:val="24"/>
      <w:szCs w:val="24"/>
    </w:rPr>
  </w:style>
  <w:style w:type="paragraph" w:styleId="14">
    <w:name w:val="List Bullet 5"/>
    <w:basedOn w:val="1"/>
    <w:autoRedefine/>
    <w:qFormat/>
    <w:uiPriority w:val="0"/>
    <w:pPr>
      <w:numPr>
        <w:ilvl w:val="0"/>
        <w:numId w:val="1"/>
      </w:numPr>
    </w:pPr>
  </w:style>
  <w:style w:type="paragraph" w:styleId="15">
    <w:name w:val="Body Text Indent"/>
    <w:basedOn w:val="1"/>
    <w:next w:val="16"/>
    <w:autoRedefine/>
    <w:qFormat/>
    <w:uiPriority w:val="0"/>
    <w:pPr>
      <w:ind w:left="0" w:leftChars="0"/>
    </w:pPr>
    <w:rPr>
      <w:rFonts w:cs="Times New Roman"/>
      <w:kern w:val="2"/>
      <w:sz w:val="21"/>
      <w:szCs w:val="20"/>
    </w:rPr>
  </w:style>
  <w:style w:type="paragraph" w:customStyle="1" w:styleId="16">
    <w:name w:val="样式 正文文本缩进 + 行距: 1.5 倍行距"/>
    <w:basedOn w:val="17"/>
    <w:next w:val="18"/>
    <w:autoRedefine/>
    <w:qFormat/>
    <w:uiPriority w:val="0"/>
    <w:pPr>
      <w:spacing w:after="120" w:line="360" w:lineRule="auto"/>
      <w:ind w:left="90" w:leftChars="32" w:firstLine="560" w:firstLineChars="200"/>
    </w:pPr>
    <w:rPr>
      <w:rFonts w:cs="宋体"/>
    </w:rPr>
  </w:style>
  <w:style w:type="paragraph" w:customStyle="1" w:styleId="17">
    <w:name w:val="正文文本缩进1"/>
    <w:basedOn w:val="1"/>
    <w:next w:val="16"/>
    <w:autoRedefine/>
    <w:qFormat/>
    <w:uiPriority w:val="0"/>
    <w:pPr>
      <w:spacing w:after="120"/>
      <w:ind w:left="420" w:leftChars="200"/>
    </w:pPr>
    <w:rPr>
      <w:rFonts w:ascii="Times New Roman" w:hAnsi="Times New Roman" w:eastAsia="宋体"/>
      <w:sz w:val="24"/>
    </w:rPr>
  </w:style>
  <w:style w:type="paragraph" w:styleId="18">
    <w:name w:val="header"/>
    <w:basedOn w:val="1"/>
    <w:next w:val="19"/>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19">
    <w:name w:val="样式5"/>
    <w:basedOn w:val="13"/>
    <w:next w:val="1"/>
    <w:autoRedefine/>
    <w:qFormat/>
    <w:uiPriority w:val="0"/>
    <w:pPr>
      <w:snapToGrid w:val="0"/>
      <w:spacing w:line="360" w:lineRule="auto"/>
      <w:ind w:firstLine="510"/>
    </w:pPr>
    <w:rPr>
      <w:sz w:val="24"/>
    </w:rPr>
  </w:style>
  <w:style w:type="paragraph" w:styleId="20">
    <w:name w:val="Block Text"/>
    <w:basedOn w:val="1"/>
    <w:autoRedefine/>
    <w:unhideWhenUsed/>
    <w:qFormat/>
    <w:uiPriority w:val="99"/>
    <w:pPr>
      <w:spacing w:after="120"/>
      <w:ind w:left="1440" w:leftChars="700" w:right="1440" w:rightChars="700"/>
    </w:pPr>
    <w:rPr>
      <w:sz w:val="28"/>
    </w:rPr>
  </w:style>
  <w:style w:type="paragraph" w:styleId="21">
    <w:name w:val="toc 3"/>
    <w:basedOn w:val="1"/>
    <w:next w:val="1"/>
    <w:autoRedefine/>
    <w:qFormat/>
    <w:uiPriority w:val="0"/>
    <w:pPr>
      <w:ind w:left="480" w:leftChars="200"/>
    </w:pPr>
    <w:rPr>
      <w:rFonts w:ascii="Times New Roman" w:hAnsi="Times New Roman" w:eastAsia="宋体"/>
    </w:rPr>
  </w:style>
  <w:style w:type="paragraph" w:styleId="22">
    <w:name w:val="Plain Text"/>
    <w:basedOn w:val="1"/>
    <w:autoRedefine/>
    <w:qFormat/>
    <w:uiPriority w:val="99"/>
    <w:pPr>
      <w:spacing w:line="240" w:lineRule="auto"/>
      <w:ind w:firstLine="0" w:firstLineChars="0"/>
      <w:jc w:val="center"/>
    </w:pPr>
    <w:rPr>
      <w:rFonts w:ascii="Times New Roman" w:hAnsi="Times New Roman"/>
      <w:color w:val="auto"/>
      <w:kern w:val="2"/>
      <w:sz w:val="21"/>
    </w:rPr>
  </w:style>
  <w:style w:type="paragraph" w:styleId="23">
    <w:name w:val="Body Text Indent 2"/>
    <w:basedOn w:val="1"/>
    <w:autoRedefine/>
    <w:qFormat/>
    <w:uiPriority w:val="0"/>
    <w:pPr>
      <w:spacing w:after="120" w:line="480" w:lineRule="auto"/>
      <w:ind w:left="420" w:leftChars="200"/>
    </w:pPr>
    <w:rPr>
      <w:szCs w:val="24"/>
    </w:rPr>
  </w:style>
  <w:style w:type="paragraph" w:styleId="24">
    <w:name w:val="endnote text"/>
    <w:basedOn w:val="1"/>
    <w:autoRedefine/>
    <w:qFormat/>
    <w:uiPriority w:val="0"/>
    <w:pPr>
      <w:autoSpaceDE w:val="0"/>
      <w:autoSpaceDN w:val="0"/>
      <w:jc w:val="left"/>
    </w:pPr>
    <w:rPr>
      <w:rFonts w:ascii="Noto Sans CJK JP Regular" w:hAnsi="Noto Sans CJK JP Regular" w:eastAsia="Noto Sans CJK JP Regular" w:cs="Noto Sans CJK JP Regular"/>
      <w:kern w:val="0"/>
      <w:sz w:val="22"/>
      <w:lang w:eastAsia="en-US"/>
    </w:rPr>
  </w:style>
  <w:style w:type="paragraph" w:styleId="25">
    <w:name w:val="footer"/>
    <w:basedOn w:val="1"/>
    <w:autoRedefine/>
    <w:qFormat/>
    <w:uiPriority w:val="0"/>
    <w:pPr>
      <w:tabs>
        <w:tab w:val="center" w:pos="4153"/>
        <w:tab w:val="right" w:pos="8306"/>
      </w:tabs>
      <w:snapToGrid w:val="0"/>
      <w:jc w:val="left"/>
    </w:pPr>
    <w:rPr>
      <w:sz w:val="18"/>
    </w:rPr>
  </w:style>
  <w:style w:type="paragraph" w:styleId="26">
    <w:name w:val="envelope return"/>
    <w:basedOn w:val="1"/>
    <w:autoRedefine/>
    <w:qFormat/>
    <w:uiPriority w:val="99"/>
    <w:pPr>
      <w:widowControl w:val="0"/>
      <w:jc w:val="both"/>
    </w:pPr>
    <w:rPr>
      <w:rFonts w:ascii="Arial" w:hAnsi="Arial" w:eastAsia="宋体" w:cs="Times New Roman"/>
      <w:kern w:val="2"/>
      <w:sz w:val="21"/>
      <w:szCs w:val="22"/>
      <w:lang w:val="en-US" w:eastAsia="zh-CN" w:bidi="ar-SA"/>
    </w:rPr>
  </w:style>
  <w:style w:type="paragraph" w:styleId="27">
    <w:name w:val="toc 1"/>
    <w:basedOn w:val="1"/>
    <w:next w:val="1"/>
    <w:autoRedefine/>
    <w:qFormat/>
    <w:uiPriority w:val="1"/>
    <w:pPr>
      <w:ind w:left="0" w:firstLine="0" w:firstLineChars="0"/>
    </w:pPr>
    <w:rPr>
      <w:rFonts w:ascii="宋体" w:hAnsi="宋体" w:eastAsia="宋体"/>
      <w:b/>
    </w:rPr>
  </w:style>
  <w:style w:type="paragraph" w:styleId="28">
    <w:name w:val="toc 2"/>
    <w:basedOn w:val="1"/>
    <w:next w:val="1"/>
    <w:autoRedefine/>
    <w:qFormat/>
    <w:uiPriority w:val="1"/>
    <w:pPr>
      <w:ind w:left="0" w:hanging="360"/>
    </w:pPr>
    <w:rPr>
      <w:rFonts w:ascii="宋体" w:hAnsi="宋体" w:eastAsia="宋体"/>
    </w:rPr>
  </w:style>
  <w:style w:type="paragraph" w:styleId="29">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30">
    <w:name w:val="Body Text First Indent"/>
    <w:basedOn w:val="1"/>
    <w:autoRedefine/>
    <w:qFormat/>
    <w:uiPriority w:val="0"/>
    <w:pPr>
      <w:widowControl w:val="0"/>
      <w:ind w:firstLine="420" w:firstLineChars="100"/>
      <w:jc w:val="both"/>
    </w:pPr>
    <w:rPr>
      <w:kern w:val="2"/>
      <w:sz w:val="21"/>
      <w:szCs w:val="24"/>
    </w:rPr>
  </w:style>
  <w:style w:type="paragraph" w:styleId="31">
    <w:name w:val="Body Text First Indent 2"/>
    <w:basedOn w:val="15"/>
    <w:next w:val="1"/>
    <w:autoRedefine/>
    <w:qFormat/>
    <w:uiPriority w:val="0"/>
    <w:pPr>
      <w:ind w:firstLine="420" w:firstLineChars="200"/>
    </w:pPr>
  </w:style>
  <w:style w:type="table" w:styleId="33">
    <w:name w:val="Table Grid"/>
    <w:basedOn w:val="3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basedOn w:val="34"/>
    <w:autoRedefine/>
    <w:qFormat/>
    <w:uiPriority w:val="0"/>
    <w:rPr>
      <w:b/>
    </w:rPr>
  </w:style>
  <w:style w:type="character" w:styleId="36">
    <w:name w:val="page number"/>
    <w:basedOn w:val="34"/>
    <w:autoRedefine/>
    <w:qFormat/>
    <w:uiPriority w:val="0"/>
  </w:style>
  <w:style w:type="character" w:styleId="37">
    <w:name w:val="Hyperlink"/>
    <w:basedOn w:val="34"/>
    <w:autoRedefine/>
    <w:qFormat/>
    <w:uiPriority w:val="0"/>
    <w:rPr>
      <w:color w:val="0000FF"/>
      <w:u w:val="single"/>
    </w:rPr>
  </w:style>
  <w:style w:type="character" w:styleId="38">
    <w:name w:val="annotation reference"/>
    <w:basedOn w:val="34"/>
    <w:autoRedefine/>
    <w:qFormat/>
    <w:uiPriority w:val="0"/>
    <w:rPr>
      <w:sz w:val="21"/>
      <w:szCs w:val="21"/>
    </w:rPr>
  </w:style>
  <w:style w:type="paragraph" w:customStyle="1" w:styleId="39">
    <w:name w:val="111"/>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40">
    <w:name w:val="图、表头文字"/>
    <w:next w:val="1"/>
    <w:autoRedefine/>
    <w:qFormat/>
    <w:uiPriority w:val="0"/>
    <w:pPr>
      <w:spacing w:line="360" w:lineRule="auto"/>
      <w:jc w:val="center"/>
    </w:pPr>
    <w:rPr>
      <w:rFonts w:ascii="黑体" w:hAnsi="黑体" w:eastAsia="黑体" w:cs="Times New Roman"/>
      <w:kern w:val="2"/>
      <w:sz w:val="24"/>
      <w:szCs w:val="32"/>
      <w:lang w:val="en-US" w:eastAsia="zh-CN" w:bidi="ar-SA"/>
    </w:rPr>
  </w:style>
  <w:style w:type="paragraph" w:customStyle="1" w:styleId="41">
    <w:name w:val="Default"/>
    <w:next w:val="1"/>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42">
    <w:name w:val=" Char"/>
    <w:basedOn w:val="1"/>
    <w:autoRedefine/>
    <w:qFormat/>
    <w:uiPriority w:val="0"/>
  </w:style>
  <w:style w:type="character" w:customStyle="1" w:styleId="43">
    <w:name w:val="标题 3 Char"/>
    <w:link w:val="4"/>
    <w:autoRedefine/>
    <w:qFormat/>
    <w:uiPriority w:val="1"/>
    <w:rPr>
      <w:rFonts w:ascii="Times New Roman" w:hAnsi="Times New Roman" w:eastAsia="宋体"/>
      <w:b/>
      <w:bCs/>
      <w:sz w:val="24"/>
      <w:szCs w:val="28"/>
    </w:rPr>
  </w:style>
  <w:style w:type="table" w:customStyle="1" w:styleId="44">
    <w:name w:val="Table Normal"/>
    <w:autoRedefine/>
    <w:semiHidden/>
    <w:unhideWhenUsed/>
    <w:qFormat/>
    <w:uiPriority w:val="2"/>
    <w:tblPr>
      <w:tblCellMar>
        <w:top w:w="0" w:type="dxa"/>
        <w:left w:w="0" w:type="dxa"/>
        <w:bottom w:w="0" w:type="dxa"/>
        <w:right w:w="0" w:type="dxa"/>
      </w:tblCellMar>
    </w:tblPr>
  </w:style>
  <w:style w:type="paragraph" w:styleId="45">
    <w:name w:val="List Paragraph"/>
    <w:basedOn w:val="1"/>
    <w:autoRedefine/>
    <w:qFormat/>
    <w:uiPriority w:val="1"/>
    <w:pPr>
      <w:ind w:left="676" w:hanging="420"/>
    </w:pPr>
    <w:rPr>
      <w:rFonts w:ascii="宋体" w:hAnsi="宋体" w:eastAsia="宋体" w:cs="宋体"/>
      <w:lang w:val="zh-CN" w:eastAsia="zh-CN" w:bidi="zh-CN"/>
    </w:rPr>
  </w:style>
  <w:style w:type="paragraph" w:customStyle="1" w:styleId="46">
    <w:name w:val="Table Paragraph"/>
    <w:basedOn w:val="1"/>
    <w:autoRedefine/>
    <w:qFormat/>
    <w:uiPriority w:val="1"/>
    <w:pPr>
      <w:jc w:val="center"/>
    </w:pPr>
    <w:rPr>
      <w:rFonts w:ascii="Times New Roman" w:hAnsi="Times New Roman" w:eastAsia="Times New Roman" w:cs="Times New Roman"/>
      <w:lang w:val="zh-CN" w:eastAsia="zh-CN" w:bidi="zh-CN"/>
    </w:rPr>
  </w:style>
  <w:style w:type="paragraph" w:customStyle="1" w:styleId="47">
    <w:name w:val="WPSOffice手动目录 1"/>
    <w:autoRedefine/>
    <w:qFormat/>
    <w:uiPriority w:val="0"/>
    <w:pPr>
      <w:ind w:leftChars="0"/>
    </w:pPr>
    <w:rPr>
      <w:rFonts w:asciiTheme="minorHAnsi" w:hAnsiTheme="minorHAnsi" w:eastAsiaTheme="minorHAnsi" w:cstheme="minorBidi"/>
      <w:sz w:val="20"/>
      <w:szCs w:val="20"/>
    </w:rPr>
  </w:style>
  <w:style w:type="paragraph" w:customStyle="1" w:styleId="48">
    <w:name w:val="WPSOffice手动目录 2"/>
    <w:autoRedefine/>
    <w:qFormat/>
    <w:uiPriority w:val="0"/>
    <w:pPr>
      <w:ind w:leftChars="200"/>
    </w:pPr>
    <w:rPr>
      <w:rFonts w:asciiTheme="minorHAnsi" w:hAnsiTheme="minorHAnsi" w:eastAsiaTheme="minorHAnsi" w:cstheme="minorBidi"/>
      <w:sz w:val="20"/>
      <w:szCs w:val="20"/>
    </w:rPr>
  </w:style>
  <w:style w:type="paragraph" w:customStyle="1" w:styleId="49">
    <w:name w:val="图件表格格式"/>
    <w:basedOn w:val="9"/>
    <w:autoRedefine/>
    <w:qFormat/>
    <w:uiPriority w:val="0"/>
  </w:style>
  <w:style w:type="character" w:customStyle="1" w:styleId="50">
    <w:name w:val="fontstyle01"/>
    <w:basedOn w:val="34"/>
    <w:autoRedefine/>
    <w:qFormat/>
    <w:uiPriority w:val="0"/>
    <w:rPr>
      <w:rFonts w:hint="eastAsia" w:ascii="宋体" w:hAnsi="宋体" w:eastAsia="宋体" w:cs="宋体"/>
      <w:color w:val="000000"/>
      <w:sz w:val="28"/>
      <w:szCs w:val="28"/>
    </w:rPr>
  </w:style>
  <w:style w:type="character" w:customStyle="1" w:styleId="51">
    <w:name w:val="fontstyle21"/>
    <w:basedOn w:val="34"/>
    <w:autoRedefine/>
    <w:qFormat/>
    <w:uiPriority w:val="0"/>
    <w:rPr>
      <w:rFonts w:ascii="Calibri" w:hAnsi="Calibri" w:cs="Calibri"/>
      <w:color w:val="000000"/>
      <w:sz w:val="28"/>
      <w:szCs w:val="28"/>
    </w:rPr>
  </w:style>
  <w:style w:type="paragraph" w:customStyle="1" w:styleId="52">
    <w:name w:val="WPSOffice手动目录 3"/>
    <w:autoRedefine/>
    <w:qFormat/>
    <w:uiPriority w:val="0"/>
    <w:pPr>
      <w:ind w:leftChars="400"/>
    </w:pPr>
    <w:rPr>
      <w:rFonts w:asciiTheme="minorHAnsi" w:hAnsiTheme="minorHAnsi" w:eastAsiaTheme="minorEastAsia" w:cstheme="minorBidi"/>
      <w:sz w:val="20"/>
      <w:szCs w:val="20"/>
    </w:rPr>
  </w:style>
  <w:style w:type="paragraph" w:customStyle="1" w:styleId="53">
    <w:name w:val="正文1"/>
    <w:basedOn w:val="13"/>
    <w:autoRedefine/>
    <w:qFormat/>
    <w:uiPriority w:val="0"/>
    <w:pPr>
      <w:spacing w:line="360" w:lineRule="auto"/>
      <w:ind w:firstLine="916" w:firstLineChars="200"/>
      <w:jc w:val="both"/>
    </w:pPr>
    <w:rPr>
      <w:rFonts w:ascii="Times New Roman" w:hAnsi="Times New Roman" w:eastAsia="宋体"/>
    </w:rPr>
  </w:style>
  <w:style w:type="character" w:customStyle="1" w:styleId="54">
    <w:name w:val="标题 1 Char"/>
    <w:link w:val="2"/>
    <w:autoRedefine/>
    <w:qFormat/>
    <w:uiPriority w:val="1"/>
    <w:rPr>
      <w:rFonts w:ascii="Times New Roman" w:hAnsi="Times New Roman" w:eastAsia="宋体"/>
      <w:b/>
      <w:bCs/>
      <w:sz w:val="30"/>
      <w:szCs w:val="30"/>
    </w:rPr>
  </w:style>
  <w:style w:type="character" w:customStyle="1" w:styleId="55">
    <w:name w:val="font01"/>
    <w:basedOn w:val="34"/>
    <w:autoRedefine/>
    <w:qFormat/>
    <w:uiPriority w:val="0"/>
    <w:rPr>
      <w:rFonts w:hint="eastAsia" w:ascii="宋体" w:hAnsi="宋体" w:eastAsia="宋体" w:cs="宋体"/>
      <w:color w:val="000000"/>
      <w:sz w:val="22"/>
      <w:szCs w:val="22"/>
      <w:u w:val="none"/>
    </w:rPr>
  </w:style>
  <w:style w:type="paragraph" w:customStyle="1" w:styleId="56">
    <w:name w:val="正文hks"/>
    <w:basedOn w:val="1"/>
    <w:autoRedefine/>
    <w:qFormat/>
    <w:uiPriority w:val="0"/>
    <w:pPr>
      <w:spacing w:line="360" w:lineRule="auto"/>
      <w:ind w:firstLine="200" w:firstLineChars="200"/>
    </w:pPr>
    <w:rPr>
      <w:rFonts w:ascii="Times New Roman" w:hAnsi="Times New Roman" w:eastAsia="宋体" w:cs="Times New Roman"/>
      <w:sz w:val="24"/>
    </w:rPr>
  </w:style>
  <w:style w:type="paragraph" w:customStyle="1" w:styleId="57">
    <w:name w:val="Normal_74aa331f-949a-4436-8f00-52a74c449d6f"/>
    <w:autoRedefine/>
    <w:qFormat/>
    <w:uiPriority w:val="0"/>
    <w:pPr>
      <w:widowControl w:val="0"/>
      <w:jc w:val="both"/>
    </w:pPr>
    <w:rPr>
      <w:rFonts w:ascii="Calibri" w:hAnsi="Calibri" w:eastAsia="宋体" w:cs="Times New Roman"/>
      <w:kern w:val="2"/>
      <w:sz w:val="21"/>
      <w:szCs w:val="24"/>
    </w:rPr>
  </w:style>
  <w:style w:type="paragraph" w:customStyle="1" w:styleId="58">
    <w:name w:val="Normal_4a63943a-1a7d-4a44-a1e8-becdbdf47f77"/>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59">
    <w:name w:val="Normal_3ab7ccca-49c2-4192-b95a-32f8de9bd2ca"/>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60">
    <w:name w:val="Normal_23cc40da-250c-4fb9-a5c9-c464f763712f"/>
    <w:autoRedefine/>
    <w:qFormat/>
    <w:uiPriority w:val="0"/>
    <w:pPr>
      <w:widowControl w:val="0"/>
      <w:jc w:val="both"/>
    </w:pPr>
    <w:rPr>
      <w:rFonts w:ascii="Calibri" w:hAnsi="Calibri" w:eastAsia="宋体" w:cs="Times New Roman"/>
      <w:kern w:val="2"/>
      <w:sz w:val="21"/>
      <w:szCs w:val="24"/>
    </w:rPr>
  </w:style>
  <w:style w:type="paragraph" w:customStyle="1" w:styleId="61">
    <w:name w:val="Normal_af0bd1fe-1e64-4bc4-baa4-e62007612385"/>
    <w:autoRedefine/>
    <w:qFormat/>
    <w:uiPriority w:val="0"/>
    <w:pPr>
      <w:widowControl w:val="0"/>
      <w:jc w:val="both"/>
    </w:pPr>
    <w:rPr>
      <w:rFonts w:ascii="Calibri" w:hAnsi="Calibri" w:eastAsia="宋体" w:cs="Times New Roman"/>
      <w:kern w:val="2"/>
      <w:sz w:val="21"/>
      <w:szCs w:val="24"/>
    </w:rPr>
  </w:style>
  <w:style w:type="paragraph" w:customStyle="1" w:styleId="62">
    <w:name w:val="Normal_c1e1edf1-7660-4bca-a41a-7f1b63866131"/>
    <w:autoRedefine/>
    <w:qFormat/>
    <w:uiPriority w:val="0"/>
    <w:pPr>
      <w:widowControl w:val="0"/>
      <w:jc w:val="both"/>
    </w:pPr>
    <w:rPr>
      <w:rFonts w:ascii="Calibri" w:hAnsi="Calibri" w:eastAsia="宋体" w:cs="Times New Roman"/>
      <w:kern w:val="2"/>
      <w:sz w:val="21"/>
      <w:szCs w:val="24"/>
    </w:rPr>
  </w:style>
  <w:style w:type="paragraph" w:customStyle="1" w:styleId="63">
    <w:name w:val="Normal_9cb9b51e-1eda-49f0-a653-9d3313b19ed1"/>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64">
    <w:name w:val="报告书正文"/>
    <w:basedOn w:val="1"/>
    <w:autoRedefine/>
    <w:qFormat/>
    <w:uiPriority w:val="0"/>
    <w:pPr>
      <w:adjustRightInd w:val="0"/>
      <w:spacing w:line="360" w:lineRule="atLeast"/>
      <w:ind w:firstLine="425"/>
      <w:textAlignment w:val="baseline"/>
    </w:pPr>
    <w:rPr>
      <w:kern w:val="0"/>
      <w:sz w:val="24"/>
    </w:rPr>
  </w:style>
  <w:style w:type="paragraph" w:customStyle="1" w:styleId="65">
    <w:name w:val="店子正文"/>
    <w:basedOn w:val="1"/>
    <w:autoRedefine/>
    <w:qFormat/>
    <w:uiPriority w:val="0"/>
    <w:pPr>
      <w:spacing w:line="360" w:lineRule="auto"/>
      <w:ind w:firstLine="200" w:firstLineChars="200"/>
    </w:pPr>
    <w:rPr>
      <w:sz w:val="24"/>
    </w:rPr>
  </w:style>
  <w:style w:type="paragraph" w:customStyle="1" w:styleId="66">
    <w:name w:val="Char"/>
    <w:basedOn w:val="1"/>
    <w:autoRedefine/>
    <w:qFormat/>
    <w:uiPriority w:val="0"/>
  </w:style>
  <w:style w:type="character" w:customStyle="1" w:styleId="67">
    <w:name w:val="NormalCharacter"/>
    <w:autoRedefine/>
    <w:qFormat/>
    <w:uiPriority w:val="0"/>
  </w:style>
  <w:style w:type="paragraph" w:customStyle="1" w:styleId="68">
    <w:name w:val="Normal_058a1bbd-f300-4773-bf5b-a1d26424e2fa"/>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69">
    <w:name w:val="Normal_210162d5-596b-44e8-88a2-e5c897732adc"/>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70">
    <w:name w:val="Normal_03c3a829-33c5-49d0-aec6-19995b136f8f"/>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71">
    <w:name w:val="Normal_51800800-9669-4e63-a5f9-739522ac2fec"/>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72">
    <w:name w:val="Normal_96317028-26cb-49ec-a24f-fc1b54507de2"/>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73">
    <w:name w:val="样式 宋体 小四 首行缩进:  0.74 厘米 段前: 6 磅 段后: 6 磅 行距: 1.5 倍行距"/>
    <w:basedOn w:val="1"/>
    <w:autoRedefine/>
    <w:qFormat/>
    <w:uiPriority w:val="0"/>
    <w:pPr>
      <w:suppressAutoHyphens/>
      <w:spacing w:line="360" w:lineRule="exact"/>
      <w:ind w:firstLine="420" w:firstLineChars="200"/>
      <w:jc w:val="left"/>
    </w:pPr>
    <w:rPr>
      <w:rFonts w:ascii="宋体" w:hAnsi="宋体" w:eastAsia="宋体" w:cs="Arial"/>
      <w:color w:val="000000"/>
      <w:kern w:val="1"/>
      <w:sz w:val="24"/>
      <w:szCs w:val="20"/>
    </w:rPr>
  </w:style>
  <w:style w:type="paragraph" w:customStyle="1" w:styleId="74">
    <w:name w:val="标题3x"/>
    <w:basedOn w:val="4"/>
    <w:next w:val="75"/>
    <w:autoRedefine/>
    <w:qFormat/>
    <w:uiPriority w:val="0"/>
    <w:pPr>
      <w:snapToGrid w:val="0"/>
      <w:spacing w:before="50" w:beforeLines="50" w:after="0" w:line="360" w:lineRule="auto"/>
    </w:pPr>
    <w:rPr>
      <w:rFonts w:ascii="Times New Roman" w:hAnsi="Times New Roman" w:eastAsia="黑体" w:cs="Times New Roman"/>
      <w:b w:val="0"/>
      <w:sz w:val="24"/>
      <w:szCs w:val="24"/>
    </w:rPr>
  </w:style>
  <w:style w:type="paragraph" w:customStyle="1" w:styleId="75">
    <w:name w:val="正文x"/>
    <w:basedOn w:val="1"/>
    <w:autoRedefine/>
    <w:qFormat/>
    <w:uiPriority w:val="0"/>
    <w:pPr>
      <w:spacing w:line="360" w:lineRule="auto"/>
      <w:ind w:firstLine="200" w:firstLineChars="200"/>
    </w:pPr>
    <w:rPr>
      <w:rFonts w:ascii="Times New Roman" w:hAnsi="Times New Roman" w:eastAsia="宋体" w:cs="Times New Roman"/>
      <w:sz w:val="24"/>
    </w:rPr>
  </w:style>
  <w:style w:type="paragraph" w:customStyle="1" w:styleId="76">
    <w:name w:val="正文首行缩进＋湿地"/>
    <w:basedOn w:val="1"/>
    <w:autoRedefine/>
    <w:qFormat/>
    <w:uiPriority w:val="0"/>
    <w:pPr>
      <w:spacing w:line="440" w:lineRule="exact"/>
      <w:ind w:firstLine="225" w:firstLineChars="225"/>
    </w:pPr>
    <w:rPr>
      <w:rFonts w:ascii="仿宋_GB2312" w:eastAsia="仿宋_GB2312"/>
      <w:kern w:val="0"/>
      <w:sz w:val="28"/>
      <w:szCs w:val="20"/>
    </w:rPr>
  </w:style>
  <w:style w:type="character" w:customStyle="1" w:styleId="77">
    <w:name w:val="font71"/>
    <w:autoRedefine/>
    <w:qFormat/>
    <w:uiPriority w:val="0"/>
    <w:rPr>
      <w:rFonts w:hint="eastAsia" w:ascii="宋体" w:hAnsi="宋体" w:eastAsia="宋体" w:cs="宋体"/>
      <w:color w:val="000000"/>
      <w:sz w:val="21"/>
      <w:szCs w:val="21"/>
      <w:u w:val="none"/>
    </w:rPr>
  </w:style>
  <w:style w:type="paragraph" w:customStyle="1" w:styleId="78">
    <w:name w:val="Normal_0dc703a5-bd50-47c3-a4a8-1543f3e59b6c"/>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79">
    <w:name w:val="Normal_d932c5d6-5dd8-4810-864e-3858198267d2"/>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80">
    <w:name w:val="Normal_7aa529c1-5182-42a5-93a8-770ba91ed1f0"/>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81">
    <w:name w:val="Other|1"/>
    <w:basedOn w:val="1"/>
    <w:autoRedefine/>
    <w:qFormat/>
    <w:uiPriority w:val="0"/>
    <w:pPr>
      <w:widowControl w:val="0"/>
      <w:shd w:val="clear" w:color="auto" w:fill="auto"/>
      <w:jc w:val="center"/>
    </w:pPr>
    <w:rPr>
      <w:rFonts w:ascii="宋体" w:hAnsi="宋体" w:eastAsia="宋体" w:cs="宋体"/>
      <w:sz w:val="22"/>
      <w:szCs w:val="22"/>
      <w:u w:val="none"/>
      <w:shd w:val="clear" w:color="auto" w:fill="auto"/>
    </w:rPr>
  </w:style>
  <w:style w:type="character" w:customStyle="1" w:styleId="82">
    <w:name w:val="font21"/>
    <w:basedOn w:val="34"/>
    <w:autoRedefine/>
    <w:qFormat/>
    <w:uiPriority w:val="0"/>
    <w:rPr>
      <w:rFonts w:ascii="Calibri" w:hAnsi="Calibri" w:cs="Calibri"/>
      <w:color w:val="000000"/>
      <w:sz w:val="22"/>
      <w:szCs w:val="22"/>
      <w:u w:val="none"/>
    </w:rPr>
  </w:style>
  <w:style w:type="character" w:customStyle="1" w:styleId="83">
    <w:name w:val="font11"/>
    <w:basedOn w:val="34"/>
    <w:autoRedefine/>
    <w:qFormat/>
    <w:uiPriority w:val="0"/>
    <w:rPr>
      <w:rFonts w:hint="eastAsia" w:ascii="宋体" w:hAnsi="宋体" w:eastAsia="宋体" w:cs="宋体"/>
      <w:color w:val="000000"/>
      <w:sz w:val="22"/>
      <w:szCs w:val="22"/>
      <w:u w:val="none"/>
    </w:rPr>
  </w:style>
  <w:style w:type="paragraph" w:customStyle="1" w:styleId="84">
    <w:name w:val="样式 宋体 四号 行距: 固定值 24 磅"/>
    <w:basedOn w:val="1"/>
    <w:autoRedefine/>
    <w:qFormat/>
    <w:uiPriority w:val="0"/>
    <w:pPr>
      <w:spacing w:line="480" w:lineRule="exact"/>
    </w:pPr>
    <w:rPr>
      <w:rFonts w:cs="宋体"/>
      <w:kern w:val="2"/>
      <w:sz w:val="24"/>
      <w:szCs w:val="20"/>
    </w:rPr>
  </w:style>
  <w:style w:type="paragraph" w:customStyle="1" w:styleId="85">
    <w:name w:val="表格hks"/>
    <w:next w:val="1"/>
    <w:autoRedefine/>
    <w:qFormat/>
    <w:uiPriority w:val="0"/>
    <w:pPr>
      <w:jc w:val="center"/>
    </w:pPr>
    <w:rPr>
      <w:rFonts w:ascii="Times New Roman" w:hAnsi="Times New Roman" w:eastAsia="宋体" w:cs="Times New Roman"/>
      <w:kern w:val="2"/>
      <w:sz w:val="21"/>
      <w:szCs w:val="22"/>
      <w:lang w:val="en-US" w:eastAsia="zh-CN" w:bidi="ar-SA"/>
    </w:rPr>
  </w:style>
  <w:style w:type="paragraph" w:customStyle="1" w:styleId="86">
    <w:name w:val="Normal_11d6de82-90c7-4c12-927d-29c9845b5050"/>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87">
    <w:name w:val="Normal_7a08f82a-abaa-490c-bd44-5191653cf56e"/>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88">
    <w:name w:val="Normal_7bdd6908-ec35-475e-a6de-3b8a08411fe9"/>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89">
    <w:name w:val="Normal_57adbb49-40ec-4a86-9741-1e513bb89c9d"/>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90">
    <w:name w:val="EIA正文"/>
    <w:basedOn w:val="1"/>
    <w:autoRedefine/>
    <w:qFormat/>
    <w:uiPriority w:val="0"/>
    <w:pPr>
      <w:adjustRightInd w:val="0"/>
      <w:snapToGrid w:val="0"/>
      <w:spacing w:line="360" w:lineRule="auto"/>
      <w:ind w:firstLine="422" w:firstLineChars="176"/>
    </w:pPr>
    <w:rPr>
      <w:rFonts w:ascii="宋体" w:hAnsi="宋体"/>
      <w:color w:val="000000"/>
      <w:sz w:val="24"/>
      <w:lang w:val="zh-CN"/>
    </w:rPr>
  </w:style>
  <w:style w:type="paragraph" w:customStyle="1" w:styleId="91">
    <w:name w:val="EIA3"/>
    <w:basedOn w:val="4"/>
    <w:autoRedefine/>
    <w:qFormat/>
    <w:uiPriority w:val="0"/>
    <w:pPr>
      <w:keepNext/>
      <w:spacing w:before="156" w:beforeLines="50" w:line="240" w:lineRule="auto"/>
      <w:jc w:val="left"/>
    </w:pPr>
    <w:rPr>
      <w:rFonts w:ascii="Times New Roman" w:hAnsi="Times New Roman" w:eastAsia="宋体"/>
      <w:sz w:val="28"/>
      <w:szCs w:val="28"/>
    </w:rPr>
  </w:style>
  <w:style w:type="paragraph" w:customStyle="1" w:styleId="92">
    <w:name w:val="Normal_9cbfb81e-0f57-471c-9f5e-0c82af4b78b4"/>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93">
    <w:name w:val="正文_0"/>
    <w:autoRedefine/>
    <w:qFormat/>
    <w:uiPriority w:val="0"/>
    <w:pPr>
      <w:widowControl w:val="0"/>
      <w:jc w:val="both"/>
    </w:pPr>
    <w:rPr>
      <w:rFonts w:ascii="Calibri" w:hAnsi="Calibri" w:eastAsia="宋体" w:cs="Times New Roman"/>
      <w:kern w:val="2"/>
      <w:sz w:val="21"/>
      <w:lang w:val="en-US" w:eastAsia="zh-CN" w:bidi="ar-SA"/>
    </w:rPr>
  </w:style>
  <w:style w:type="paragraph" w:customStyle="1" w:styleId="94">
    <w:name w:val="正文_30"/>
    <w:autoRedefine/>
    <w:qFormat/>
    <w:uiPriority w:val="0"/>
    <w:pPr>
      <w:widowControl w:val="0"/>
      <w:jc w:val="both"/>
    </w:pPr>
    <w:rPr>
      <w:rFonts w:ascii="Calibri" w:hAnsi="Calibri" w:eastAsia="宋体" w:cs="Times New Roman"/>
      <w:kern w:val="2"/>
      <w:sz w:val="21"/>
      <w:lang w:val="en-US" w:eastAsia="zh-CN" w:bidi="ar-SA"/>
    </w:rPr>
  </w:style>
  <w:style w:type="character" w:customStyle="1" w:styleId="95">
    <w:name w:val="font41"/>
    <w:basedOn w:val="34"/>
    <w:qFormat/>
    <w:uiPriority w:val="0"/>
    <w:rPr>
      <w:rFonts w:ascii="宋体" w:hAnsi="宋体" w:eastAsia="宋体" w:cs="宋体"/>
      <w:color w:val="000000"/>
      <w:sz w:val="22"/>
      <w:szCs w:val="22"/>
      <w:u w:val="none"/>
    </w:rPr>
  </w:style>
  <w:style w:type="paragraph" w:customStyle="1" w:styleId="96">
    <w:name w:val="Normal_4912455b-cebb-4b55-82e2-b9e3940fa36a"/>
    <w:qFormat/>
    <w:uiPriority w:val="0"/>
    <w:pPr>
      <w:widowControl w:val="0"/>
      <w:jc w:val="both"/>
    </w:pPr>
    <w:rPr>
      <w:rFonts w:ascii="Calibri" w:hAnsi="Calibri" w:eastAsia="宋体" w:cs="Times New Roman"/>
      <w:kern w:val="2"/>
      <w:sz w:val="21"/>
      <w:szCs w:val="24"/>
      <w:lang w:val="en-US" w:eastAsia="zh-CN" w:bidi="ar-SA"/>
    </w:rPr>
  </w:style>
  <w:style w:type="paragraph" w:customStyle="1" w:styleId="97">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99" Type="http://schemas.openxmlformats.org/officeDocument/2006/relationships/image" Target="media/image985.jpeg"/><Relationship Id="rId998" Type="http://schemas.openxmlformats.org/officeDocument/2006/relationships/image" Target="media/image984.jpeg"/><Relationship Id="rId997" Type="http://schemas.openxmlformats.org/officeDocument/2006/relationships/image" Target="media/image983.jpeg"/><Relationship Id="rId996" Type="http://schemas.openxmlformats.org/officeDocument/2006/relationships/image" Target="media/image982.jpeg"/><Relationship Id="rId995" Type="http://schemas.openxmlformats.org/officeDocument/2006/relationships/image" Target="media/image981.jpeg"/><Relationship Id="rId994" Type="http://schemas.openxmlformats.org/officeDocument/2006/relationships/image" Target="media/image980.jpeg"/><Relationship Id="rId993" Type="http://schemas.openxmlformats.org/officeDocument/2006/relationships/image" Target="media/image979.jpeg"/><Relationship Id="rId992" Type="http://schemas.openxmlformats.org/officeDocument/2006/relationships/image" Target="media/image978.jpeg"/><Relationship Id="rId991" Type="http://schemas.openxmlformats.org/officeDocument/2006/relationships/image" Target="media/image977.jpeg"/><Relationship Id="rId990" Type="http://schemas.openxmlformats.org/officeDocument/2006/relationships/image" Target="media/image976.jpeg"/><Relationship Id="rId99" Type="http://schemas.openxmlformats.org/officeDocument/2006/relationships/image" Target="media/image85.png"/><Relationship Id="rId989" Type="http://schemas.openxmlformats.org/officeDocument/2006/relationships/image" Target="media/image975.jpeg"/><Relationship Id="rId988" Type="http://schemas.openxmlformats.org/officeDocument/2006/relationships/image" Target="media/image974.jpeg"/><Relationship Id="rId987" Type="http://schemas.openxmlformats.org/officeDocument/2006/relationships/image" Target="media/image973.jpeg"/><Relationship Id="rId986" Type="http://schemas.openxmlformats.org/officeDocument/2006/relationships/image" Target="media/image972.jpeg"/><Relationship Id="rId985" Type="http://schemas.openxmlformats.org/officeDocument/2006/relationships/image" Target="media/image971.jpeg"/><Relationship Id="rId984" Type="http://schemas.openxmlformats.org/officeDocument/2006/relationships/image" Target="media/image970.jpeg"/><Relationship Id="rId983" Type="http://schemas.openxmlformats.org/officeDocument/2006/relationships/image" Target="media/image969.jpeg"/><Relationship Id="rId982" Type="http://schemas.openxmlformats.org/officeDocument/2006/relationships/image" Target="media/image968.jpeg"/><Relationship Id="rId981" Type="http://schemas.openxmlformats.org/officeDocument/2006/relationships/image" Target="media/image967.jpeg"/><Relationship Id="rId980" Type="http://schemas.openxmlformats.org/officeDocument/2006/relationships/image" Target="media/image966.jpeg"/><Relationship Id="rId98" Type="http://schemas.openxmlformats.org/officeDocument/2006/relationships/image" Target="media/image84.png"/><Relationship Id="rId979" Type="http://schemas.openxmlformats.org/officeDocument/2006/relationships/image" Target="media/image965.jpeg"/><Relationship Id="rId978" Type="http://schemas.openxmlformats.org/officeDocument/2006/relationships/image" Target="media/image964.jpeg"/><Relationship Id="rId977" Type="http://schemas.openxmlformats.org/officeDocument/2006/relationships/image" Target="media/image963.jpeg"/><Relationship Id="rId976" Type="http://schemas.openxmlformats.org/officeDocument/2006/relationships/image" Target="media/image962.jpeg"/><Relationship Id="rId975" Type="http://schemas.openxmlformats.org/officeDocument/2006/relationships/image" Target="media/image961.jpeg"/><Relationship Id="rId974" Type="http://schemas.openxmlformats.org/officeDocument/2006/relationships/image" Target="media/image960.jpeg"/><Relationship Id="rId973" Type="http://schemas.openxmlformats.org/officeDocument/2006/relationships/image" Target="media/image959.jpeg"/><Relationship Id="rId972" Type="http://schemas.openxmlformats.org/officeDocument/2006/relationships/image" Target="media/image958.jpeg"/><Relationship Id="rId971" Type="http://schemas.openxmlformats.org/officeDocument/2006/relationships/image" Target="media/image957.jpeg"/><Relationship Id="rId970" Type="http://schemas.openxmlformats.org/officeDocument/2006/relationships/image" Target="media/image956.jpeg"/><Relationship Id="rId97" Type="http://schemas.openxmlformats.org/officeDocument/2006/relationships/image" Target="media/image83.png"/><Relationship Id="rId969" Type="http://schemas.openxmlformats.org/officeDocument/2006/relationships/image" Target="media/image955.jpeg"/><Relationship Id="rId968" Type="http://schemas.openxmlformats.org/officeDocument/2006/relationships/image" Target="media/image954.jpeg"/><Relationship Id="rId967" Type="http://schemas.openxmlformats.org/officeDocument/2006/relationships/image" Target="media/image953.jpeg"/><Relationship Id="rId966" Type="http://schemas.openxmlformats.org/officeDocument/2006/relationships/image" Target="media/image952.jpeg"/><Relationship Id="rId965" Type="http://schemas.openxmlformats.org/officeDocument/2006/relationships/image" Target="media/image951.jpeg"/><Relationship Id="rId964" Type="http://schemas.openxmlformats.org/officeDocument/2006/relationships/image" Target="media/image950.jpeg"/><Relationship Id="rId963" Type="http://schemas.openxmlformats.org/officeDocument/2006/relationships/image" Target="media/image949.jpeg"/><Relationship Id="rId962" Type="http://schemas.openxmlformats.org/officeDocument/2006/relationships/image" Target="media/image948.jpeg"/><Relationship Id="rId961" Type="http://schemas.openxmlformats.org/officeDocument/2006/relationships/image" Target="media/image947.jpeg"/><Relationship Id="rId960" Type="http://schemas.openxmlformats.org/officeDocument/2006/relationships/image" Target="media/image946.jpeg"/><Relationship Id="rId96" Type="http://schemas.openxmlformats.org/officeDocument/2006/relationships/image" Target="media/image82.png"/><Relationship Id="rId959" Type="http://schemas.openxmlformats.org/officeDocument/2006/relationships/image" Target="media/image945.jpeg"/><Relationship Id="rId958" Type="http://schemas.openxmlformats.org/officeDocument/2006/relationships/image" Target="media/image944.jpeg"/><Relationship Id="rId957" Type="http://schemas.openxmlformats.org/officeDocument/2006/relationships/image" Target="media/image943.jpeg"/><Relationship Id="rId956" Type="http://schemas.openxmlformats.org/officeDocument/2006/relationships/image" Target="media/image942.jpeg"/><Relationship Id="rId955" Type="http://schemas.openxmlformats.org/officeDocument/2006/relationships/image" Target="media/image941.jpeg"/><Relationship Id="rId954" Type="http://schemas.openxmlformats.org/officeDocument/2006/relationships/image" Target="media/image940.jpeg"/><Relationship Id="rId953" Type="http://schemas.openxmlformats.org/officeDocument/2006/relationships/image" Target="media/image939.jpeg"/><Relationship Id="rId952" Type="http://schemas.openxmlformats.org/officeDocument/2006/relationships/image" Target="media/image938.jpeg"/><Relationship Id="rId951" Type="http://schemas.openxmlformats.org/officeDocument/2006/relationships/image" Target="media/image937.jpeg"/><Relationship Id="rId950" Type="http://schemas.openxmlformats.org/officeDocument/2006/relationships/image" Target="media/image936.jpeg"/><Relationship Id="rId95" Type="http://schemas.openxmlformats.org/officeDocument/2006/relationships/image" Target="media/image81.png"/><Relationship Id="rId949" Type="http://schemas.openxmlformats.org/officeDocument/2006/relationships/image" Target="media/image935.jpeg"/><Relationship Id="rId948" Type="http://schemas.openxmlformats.org/officeDocument/2006/relationships/image" Target="media/image934.jpeg"/><Relationship Id="rId947" Type="http://schemas.openxmlformats.org/officeDocument/2006/relationships/image" Target="media/image933.jpeg"/><Relationship Id="rId946" Type="http://schemas.openxmlformats.org/officeDocument/2006/relationships/image" Target="media/image932.jpeg"/><Relationship Id="rId945" Type="http://schemas.openxmlformats.org/officeDocument/2006/relationships/image" Target="media/image931.jpeg"/><Relationship Id="rId944" Type="http://schemas.openxmlformats.org/officeDocument/2006/relationships/image" Target="media/image930.jpeg"/><Relationship Id="rId943" Type="http://schemas.openxmlformats.org/officeDocument/2006/relationships/image" Target="media/image929.jpeg"/><Relationship Id="rId942" Type="http://schemas.openxmlformats.org/officeDocument/2006/relationships/image" Target="media/image928.jpeg"/><Relationship Id="rId941" Type="http://schemas.openxmlformats.org/officeDocument/2006/relationships/image" Target="media/image927.jpeg"/><Relationship Id="rId940" Type="http://schemas.openxmlformats.org/officeDocument/2006/relationships/image" Target="media/image926.jpeg"/><Relationship Id="rId94" Type="http://schemas.openxmlformats.org/officeDocument/2006/relationships/image" Target="media/image80.png"/><Relationship Id="rId939" Type="http://schemas.openxmlformats.org/officeDocument/2006/relationships/image" Target="media/image925.jpeg"/><Relationship Id="rId938" Type="http://schemas.openxmlformats.org/officeDocument/2006/relationships/image" Target="media/image924.jpeg"/><Relationship Id="rId937" Type="http://schemas.openxmlformats.org/officeDocument/2006/relationships/image" Target="media/image923.jpeg"/><Relationship Id="rId936" Type="http://schemas.openxmlformats.org/officeDocument/2006/relationships/image" Target="media/image922.jpeg"/><Relationship Id="rId935" Type="http://schemas.openxmlformats.org/officeDocument/2006/relationships/image" Target="media/image921.jpeg"/><Relationship Id="rId934" Type="http://schemas.openxmlformats.org/officeDocument/2006/relationships/image" Target="media/image920.jpeg"/><Relationship Id="rId933" Type="http://schemas.openxmlformats.org/officeDocument/2006/relationships/image" Target="media/image919.jpeg"/><Relationship Id="rId932" Type="http://schemas.openxmlformats.org/officeDocument/2006/relationships/image" Target="media/image918.jpeg"/><Relationship Id="rId931" Type="http://schemas.openxmlformats.org/officeDocument/2006/relationships/image" Target="media/image917.jpeg"/><Relationship Id="rId930" Type="http://schemas.openxmlformats.org/officeDocument/2006/relationships/image" Target="media/image916.jpeg"/><Relationship Id="rId93" Type="http://schemas.openxmlformats.org/officeDocument/2006/relationships/image" Target="media/image79.png"/><Relationship Id="rId929" Type="http://schemas.openxmlformats.org/officeDocument/2006/relationships/image" Target="media/image915.jpeg"/><Relationship Id="rId928" Type="http://schemas.openxmlformats.org/officeDocument/2006/relationships/image" Target="media/image914.jpeg"/><Relationship Id="rId927" Type="http://schemas.openxmlformats.org/officeDocument/2006/relationships/image" Target="media/image913.jpeg"/><Relationship Id="rId926" Type="http://schemas.openxmlformats.org/officeDocument/2006/relationships/image" Target="media/image912.jpeg"/><Relationship Id="rId925" Type="http://schemas.openxmlformats.org/officeDocument/2006/relationships/image" Target="media/image911.jpeg"/><Relationship Id="rId924" Type="http://schemas.openxmlformats.org/officeDocument/2006/relationships/image" Target="media/image910.jpeg"/><Relationship Id="rId923" Type="http://schemas.openxmlformats.org/officeDocument/2006/relationships/image" Target="media/image909.jpeg"/><Relationship Id="rId922" Type="http://schemas.openxmlformats.org/officeDocument/2006/relationships/image" Target="media/image908.jpeg"/><Relationship Id="rId921" Type="http://schemas.openxmlformats.org/officeDocument/2006/relationships/image" Target="media/image907.jpeg"/><Relationship Id="rId920" Type="http://schemas.openxmlformats.org/officeDocument/2006/relationships/image" Target="media/image906.jpeg"/><Relationship Id="rId92" Type="http://schemas.openxmlformats.org/officeDocument/2006/relationships/image" Target="media/image78.png"/><Relationship Id="rId919" Type="http://schemas.openxmlformats.org/officeDocument/2006/relationships/image" Target="media/image905.jpeg"/><Relationship Id="rId918" Type="http://schemas.openxmlformats.org/officeDocument/2006/relationships/image" Target="media/image904.jpeg"/><Relationship Id="rId917" Type="http://schemas.openxmlformats.org/officeDocument/2006/relationships/image" Target="media/image903.jpeg"/><Relationship Id="rId916" Type="http://schemas.openxmlformats.org/officeDocument/2006/relationships/image" Target="media/image902.jpeg"/><Relationship Id="rId915" Type="http://schemas.openxmlformats.org/officeDocument/2006/relationships/image" Target="media/image901.jpeg"/><Relationship Id="rId914" Type="http://schemas.openxmlformats.org/officeDocument/2006/relationships/image" Target="media/image900.jpeg"/><Relationship Id="rId913" Type="http://schemas.openxmlformats.org/officeDocument/2006/relationships/image" Target="media/image899.jpeg"/><Relationship Id="rId912" Type="http://schemas.openxmlformats.org/officeDocument/2006/relationships/image" Target="media/image898.jpeg"/><Relationship Id="rId911" Type="http://schemas.openxmlformats.org/officeDocument/2006/relationships/image" Target="media/image897.jpeg"/><Relationship Id="rId910" Type="http://schemas.openxmlformats.org/officeDocument/2006/relationships/image" Target="media/image896.jpeg"/><Relationship Id="rId91" Type="http://schemas.openxmlformats.org/officeDocument/2006/relationships/image" Target="media/image77.png"/><Relationship Id="rId909" Type="http://schemas.openxmlformats.org/officeDocument/2006/relationships/image" Target="media/image895.jpeg"/><Relationship Id="rId908" Type="http://schemas.openxmlformats.org/officeDocument/2006/relationships/image" Target="media/image894.jpeg"/><Relationship Id="rId907" Type="http://schemas.openxmlformats.org/officeDocument/2006/relationships/image" Target="media/image893.jpeg"/><Relationship Id="rId906" Type="http://schemas.openxmlformats.org/officeDocument/2006/relationships/image" Target="media/image892.jpeg"/><Relationship Id="rId905" Type="http://schemas.openxmlformats.org/officeDocument/2006/relationships/image" Target="media/image891.jpeg"/><Relationship Id="rId904" Type="http://schemas.openxmlformats.org/officeDocument/2006/relationships/image" Target="media/image890.jpeg"/><Relationship Id="rId903" Type="http://schemas.openxmlformats.org/officeDocument/2006/relationships/image" Target="media/image889.jpeg"/><Relationship Id="rId902" Type="http://schemas.openxmlformats.org/officeDocument/2006/relationships/image" Target="media/image888.jpeg"/><Relationship Id="rId901" Type="http://schemas.openxmlformats.org/officeDocument/2006/relationships/image" Target="media/image887.jpeg"/><Relationship Id="rId900" Type="http://schemas.openxmlformats.org/officeDocument/2006/relationships/image" Target="media/image886.jpeg"/><Relationship Id="rId90" Type="http://schemas.openxmlformats.org/officeDocument/2006/relationships/image" Target="media/image76.png"/><Relationship Id="rId9" Type="http://schemas.openxmlformats.org/officeDocument/2006/relationships/footer" Target="footer3.xml"/><Relationship Id="rId899" Type="http://schemas.openxmlformats.org/officeDocument/2006/relationships/image" Target="media/image885.jpeg"/><Relationship Id="rId898" Type="http://schemas.openxmlformats.org/officeDocument/2006/relationships/image" Target="media/image884.jpeg"/><Relationship Id="rId897" Type="http://schemas.openxmlformats.org/officeDocument/2006/relationships/image" Target="media/image883.jpeg"/><Relationship Id="rId896" Type="http://schemas.openxmlformats.org/officeDocument/2006/relationships/image" Target="media/image882.jpeg"/><Relationship Id="rId895" Type="http://schemas.openxmlformats.org/officeDocument/2006/relationships/image" Target="media/image881.jpeg"/><Relationship Id="rId894" Type="http://schemas.openxmlformats.org/officeDocument/2006/relationships/image" Target="media/image880.jpeg"/><Relationship Id="rId893" Type="http://schemas.openxmlformats.org/officeDocument/2006/relationships/image" Target="media/image879.jpeg"/><Relationship Id="rId892" Type="http://schemas.openxmlformats.org/officeDocument/2006/relationships/image" Target="media/image878.jpeg"/><Relationship Id="rId891" Type="http://schemas.openxmlformats.org/officeDocument/2006/relationships/image" Target="media/image877.jpeg"/><Relationship Id="rId890" Type="http://schemas.openxmlformats.org/officeDocument/2006/relationships/image" Target="media/image876.jpeg"/><Relationship Id="rId89" Type="http://schemas.openxmlformats.org/officeDocument/2006/relationships/image" Target="media/image75.png"/><Relationship Id="rId889" Type="http://schemas.openxmlformats.org/officeDocument/2006/relationships/image" Target="media/image875.jpeg"/><Relationship Id="rId888" Type="http://schemas.openxmlformats.org/officeDocument/2006/relationships/image" Target="media/image874.jpeg"/><Relationship Id="rId887" Type="http://schemas.openxmlformats.org/officeDocument/2006/relationships/image" Target="media/image873.jpeg"/><Relationship Id="rId886" Type="http://schemas.openxmlformats.org/officeDocument/2006/relationships/image" Target="media/image872.jpeg"/><Relationship Id="rId885" Type="http://schemas.openxmlformats.org/officeDocument/2006/relationships/image" Target="media/image871.jpeg"/><Relationship Id="rId884" Type="http://schemas.openxmlformats.org/officeDocument/2006/relationships/image" Target="media/image870.jpeg"/><Relationship Id="rId883" Type="http://schemas.openxmlformats.org/officeDocument/2006/relationships/image" Target="media/image869.jpeg"/><Relationship Id="rId882" Type="http://schemas.openxmlformats.org/officeDocument/2006/relationships/image" Target="media/image868.jpeg"/><Relationship Id="rId881" Type="http://schemas.openxmlformats.org/officeDocument/2006/relationships/image" Target="media/image867.jpeg"/><Relationship Id="rId880" Type="http://schemas.openxmlformats.org/officeDocument/2006/relationships/image" Target="media/image866.jpeg"/><Relationship Id="rId88" Type="http://schemas.openxmlformats.org/officeDocument/2006/relationships/image" Target="media/image74.png"/><Relationship Id="rId879" Type="http://schemas.openxmlformats.org/officeDocument/2006/relationships/image" Target="media/image865.jpeg"/><Relationship Id="rId878" Type="http://schemas.openxmlformats.org/officeDocument/2006/relationships/image" Target="media/image864.jpeg"/><Relationship Id="rId877" Type="http://schemas.openxmlformats.org/officeDocument/2006/relationships/image" Target="media/image863.jpeg"/><Relationship Id="rId876" Type="http://schemas.openxmlformats.org/officeDocument/2006/relationships/image" Target="media/image862.jpeg"/><Relationship Id="rId875" Type="http://schemas.openxmlformats.org/officeDocument/2006/relationships/image" Target="media/image861.jpeg"/><Relationship Id="rId874" Type="http://schemas.openxmlformats.org/officeDocument/2006/relationships/image" Target="media/image860.jpeg"/><Relationship Id="rId873" Type="http://schemas.openxmlformats.org/officeDocument/2006/relationships/image" Target="media/image859.jpeg"/><Relationship Id="rId872" Type="http://schemas.openxmlformats.org/officeDocument/2006/relationships/image" Target="media/image858.jpeg"/><Relationship Id="rId871" Type="http://schemas.openxmlformats.org/officeDocument/2006/relationships/image" Target="media/image857.jpeg"/><Relationship Id="rId870" Type="http://schemas.openxmlformats.org/officeDocument/2006/relationships/image" Target="media/image856.jpeg"/><Relationship Id="rId87" Type="http://schemas.openxmlformats.org/officeDocument/2006/relationships/image" Target="media/image73.png"/><Relationship Id="rId869" Type="http://schemas.openxmlformats.org/officeDocument/2006/relationships/image" Target="media/image855.jpeg"/><Relationship Id="rId868" Type="http://schemas.openxmlformats.org/officeDocument/2006/relationships/image" Target="media/image854.jpeg"/><Relationship Id="rId867" Type="http://schemas.openxmlformats.org/officeDocument/2006/relationships/image" Target="media/image853.jpeg"/><Relationship Id="rId866" Type="http://schemas.openxmlformats.org/officeDocument/2006/relationships/image" Target="media/image852.jpeg"/><Relationship Id="rId865" Type="http://schemas.openxmlformats.org/officeDocument/2006/relationships/image" Target="media/image851.jpeg"/><Relationship Id="rId864" Type="http://schemas.openxmlformats.org/officeDocument/2006/relationships/image" Target="media/image850.jpeg"/><Relationship Id="rId863" Type="http://schemas.openxmlformats.org/officeDocument/2006/relationships/image" Target="media/image849.jpeg"/><Relationship Id="rId862" Type="http://schemas.openxmlformats.org/officeDocument/2006/relationships/image" Target="media/image848.jpeg"/><Relationship Id="rId861" Type="http://schemas.openxmlformats.org/officeDocument/2006/relationships/image" Target="media/image847.jpeg"/><Relationship Id="rId860" Type="http://schemas.openxmlformats.org/officeDocument/2006/relationships/image" Target="media/image846.jpeg"/><Relationship Id="rId86" Type="http://schemas.openxmlformats.org/officeDocument/2006/relationships/image" Target="media/image72.jpeg"/><Relationship Id="rId859" Type="http://schemas.openxmlformats.org/officeDocument/2006/relationships/image" Target="media/image845.jpeg"/><Relationship Id="rId858" Type="http://schemas.openxmlformats.org/officeDocument/2006/relationships/image" Target="media/image844.jpeg"/><Relationship Id="rId857" Type="http://schemas.openxmlformats.org/officeDocument/2006/relationships/image" Target="media/image843.jpeg"/><Relationship Id="rId856" Type="http://schemas.openxmlformats.org/officeDocument/2006/relationships/image" Target="media/image842.jpeg"/><Relationship Id="rId855" Type="http://schemas.openxmlformats.org/officeDocument/2006/relationships/image" Target="media/image841.jpeg"/><Relationship Id="rId854" Type="http://schemas.openxmlformats.org/officeDocument/2006/relationships/image" Target="media/image840.jpeg"/><Relationship Id="rId853" Type="http://schemas.openxmlformats.org/officeDocument/2006/relationships/image" Target="media/image839.jpeg"/><Relationship Id="rId852" Type="http://schemas.openxmlformats.org/officeDocument/2006/relationships/image" Target="media/image838.jpeg"/><Relationship Id="rId851" Type="http://schemas.openxmlformats.org/officeDocument/2006/relationships/image" Target="media/image837.jpeg"/><Relationship Id="rId850" Type="http://schemas.openxmlformats.org/officeDocument/2006/relationships/image" Target="media/image836.jpeg"/><Relationship Id="rId85" Type="http://schemas.openxmlformats.org/officeDocument/2006/relationships/image" Target="media/image71.png"/><Relationship Id="rId849" Type="http://schemas.openxmlformats.org/officeDocument/2006/relationships/image" Target="media/image835.jpeg"/><Relationship Id="rId848" Type="http://schemas.openxmlformats.org/officeDocument/2006/relationships/image" Target="media/image834.jpeg"/><Relationship Id="rId847" Type="http://schemas.openxmlformats.org/officeDocument/2006/relationships/image" Target="media/image833.jpeg"/><Relationship Id="rId846" Type="http://schemas.openxmlformats.org/officeDocument/2006/relationships/image" Target="media/image832.jpeg"/><Relationship Id="rId845" Type="http://schemas.openxmlformats.org/officeDocument/2006/relationships/image" Target="media/image831.jpeg"/><Relationship Id="rId844" Type="http://schemas.openxmlformats.org/officeDocument/2006/relationships/image" Target="media/image830.jpeg"/><Relationship Id="rId843" Type="http://schemas.openxmlformats.org/officeDocument/2006/relationships/image" Target="media/image829.jpeg"/><Relationship Id="rId842" Type="http://schemas.openxmlformats.org/officeDocument/2006/relationships/image" Target="media/image828.jpeg"/><Relationship Id="rId841" Type="http://schemas.openxmlformats.org/officeDocument/2006/relationships/image" Target="media/image827.jpeg"/><Relationship Id="rId840" Type="http://schemas.openxmlformats.org/officeDocument/2006/relationships/image" Target="media/image826.jpeg"/><Relationship Id="rId84" Type="http://schemas.openxmlformats.org/officeDocument/2006/relationships/image" Target="media/image70.png"/><Relationship Id="rId839" Type="http://schemas.openxmlformats.org/officeDocument/2006/relationships/image" Target="media/image825.jpeg"/><Relationship Id="rId838" Type="http://schemas.openxmlformats.org/officeDocument/2006/relationships/image" Target="media/image824.jpeg"/><Relationship Id="rId837" Type="http://schemas.openxmlformats.org/officeDocument/2006/relationships/image" Target="media/image823.jpeg"/><Relationship Id="rId836" Type="http://schemas.openxmlformats.org/officeDocument/2006/relationships/image" Target="media/image822.jpeg"/><Relationship Id="rId835" Type="http://schemas.openxmlformats.org/officeDocument/2006/relationships/image" Target="media/image821.jpeg"/><Relationship Id="rId834" Type="http://schemas.openxmlformats.org/officeDocument/2006/relationships/image" Target="media/image820.jpeg"/><Relationship Id="rId833" Type="http://schemas.openxmlformats.org/officeDocument/2006/relationships/image" Target="media/image819.jpeg"/><Relationship Id="rId832" Type="http://schemas.openxmlformats.org/officeDocument/2006/relationships/image" Target="media/image818.jpeg"/><Relationship Id="rId831" Type="http://schemas.openxmlformats.org/officeDocument/2006/relationships/image" Target="media/image817.jpeg"/><Relationship Id="rId830" Type="http://schemas.openxmlformats.org/officeDocument/2006/relationships/image" Target="media/image816.jpeg"/><Relationship Id="rId83" Type="http://schemas.openxmlformats.org/officeDocument/2006/relationships/image" Target="media/image69.png"/><Relationship Id="rId829" Type="http://schemas.openxmlformats.org/officeDocument/2006/relationships/image" Target="media/image815.jpeg"/><Relationship Id="rId828" Type="http://schemas.openxmlformats.org/officeDocument/2006/relationships/image" Target="media/image814.jpeg"/><Relationship Id="rId827" Type="http://schemas.openxmlformats.org/officeDocument/2006/relationships/image" Target="media/image813.jpeg"/><Relationship Id="rId826" Type="http://schemas.openxmlformats.org/officeDocument/2006/relationships/image" Target="media/image812.jpeg"/><Relationship Id="rId825" Type="http://schemas.openxmlformats.org/officeDocument/2006/relationships/image" Target="media/image811.jpeg"/><Relationship Id="rId824" Type="http://schemas.openxmlformats.org/officeDocument/2006/relationships/image" Target="media/image810.jpeg"/><Relationship Id="rId823" Type="http://schemas.openxmlformats.org/officeDocument/2006/relationships/image" Target="media/image809.jpeg"/><Relationship Id="rId822" Type="http://schemas.openxmlformats.org/officeDocument/2006/relationships/image" Target="media/image808.jpeg"/><Relationship Id="rId821" Type="http://schemas.openxmlformats.org/officeDocument/2006/relationships/image" Target="media/image807.jpeg"/><Relationship Id="rId820" Type="http://schemas.openxmlformats.org/officeDocument/2006/relationships/image" Target="media/image806.jpeg"/><Relationship Id="rId82" Type="http://schemas.openxmlformats.org/officeDocument/2006/relationships/image" Target="media/image68.png"/><Relationship Id="rId819" Type="http://schemas.openxmlformats.org/officeDocument/2006/relationships/image" Target="media/image805.jpeg"/><Relationship Id="rId818" Type="http://schemas.openxmlformats.org/officeDocument/2006/relationships/image" Target="media/image804.jpeg"/><Relationship Id="rId817" Type="http://schemas.openxmlformats.org/officeDocument/2006/relationships/image" Target="media/image803.jpeg"/><Relationship Id="rId816" Type="http://schemas.openxmlformats.org/officeDocument/2006/relationships/image" Target="media/image802.jpeg"/><Relationship Id="rId815" Type="http://schemas.openxmlformats.org/officeDocument/2006/relationships/image" Target="media/image801.jpeg"/><Relationship Id="rId814" Type="http://schemas.openxmlformats.org/officeDocument/2006/relationships/image" Target="media/image800.jpeg"/><Relationship Id="rId813" Type="http://schemas.openxmlformats.org/officeDocument/2006/relationships/image" Target="media/image799.jpeg"/><Relationship Id="rId812" Type="http://schemas.openxmlformats.org/officeDocument/2006/relationships/image" Target="media/image798.jpeg"/><Relationship Id="rId811" Type="http://schemas.openxmlformats.org/officeDocument/2006/relationships/image" Target="media/image797.jpeg"/><Relationship Id="rId810" Type="http://schemas.openxmlformats.org/officeDocument/2006/relationships/image" Target="media/image796.jpeg"/><Relationship Id="rId81" Type="http://schemas.openxmlformats.org/officeDocument/2006/relationships/image" Target="media/image67.png"/><Relationship Id="rId809" Type="http://schemas.openxmlformats.org/officeDocument/2006/relationships/image" Target="media/image795.jpeg"/><Relationship Id="rId808" Type="http://schemas.openxmlformats.org/officeDocument/2006/relationships/image" Target="media/image794.jpeg"/><Relationship Id="rId807" Type="http://schemas.openxmlformats.org/officeDocument/2006/relationships/image" Target="media/image793.jpeg"/><Relationship Id="rId806" Type="http://schemas.openxmlformats.org/officeDocument/2006/relationships/image" Target="media/image792.jpeg"/><Relationship Id="rId805" Type="http://schemas.openxmlformats.org/officeDocument/2006/relationships/image" Target="media/image791.jpeg"/><Relationship Id="rId804" Type="http://schemas.openxmlformats.org/officeDocument/2006/relationships/image" Target="media/image790.jpeg"/><Relationship Id="rId803" Type="http://schemas.openxmlformats.org/officeDocument/2006/relationships/image" Target="media/image789.jpeg"/><Relationship Id="rId802" Type="http://schemas.openxmlformats.org/officeDocument/2006/relationships/image" Target="media/image788.jpeg"/><Relationship Id="rId801" Type="http://schemas.openxmlformats.org/officeDocument/2006/relationships/image" Target="media/image787.jpeg"/><Relationship Id="rId800" Type="http://schemas.openxmlformats.org/officeDocument/2006/relationships/image" Target="media/image786.jpeg"/><Relationship Id="rId80" Type="http://schemas.openxmlformats.org/officeDocument/2006/relationships/image" Target="media/image66.png"/><Relationship Id="rId8" Type="http://schemas.openxmlformats.org/officeDocument/2006/relationships/footer" Target="footer2.xml"/><Relationship Id="rId799" Type="http://schemas.openxmlformats.org/officeDocument/2006/relationships/image" Target="media/image785.jpeg"/><Relationship Id="rId798" Type="http://schemas.openxmlformats.org/officeDocument/2006/relationships/image" Target="media/image784.jpeg"/><Relationship Id="rId797" Type="http://schemas.openxmlformats.org/officeDocument/2006/relationships/image" Target="media/image783.jpeg"/><Relationship Id="rId796" Type="http://schemas.openxmlformats.org/officeDocument/2006/relationships/image" Target="media/image782.jpeg"/><Relationship Id="rId795" Type="http://schemas.openxmlformats.org/officeDocument/2006/relationships/image" Target="media/image781.jpeg"/><Relationship Id="rId794" Type="http://schemas.openxmlformats.org/officeDocument/2006/relationships/image" Target="media/image780.jpeg"/><Relationship Id="rId793" Type="http://schemas.openxmlformats.org/officeDocument/2006/relationships/image" Target="media/image779.jpeg"/><Relationship Id="rId792" Type="http://schemas.openxmlformats.org/officeDocument/2006/relationships/image" Target="media/image778.jpeg"/><Relationship Id="rId791" Type="http://schemas.openxmlformats.org/officeDocument/2006/relationships/image" Target="media/image777.jpeg"/><Relationship Id="rId790" Type="http://schemas.openxmlformats.org/officeDocument/2006/relationships/image" Target="media/image776.jpeg"/><Relationship Id="rId79" Type="http://schemas.openxmlformats.org/officeDocument/2006/relationships/image" Target="media/image65.png"/><Relationship Id="rId789" Type="http://schemas.openxmlformats.org/officeDocument/2006/relationships/image" Target="media/image775.jpeg"/><Relationship Id="rId788" Type="http://schemas.openxmlformats.org/officeDocument/2006/relationships/image" Target="media/image774.jpeg"/><Relationship Id="rId787" Type="http://schemas.openxmlformats.org/officeDocument/2006/relationships/image" Target="media/image773.jpeg"/><Relationship Id="rId786" Type="http://schemas.openxmlformats.org/officeDocument/2006/relationships/image" Target="media/image772.jpeg"/><Relationship Id="rId785" Type="http://schemas.openxmlformats.org/officeDocument/2006/relationships/image" Target="media/image771.jpeg"/><Relationship Id="rId784" Type="http://schemas.openxmlformats.org/officeDocument/2006/relationships/image" Target="media/image770.jpeg"/><Relationship Id="rId783" Type="http://schemas.openxmlformats.org/officeDocument/2006/relationships/image" Target="media/image769.jpeg"/><Relationship Id="rId782" Type="http://schemas.openxmlformats.org/officeDocument/2006/relationships/image" Target="media/image768.jpeg"/><Relationship Id="rId781" Type="http://schemas.openxmlformats.org/officeDocument/2006/relationships/image" Target="media/image767.jpeg"/><Relationship Id="rId780" Type="http://schemas.openxmlformats.org/officeDocument/2006/relationships/image" Target="media/image766.jpeg"/><Relationship Id="rId78" Type="http://schemas.openxmlformats.org/officeDocument/2006/relationships/image" Target="media/image64.png"/><Relationship Id="rId779" Type="http://schemas.openxmlformats.org/officeDocument/2006/relationships/image" Target="media/image765.jpeg"/><Relationship Id="rId778" Type="http://schemas.openxmlformats.org/officeDocument/2006/relationships/image" Target="media/image764.jpeg"/><Relationship Id="rId777" Type="http://schemas.openxmlformats.org/officeDocument/2006/relationships/image" Target="media/image763.jpeg"/><Relationship Id="rId776" Type="http://schemas.openxmlformats.org/officeDocument/2006/relationships/image" Target="media/image762.jpeg"/><Relationship Id="rId775" Type="http://schemas.openxmlformats.org/officeDocument/2006/relationships/image" Target="media/image761.jpeg"/><Relationship Id="rId774" Type="http://schemas.openxmlformats.org/officeDocument/2006/relationships/image" Target="media/image760.jpeg"/><Relationship Id="rId773" Type="http://schemas.openxmlformats.org/officeDocument/2006/relationships/image" Target="media/image759.jpeg"/><Relationship Id="rId772" Type="http://schemas.openxmlformats.org/officeDocument/2006/relationships/image" Target="media/image758.jpeg"/><Relationship Id="rId771" Type="http://schemas.openxmlformats.org/officeDocument/2006/relationships/image" Target="media/image757.jpeg"/><Relationship Id="rId770" Type="http://schemas.openxmlformats.org/officeDocument/2006/relationships/image" Target="media/image756.jpeg"/><Relationship Id="rId77" Type="http://schemas.openxmlformats.org/officeDocument/2006/relationships/image" Target="media/image63.jpeg"/><Relationship Id="rId769" Type="http://schemas.openxmlformats.org/officeDocument/2006/relationships/image" Target="media/image755.jpeg"/><Relationship Id="rId768" Type="http://schemas.openxmlformats.org/officeDocument/2006/relationships/image" Target="media/image754.jpeg"/><Relationship Id="rId767" Type="http://schemas.openxmlformats.org/officeDocument/2006/relationships/image" Target="media/image753.jpeg"/><Relationship Id="rId766" Type="http://schemas.openxmlformats.org/officeDocument/2006/relationships/image" Target="media/image752.jpeg"/><Relationship Id="rId765" Type="http://schemas.openxmlformats.org/officeDocument/2006/relationships/image" Target="media/image751.jpeg"/><Relationship Id="rId764" Type="http://schemas.openxmlformats.org/officeDocument/2006/relationships/image" Target="media/image750.jpeg"/><Relationship Id="rId763" Type="http://schemas.openxmlformats.org/officeDocument/2006/relationships/image" Target="media/image749.jpeg"/><Relationship Id="rId762" Type="http://schemas.openxmlformats.org/officeDocument/2006/relationships/image" Target="media/image748.jpeg"/><Relationship Id="rId761" Type="http://schemas.openxmlformats.org/officeDocument/2006/relationships/image" Target="media/image747.jpeg"/><Relationship Id="rId760" Type="http://schemas.openxmlformats.org/officeDocument/2006/relationships/image" Target="media/image746.jpeg"/><Relationship Id="rId76" Type="http://schemas.openxmlformats.org/officeDocument/2006/relationships/image" Target="media/image62.jpeg"/><Relationship Id="rId759" Type="http://schemas.openxmlformats.org/officeDocument/2006/relationships/image" Target="media/image745.jpeg"/><Relationship Id="rId758" Type="http://schemas.openxmlformats.org/officeDocument/2006/relationships/image" Target="media/image744.jpeg"/><Relationship Id="rId757" Type="http://schemas.openxmlformats.org/officeDocument/2006/relationships/image" Target="media/image743.jpeg"/><Relationship Id="rId756" Type="http://schemas.openxmlformats.org/officeDocument/2006/relationships/image" Target="media/image742.jpeg"/><Relationship Id="rId755" Type="http://schemas.openxmlformats.org/officeDocument/2006/relationships/image" Target="media/image741.jpeg"/><Relationship Id="rId754" Type="http://schemas.openxmlformats.org/officeDocument/2006/relationships/image" Target="media/image740.jpeg"/><Relationship Id="rId753" Type="http://schemas.openxmlformats.org/officeDocument/2006/relationships/image" Target="media/image739.jpeg"/><Relationship Id="rId752" Type="http://schemas.openxmlformats.org/officeDocument/2006/relationships/image" Target="media/image738.jpeg"/><Relationship Id="rId751" Type="http://schemas.openxmlformats.org/officeDocument/2006/relationships/image" Target="media/image737.jpeg"/><Relationship Id="rId750" Type="http://schemas.openxmlformats.org/officeDocument/2006/relationships/image" Target="media/image736.jpeg"/><Relationship Id="rId75" Type="http://schemas.openxmlformats.org/officeDocument/2006/relationships/image" Target="media/image61.jpeg"/><Relationship Id="rId749" Type="http://schemas.openxmlformats.org/officeDocument/2006/relationships/image" Target="media/image735.jpeg"/><Relationship Id="rId748" Type="http://schemas.openxmlformats.org/officeDocument/2006/relationships/image" Target="media/image734.jpeg"/><Relationship Id="rId747" Type="http://schemas.openxmlformats.org/officeDocument/2006/relationships/image" Target="media/image733.jpeg"/><Relationship Id="rId746" Type="http://schemas.openxmlformats.org/officeDocument/2006/relationships/image" Target="media/image732.jpeg"/><Relationship Id="rId745" Type="http://schemas.openxmlformats.org/officeDocument/2006/relationships/image" Target="media/image731.jpeg"/><Relationship Id="rId744" Type="http://schemas.openxmlformats.org/officeDocument/2006/relationships/image" Target="media/image730.jpeg"/><Relationship Id="rId743" Type="http://schemas.openxmlformats.org/officeDocument/2006/relationships/image" Target="media/image729.jpeg"/><Relationship Id="rId742" Type="http://schemas.openxmlformats.org/officeDocument/2006/relationships/image" Target="media/image728.jpeg"/><Relationship Id="rId741" Type="http://schemas.openxmlformats.org/officeDocument/2006/relationships/image" Target="media/image727.jpeg"/><Relationship Id="rId740" Type="http://schemas.openxmlformats.org/officeDocument/2006/relationships/image" Target="media/image726.jpeg"/><Relationship Id="rId74" Type="http://schemas.openxmlformats.org/officeDocument/2006/relationships/image" Target="media/image60.jpeg"/><Relationship Id="rId739" Type="http://schemas.openxmlformats.org/officeDocument/2006/relationships/image" Target="media/image725.jpeg"/><Relationship Id="rId738" Type="http://schemas.openxmlformats.org/officeDocument/2006/relationships/image" Target="media/image724.jpeg"/><Relationship Id="rId737" Type="http://schemas.openxmlformats.org/officeDocument/2006/relationships/image" Target="media/image723.jpeg"/><Relationship Id="rId736" Type="http://schemas.openxmlformats.org/officeDocument/2006/relationships/image" Target="media/image722.jpeg"/><Relationship Id="rId735" Type="http://schemas.openxmlformats.org/officeDocument/2006/relationships/image" Target="media/image721.jpeg"/><Relationship Id="rId734" Type="http://schemas.openxmlformats.org/officeDocument/2006/relationships/image" Target="media/image720.jpeg"/><Relationship Id="rId733" Type="http://schemas.openxmlformats.org/officeDocument/2006/relationships/image" Target="media/image719.jpeg"/><Relationship Id="rId732" Type="http://schemas.openxmlformats.org/officeDocument/2006/relationships/image" Target="media/image718.jpeg"/><Relationship Id="rId731" Type="http://schemas.openxmlformats.org/officeDocument/2006/relationships/image" Target="media/image717.jpeg"/><Relationship Id="rId730" Type="http://schemas.openxmlformats.org/officeDocument/2006/relationships/image" Target="media/image716.jpeg"/><Relationship Id="rId73" Type="http://schemas.openxmlformats.org/officeDocument/2006/relationships/image" Target="media/image59.jpeg"/><Relationship Id="rId729" Type="http://schemas.openxmlformats.org/officeDocument/2006/relationships/image" Target="media/image715.jpeg"/><Relationship Id="rId728" Type="http://schemas.openxmlformats.org/officeDocument/2006/relationships/image" Target="media/image714.jpeg"/><Relationship Id="rId727" Type="http://schemas.openxmlformats.org/officeDocument/2006/relationships/image" Target="media/image713.jpeg"/><Relationship Id="rId726" Type="http://schemas.openxmlformats.org/officeDocument/2006/relationships/image" Target="media/image712.jpeg"/><Relationship Id="rId725" Type="http://schemas.openxmlformats.org/officeDocument/2006/relationships/image" Target="media/image711.jpeg"/><Relationship Id="rId724" Type="http://schemas.openxmlformats.org/officeDocument/2006/relationships/image" Target="media/image710.jpeg"/><Relationship Id="rId723" Type="http://schemas.openxmlformats.org/officeDocument/2006/relationships/image" Target="media/image709.jpeg"/><Relationship Id="rId722" Type="http://schemas.openxmlformats.org/officeDocument/2006/relationships/image" Target="media/image708.jpeg"/><Relationship Id="rId721" Type="http://schemas.openxmlformats.org/officeDocument/2006/relationships/image" Target="media/image707.jpeg"/><Relationship Id="rId720" Type="http://schemas.openxmlformats.org/officeDocument/2006/relationships/image" Target="media/image706.jpeg"/><Relationship Id="rId72" Type="http://schemas.openxmlformats.org/officeDocument/2006/relationships/image" Target="media/image58.jpeg"/><Relationship Id="rId719" Type="http://schemas.openxmlformats.org/officeDocument/2006/relationships/image" Target="media/image705.jpeg"/><Relationship Id="rId718" Type="http://schemas.openxmlformats.org/officeDocument/2006/relationships/image" Target="media/image704.jpeg"/><Relationship Id="rId717" Type="http://schemas.openxmlformats.org/officeDocument/2006/relationships/image" Target="media/image703.jpeg"/><Relationship Id="rId716" Type="http://schemas.openxmlformats.org/officeDocument/2006/relationships/image" Target="media/image702.jpeg"/><Relationship Id="rId715" Type="http://schemas.openxmlformats.org/officeDocument/2006/relationships/image" Target="media/image701.jpeg"/><Relationship Id="rId714" Type="http://schemas.openxmlformats.org/officeDocument/2006/relationships/image" Target="media/image700.jpeg"/><Relationship Id="rId713" Type="http://schemas.openxmlformats.org/officeDocument/2006/relationships/image" Target="media/image699.jpeg"/><Relationship Id="rId712" Type="http://schemas.openxmlformats.org/officeDocument/2006/relationships/image" Target="media/image698.jpeg"/><Relationship Id="rId711" Type="http://schemas.openxmlformats.org/officeDocument/2006/relationships/image" Target="media/image697.jpeg"/><Relationship Id="rId710" Type="http://schemas.openxmlformats.org/officeDocument/2006/relationships/image" Target="media/image696.jpeg"/><Relationship Id="rId71" Type="http://schemas.openxmlformats.org/officeDocument/2006/relationships/image" Target="media/image57.jpeg"/><Relationship Id="rId709" Type="http://schemas.openxmlformats.org/officeDocument/2006/relationships/image" Target="media/image695.jpeg"/><Relationship Id="rId708" Type="http://schemas.openxmlformats.org/officeDocument/2006/relationships/image" Target="media/image694.jpeg"/><Relationship Id="rId707" Type="http://schemas.openxmlformats.org/officeDocument/2006/relationships/image" Target="media/image693.jpeg"/><Relationship Id="rId706" Type="http://schemas.openxmlformats.org/officeDocument/2006/relationships/image" Target="media/image692.jpeg"/><Relationship Id="rId705" Type="http://schemas.openxmlformats.org/officeDocument/2006/relationships/image" Target="media/image691.jpeg"/><Relationship Id="rId704" Type="http://schemas.openxmlformats.org/officeDocument/2006/relationships/image" Target="media/image690.jpeg"/><Relationship Id="rId703" Type="http://schemas.openxmlformats.org/officeDocument/2006/relationships/image" Target="media/image689.jpeg"/><Relationship Id="rId702" Type="http://schemas.openxmlformats.org/officeDocument/2006/relationships/image" Target="media/image688.jpeg"/><Relationship Id="rId701" Type="http://schemas.openxmlformats.org/officeDocument/2006/relationships/image" Target="media/image687.jpeg"/><Relationship Id="rId700" Type="http://schemas.openxmlformats.org/officeDocument/2006/relationships/image" Target="media/image686.jpeg"/><Relationship Id="rId70" Type="http://schemas.openxmlformats.org/officeDocument/2006/relationships/image" Target="media/image56.jpeg"/><Relationship Id="rId7" Type="http://schemas.openxmlformats.org/officeDocument/2006/relationships/header" Target="header2.xml"/><Relationship Id="rId699" Type="http://schemas.openxmlformats.org/officeDocument/2006/relationships/image" Target="media/image685.jpeg"/><Relationship Id="rId698" Type="http://schemas.openxmlformats.org/officeDocument/2006/relationships/image" Target="media/image684.jpeg"/><Relationship Id="rId697" Type="http://schemas.openxmlformats.org/officeDocument/2006/relationships/image" Target="media/image683.jpeg"/><Relationship Id="rId696" Type="http://schemas.openxmlformats.org/officeDocument/2006/relationships/image" Target="media/image682.jpeg"/><Relationship Id="rId695" Type="http://schemas.openxmlformats.org/officeDocument/2006/relationships/image" Target="media/image681.jpeg"/><Relationship Id="rId694" Type="http://schemas.openxmlformats.org/officeDocument/2006/relationships/image" Target="media/image680.jpeg"/><Relationship Id="rId693" Type="http://schemas.openxmlformats.org/officeDocument/2006/relationships/image" Target="media/image679.jpeg"/><Relationship Id="rId692" Type="http://schemas.openxmlformats.org/officeDocument/2006/relationships/image" Target="media/image678.jpeg"/><Relationship Id="rId691" Type="http://schemas.openxmlformats.org/officeDocument/2006/relationships/image" Target="media/image677.jpeg"/><Relationship Id="rId690" Type="http://schemas.openxmlformats.org/officeDocument/2006/relationships/image" Target="media/image676.jpeg"/><Relationship Id="rId69" Type="http://schemas.openxmlformats.org/officeDocument/2006/relationships/image" Target="media/image55.jpeg"/><Relationship Id="rId689" Type="http://schemas.openxmlformats.org/officeDocument/2006/relationships/image" Target="media/image675.jpeg"/><Relationship Id="rId688" Type="http://schemas.openxmlformats.org/officeDocument/2006/relationships/image" Target="media/image674.jpeg"/><Relationship Id="rId687" Type="http://schemas.openxmlformats.org/officeDocument/2006/relationships/image" Target="media/image673.jpeg"/><Relationship Id="rId686" Type="http://schemas.openxmlformats.org/officeDocument/2006/relationships/image" Target="media/image672.jpeg"/><Relationship Id="rId685" Type="http://schemas.openxmlformats.org/officeDocument/2006/relationships/image" Target="media/image671.jpeg"/><Relationship Id="rId684" Type="http://schemas.openxmlformats.org/officeDocument/2006/relationships/image" Target="media/image670.jpeg"/><Relationship Id="rId683" Type="http://schemas.openxmlformats.org/officeDocument/2006/relationships/image" Target="media/image669.jpeg"/><Relationship Id="rId682" Type="http://schemas.openxmlformats.org/officeDocument/2006/relationships/image" Target="media/image668.jpeg"/><Relationship Id="rId681" Type="http://schemas.openxmlformats.org/officeDocument/2006/relationships/image" Target="media/image667.jpeg"/><Relationship Id="rId680" Type="http://schemas.openxmlformats.org/officeDocument/2006/relationships/image" Target="media/image666.jpeg"/><Relationship Id="rId68" Type="http://schemas.openxmlformats.org/officeDocument/2006/relationships/image" Target="media/image54.jpeg"/><Relationship Id="rId679" Type="http://schemas.openxmlformats.org/officeDocument/2006/relationships/image" Target="media/image665.jpeg"/><Relationship Id="rId678" Type="http://schemas.openxmlformats.org/officeDocument/2006/relationships/image" Target="media/image664.jpeg"/><Relationship Id="rId677" Type="http://schemas.openxmlformats.org/officeDocument/2006/relationships/image" Target="media/image663.jpeg"/><Relationship Id="rId676" Type="http://schemas.openxmlformats.org/officeDocument/2006/relationships/image" Target="media/image662.jpeg"/><Relationship Id="rId675" Type="http://schemas.openxmlformats.org/officeDocument/2006/relationships/image" Target="media/image661.jpeg"/><Relationship Id="rId674" Type="http://schemas.openxmlformats.org/officeDocument/2006/relationships/image" Target="media/image660.jpeg"/><Relationship Id="rId673" Type="http://schemas.openxmlformats.org/officeDocument/2006/relationships/image" Target="media/image659.jpeg"/><Relationship Id="rId672" Type="http://schemas.openxmlformats.org/officeDocument/2006/relationships/image" Target="media/image658.jpeg"/><Relationship Id="rId671" Type="http://schemas.openxmlformats.org/officeDocument/2006/relationships/image" Target="media/image657.jpeg"/><Relationship Id="rId670" Type="http://schemas.openxmlformats.org/officeDocument/2006/relationships/image" Target="media/image656.jpeg"/><Relationship Id="rId67" Type="http://schemas.openxmlformats.org/officeDocument/2006/relationships/image" Target="media/image53.jpeg"/><Relationship Id="rId669" Type="http://schemas.openxmlformats.org/officeDocument/2006/relationships/image" Target="media/image655.jpeg"/><Relationship Id="rId668" Type="http://schemas.openxmlformats.org/officeDocument/2006/relationships/image" Target="media/image654.jpeg"/><Relationship Id="rId667" Type="http://schemas.openxmlformats.org/officeDocument/2006/relationships/image" Target="media/image653.jpeg"/><Relationship Id="rId666" Type="http://schemas.openxmlformats.org/officeDocument/2006/relationships/image" Target="media/image652.jpeg"/><Relationship Id="rId665" Type="http://schemas.openxmlformats.org/officeDocument/2006/relationships/image" Target="media/image651.jpeg"/><Relationship Id="rId664" Type="http://schemas.openxmlformats.org/officeDocument/2006/relationships/image" Target="media/image650.jpeg"/><Relationship Id="rId663" Type="http://schemas.openxmlformats.org/officeDocument/2006/relationships/image" Target="media/image649.jpeg"/><Relationship Id="rId662" Type="http://schemas.openxmlformats.org/officeDocument/2006/relationships/image" Target="media/image648.jpeg"/><Relationship Id="rId661" Type="http://schemas.openxmlformats.org/officeDocument/2006/relationships/image" Target="media/image647.jpeg"/><Relationship Id="rId660" Type="http://schemas.openxmlformats.org/officeDocument/2006/relationships/image" Target="media/image646.jpeg"/><Relationship Id="rId66" Type="http://schemas.openxmlformats.org/officeDocument/2006/relationships/image" Target="media/image52.jpeg"/><Relationship Id="rId659" Type="http://schemas.openxmlformats.org/officeDocument/2006/relationships/image" Target="media/image645.jpeg"/><Relationship Id="rId658" Type="http://schemas.openxmlformats.org/officeDocument/2006/relationships/image" Target="media/image644.jpeg"/><Relationship Id="rId657" Type="http://schemas.openxmlformats.org/officeDocument/2006/relationships/image" Target="media/image643.jpeg"/><Relationship Id="rId656" Type="http://schemas.openxmlformats.org/officeDocument/2006/relationships/image" Target="media/image642.jpeg"/><Relationship Id="rId655" Type="http://schemas.openxmlformats.org/officeDocument/2006/relationships/image" Target="media/image641.jpeg"/><Relationship Id="rId654" Type="http://schemas.openxmlformats.org/officeDocument/2006/relationships/image" Target="media/image640.jpeg"/><Relationship Id="rId653" Type="http://schemas.openxmlformats.org/officeDocument/2006/relationships/image" Target="media/image639.jpeg"/><Relationship Id="rId652" Type="http://schemas.openxmlformats.org/officeDocument/2006/relationships/image" Target="media/image638.jpeg"/><Relationship Id="rId651" Type="http://schemas.openxmlformats.org/officeDocument/2006/relationships/image" Target="media/image637.jpeg"/><Relationship Id="rId650" Type="http://schemas.openxmlformats.org/officeDocument/2006/relationships/image" Target="media/image636.jpeg"/><Relationship Id="rId65" Type="http://schemas.openxmlformats.org/officeDocument/2006/relationships/image" Target="media/image51.jpeg"/><Relationship Id="rId649" Type="http://schemas.openxmlformats.org/officeDocument/2006/relationships/image" Target="media/image635.jpeg"/><Relationship Id="rId648" Type="http://schemas.openxmlformats.org/officeDocument/2006/relationships/image" Target="media/image634.jpeg"/><Relationship Id="rId647" Type="http://schemas.openxmlformats.org/officeDocument/2006/relationships/image" Target="media/image633.jpeg"/><Relationship Id="rId646" Type="http://schemas.openxmlformats.org/officeDocument/2006/relationships/image" Target="media/image632.jpeg"/><Relationship Id="rId645" Type="http://schemas.openxmlformats.org/officeDocument/2006/relationships/image" Target="media/image631.jpeg"/><Relationship Id="rId644" Type="http://schemas.openxmlformats.org/officeDocument/2006/relationships/image" Target="media/image630.jpeg"/><Relationship Id="rId643" Type="http://schemas.openxmlformats.org/officeDocument/2006/relationships/image" Target="media/image629.jpeg"/><Relationship Id="rId642" Type="http://schemas.openxmlformats.org/officeDocument/2006/relationships/image" Target="media/image628.jpeg"/><Relationship Id="rId641" Type="http://schemas.openxmlformats.org/officeDocument/2006/relationships/image" Target="media/image627.jpeg"/><Relationship Id="rId640" Type="http://schemas.openxmlformats.org/officeDocument/2006/relationships/image" Target="media/image626.jpeg"/><Relationship Id="rId64" Type="http://schemas.openxmlformats.org/officeDocument/2006/relationships/image" Target="media/image50.jpeg"/><Relationship Id="rId639" Type="http://schemas.openxmlformats.org/officeDocument/2006/relationships/image" Target="media/image625.jpeg"/><Relationship Id="rId638" Type="http://schemas.openxmlformats.org/officeDocument/2006/relationships/image" Target="media/image624.jpeg"/><Relationship Id="rId637" Type="http://schemas.openxmlformats.org/officeDocument/2006/relationships/image" Target="media/image623.jpeg"/><Relationship Id="rId636" Type="http://schemas.openxmlformats.org/officeDocument/2006/relationships/image" Target="media/image622.jpeg"/><Relationship Id="rId635" Type="http://schemas.openxmlformats.org/officeDocument/2006/relationships/image" Target="media/image621.jpeg"/><Relationship Id="rId634" Type="http://schemas.openxmlformats.org/officeDocument/2006/relationships/image" Target="media/image620.jpeg"/><Relationship Id="rId633" Type="http://schemas.openxmlformats.org/officeDocument/2006/relationships/image" Target="media/image619.jpeg"/><Relationship Id="rId632" Type="http://schemas.openxmlformats.org/officeDocument/2006/relationships/image" Target="media/image618.jpeg"/><Relationship Id="rId631" Type="http://schemas.openxmlformats.org/officeDocument/2006/relationships/image" Target="media/image617.jpeg"/><Relationship Id="rId630" Type="http://schemas.openxmlformats.org/officeDocument/2006/relationships/image" Target="media/image616.jpeg"/><Relationship Id="rId63" Type="http://schemas.openxmlformats.org/officeDocument/2006/relationships/image" Target="media/image49.jpeg"/><Relationship Id="rId629" Type="http://schemas.openxmlformats.org/officeDocument/2006/relationships/image" Target="media/image615.jpeg"/><Relationship Id="rId628" Type="http://schemas.openxmlformats.org/officeDocument/2006/relationships/image" Target="media/image614.jpeg"/><Relationship Id="rId627" Type="http://schemas.openxmlformats.org/officeDocument/2006/relationships/image" Target="media/image613.jpeg"/><Relationship Id="rId626" Type="http://schemas.openxmlformats.org/officeDocument/2006/relationships/image" Target="media/image612.jpeg"/><Relationship Id="rId625" Type="http://schemas.openxmlformats.org/officeDocument/2006/relationships/image" Target="media/image611.jpeg"/><Relationship Id="rId624" Type="http://schemas.openxmlformats.org/officeDocument/2006/relationships/image" Target="media/image610.jpeg"/><Relationship Id="rId623" Type="http://schemas.openxmlformats.org/officeDocument/2006/relationships/image" Target="media/image609.jpeg"/><Relationship Id="rId622" Type="http://schemas.openxmlformats.org/officeDocument/2006/relationships/image" Target="media/image608.jpeg"/><Relationship Id="rId621" Type="http://schemas.openxmlformats.org/officeDocument/2006/relationships/image" Target="media/image607.jpeg"/><Relationship Id="rId620" Type="http://schemas.openxmlformats.org/officeDocument/2006/relationships/image" Target="media/image606.jpeg"/><Relationship Id="rId62" Type="http://schemas.openxmlformats.org/officeDocument/2006/relationships/image" Target="media/image48.jpeg"/><Relationship Id="rId619" Type="http://schemas.openxmlformats.org/officeDocument/2006/relationships/image" Target="media/image605.jpeg"/><Relationship Id="rId618" Type="http://schemas.openxmlformats.org/officeDocument/2006/relationships/image" Target="media/image604.jpeg"/><Relationship Id="rId617" Type="http://schemas.openxmlformats.org/officeDocument/2006/relationships/image" Target="media/image603.jpeg"/><Relationship Id="rId616" Type="http://schemas.openxmlformats.org/officeDocument/2006/relationships/image" Target="media/image602.jpeg"/><Relationship Id="rId615" Type="http://schemas.openxmlformats.org/officeDocument/2006/relationships/image" Target="media/image601.jpeg"/><Relationship Id="rId614" Type="http://schemas.openxmlformats.org/officeDocument/2006/relationships/image" Target="media/image600.jpeg"/><Relationship Id="rId613" Type="http://schemas.openxmlformats.org/officeDocument/2006/relationships/image" Target="media/image599.jpeg"/><Relationship Id="rId612" Type="http://schemas.openxmlformats.org/officeDocument/2006/relationships/image" Target="media/image598.jpeg"/><Relationship Id="rId611" Type="http://schemas.openxmlformats.org/officeDocument/2006/relationships/image" Target="media/image597.jpeg"/><Relationship Id="rId610" Type="http://schemas.openxmlformats.org/officeDocument/2006/relationships/image" Target="media/image596.jpeg"/><Relationship Id="rId61" Type="http://schemas.openxmlformats.org/officeDocument/2006/relationships/image" Target="media/image47.jpeg"/><Relationship Id="rId609" Type="http://schemas.openxmlformats.org/officeDocument/2006/relationships/image" Target="media/image595.jpeg"/><Relationship Id="rId608" Type="http://schemas.openxmlformats.org/officeDocument/2006/relationships/image" Target="media/image594.jpeg"/><Relationship Id="rId607" Type="http://schemas.openxmlformats.org/officeDocument/2006/relationships/image" Target="media/image593.jpeg"/><Relationship Id="rId606" Type="http://schemas.openxmlformats.org/officeDocument/2006/relationships/image" Target="media/image592.jpeg"/><Relationship Id="rId605" Type="http://schemas.openxmlformats.org/officeDocument/2006/relationships/image" Target="media/image591.jpeg"/><Relationship Id="rId604" Type="http://schemas.openxmlformats.org/officeDocument/2006/relationships/image" Target="media/image590.jpeg"/><Relationship Id="rId603" Type="http://schemas.openxmlformats.org/officeDocument/2006/relationships/image" Target="media/image589.jpeg"/><Relationship Id="rId602" Type="http://schemas.openxmlformats.org/officeDocument/2006/relationships/image" Target="media/image588.jpeg"/><Relationship Id="rId601" Type="http://schemas.openxmlformats.org/officeDocument/2006/relationships/image" Target="media/image587.jpeg"/><Relationship Id="rId600" Type="http://schemas.openxmlformats.org/officeDocument/2006/relationships/image" Target="media/image586.jpeg"/><Relationship Id="rId60" Type="http://schemas.openxmlformats.org/officeDocument/2006/relationships/image" Target="media/image46.jpeg"/><Relationship Id="rId6" Type="http://schemas.openxmlformats.org/officeDocument/2006/relationships/footer" Target="footer1.xml"/><Relationship Id="rId599" Type="http://schemas.openxmlformats.org/officeDocument/2006/relationships/image" Target="media/image585.jpeg"/><Relationship Id="rId598" Type="http://schemas.openxmlformats.org/officeDocument/2006/relationships/image" Target="media/image584.jpeg"/><Relationship Id="rId597" Type="http://schemas.openxmlformats.org/officeDocument/2006/relationships/image" Target="media/image583.jpeg"/><Relationship Id="rId596" Type="http://schemas.openxmlformats.org/officeDocument/2006/relationships/image" Target="media/image582.jpeg"/><Relationship Id="rId595" Type="http://schemas.openxmlformats.org/officeDocument/2006/relationships/image" Target="media/image581.jpeg"/><Relationship Id="rId594" Type="http://schemas.openxmlformats.org/officeDocument/2006/relationships/image" Target="media/image580.jpeg"/><Relationship Id="rId593" Type="http://schemas.openxmlformats.org/officeDocument/2006/relationships/image" Target="media/image579.jpeg"/><Relationship Id="rId592" Type="http://schemas.openxmlformats.org/officeDocument/2006/relationships/image" Target="media/image578.jpeg"/><Relationship Id="rId591" Type="http://schemas.openxmlformats.org/officeDocument/2006/relationships/image" Target="media/image577.jpeg"/><Relationship Id="rId590" Type="http://schemas.openxmlformats.org/officeDocument/2006/relationships/image" Target="media/image576.jpeg"/><Relationship Id="rId59" Type="http://schemas.openxmlformats.org/officeDocument/2006/relationships/image" Target="media/image45.jpeg"/><Relationship Id="rId589" Type="http://schemas.openxmlformats.org/officeDocument/2006/relationships/image" Target="media/image575.jpeg"/><Relationship Id="rId588" Type="http://schemas.openxmlformats.org/officeDocument/2006/relationships/image" Target="media/image574.jpeg"/><Relationship Id="rId587" Type="http://schemas.openxmlformats.org/officeDocument/2006/relationships/image" Target="media/image573.jpeg"/><Relationship Id="rId586" Type="http://schemas.openxmlformats.org/officeDocument/2006/relationships/image" Target="media/image572.jpeg"/><Relationship Id="rId585" Type="http://schemas.openxmlformats.org/officeDocument/2006/relationships/image" Target="media/image571.jpeg"/><Relationship Id="rId584" Type="http://schemas.openxmlformats.org/officeDocument/2006/relationships/image" Target="media/image570.jpeg"/><Relationship Id="rId583" Type="http://schemas.openxmlformats.org/officeDocument/2006/relationships/image" Target="media/image569.jpeg"/><Relationship Id="rId582" Type="http://schemas.openxmlformats.org/officeDocument/2006/relationships/image" Target="media/image568.jpeg"/><Relationship Id="rId581" Type="http://schemas.openxmlformats.org/officeDocument/2006/relationships/image" Target="media/image567.jpeg"/><Relationship Id="rId580" Type="http://schemas.openxmlformats.org/officeDocument/2006/relationships/image" Target="media/image566.jpeg"/><Relationship Id="rId58" Type="http://schemas.openxmlformats.org/officeDocument/2006/relationships/image" Target="media/image44.jpeg"/><Relationship Id="rId579" Type="http://schemas.openxmlformats.org/officeDocument/2006/relationships/image" Target="media/image565.jpeg"/><Relationship Id="rId578" Type="http://schemas.openxmlformats.org/officeDocument/2006/relationships/image" Target="media/image564.jpeg"/><Relationship Id="rId577" Type="http://schemas.openxmlformats.org/officeDocument/2006/relationships/image" Target="media/image563.jpeg"/><Relationship Id="rId576" Type="http://schemas.openxmlformats.org/officeDocument/2006/relationships/image" Target="media/image562.jpeg"/><Relationship Id="rId575" Type="http://schemas.openxmlformats.org/officeDocument/2006/relationships/image" Target="media/image561.jpeg"/><Relationship Id="rId574" Type="http://schemas.openxmlformats.org/officeDocument/2006/relationships/image" Target="media/image560.jpeg"/><Relationship Id="rId573" Type="http://schemas.openxmlformats.org/officeDocument/2006/relationships/image" Target="media/image559.jpeg"/><Relationship Id="rId572" Type="http://schemas.openxmlformats.org/officeDocument/2006/relationships/image" Target="media/image558.jpeg"/><Relationship Id="rId571" Type="http://schemas.openxmlformats.org/officeDocument/2006/relationships/image" Target="media/image557.jpeg"/><Relationship Id="rId570" Type="http://schemas.openxmlformats.org/officeDocument/2006/relationships/image" Target="media/image556.jpeg"/><Relationship Id="rId57" Type="http://schemas.openxmlformats.org/officeDocument/2006/relationships/image" Target="media/image43.jpeg"/><Relationship Id="rId569" Type="http://schemas.openxmlformats.org/officeDocument/2006/relationships/image" Target="media/image555.jpeg"/><Relationship Id="rId568" Type="http://schemas.openxmlformats.org/officeDocument/2006/relationships/image" Target="media/image554.jpeg"/><Relationship Id="rId567" Type="http://schemas.openxmlformats.org/officeDocument/2006/relationships/image" Target="media/image553.jpeg"/><Relationship Id="rId566" Type="http://schemas.openxmlformats.org/officeDocument/2006/relationships/image" Target="media/image552.jpeg"/><Relationship Id="rId565" Type="http://schemas.openxmlformats.org/officeDocument/2006/relationships/image" Target="media/image551.jpeg"/><Relationship Id="rId564" Type="http://schemas.openxmlformats.org/officeDocument/2006/relationships/image" Target="media/image550.jpeg"/><Relationship Id="rId563" Type="http://schemas.openxmlformats.org/officeDocument/2006/relationships/image" Target="media/image549.jpeg"/><Relationship Id="rId562" Type="http://schemas.openxmlformats.org/officeDocument/2006/relationships/image" Target="media/image548.jpeg"/><Relationship Id="rId561" Type="http://schemas.openxmlformats.org/officeDocument/2006/relationships/image" Target="media/image547.jpeg"/><Relationship Id="rId560" Type="http://schemas.openxmlformats.org/officeDocument/2006/relationships/image" Target="media/image546.jpeg"/><Relationship Id="rId56" Type="http://schemas.openxmlformats.org/officeDocument/2006/relationships/image" Target="media/image42.jpeg"/><Relationship Id="rId559" Type="http://schemas.openxmlformats.org/officeDocument/2006/relationships/image" Target="media/image545.jpeg"/><Relationship Id="rId558" Type="http://schemas.openxmlformats.org/officeDocument/2006/relationships/image" Target="media/image544.jpeg"/><Relationship Id="rId557" Type="http://schemas.openxmlformats.org/officeDocument/2006/relationships/image" Target="media/image543.jpeg"/><Relationship Id="rId556" Type="http://schemas.openxmlformats.org/officeDocument/2006/relationships/image" Target="media/image542.jpeg"/><Relationship Id="rId555" Type="http://schemas.openxmlformats.org/officeDocument/2006/relationships/image" Target="media/image541.jpeg"/><Relationship Id="rId554" Type="http://schemas.openxmlformats.org/officeDocument/2006/relationships/image" Target="media/image540.jpeg"/><Relationship Id="rId553" Type="http://schemas.openxmlformats.org/officeDocument/2006/relationships/image" Target="media/image539.jpeg"/><Relationship Id="rId552" Type="http://schemas.openxmlformats.org/officeDocument/2006/relationships/image" Target="media/image538.jpeg"/><Relationship Id="rId551" Type="http://schemas.openxmlformats.org/officeDocument/2006/relationships/image" Target="media/image537.jpeg"/><Relationship Id="rId550" Type="http://schemas.openxmlformats.org/officeDocument/2006/relationships/image" Target="media/image536.jpeg"/><Relationship Id="rId55" Type="http://schemas.openxmlformats.org/officeDocument/2006/relationships/image" Target="media/image41.jpeg"/><Relationship Id="rId549" Type="http://schemas.openxmlformats.org/officeDocument/2006/relationships/image" Target="media/image535.jpeg"/><Relationship Id="rId548" Type="http://schemas.openxmlformats.org/officeDocument/2006/relationships/image" Target="media/image534.jpeg"/><Relationship Id="rId547" Type="http://schemas.openxmlformats.org/officeDocument/2006/relationships/image" Target="media/image533.jpeg"/><Relationship Id="rId546" Type="http://schemas.openxmlformats.org/officeDocument/2006/relationships/image" Target="media/image532.jpeg"/><Relationship Id="rId545" Type="http://schemas.openxmlformats.org/officeDocument/2006/relationships/image" Target="media/image531.jpeg"/><Relationship Id="rId544" Type="http://schemas.openxmlformats.org/officeDocument/2006/relationships/image" Target="media/image530.jpeg"/><Relationship Id="rId543" Type="http://schemas.openxmlformats.org/officeDocument/2006/relationships/image" Target="media/image529.jpeg"/><Relationship Id="rId542" Type="http://schemas.openxmlformats.org/officeDocument/2006/relationships/image" Target="media/image528.jpeg"/><Relationship Id="rId541" Type="http://schemas.openxmlformats.org/officeDocument/2006/relationships/image" Target="media/image527.jpeg"/><Relationship Id="rId540" Type="http://schemas.openxmlformats.org/officeDocument/2006/relationships/image" Target="media/image526.jpeg"/><Relationship Id="rId54" Type="http://schemas.openxmlformats.org/officeDocument/2006/relationships/image" Target="media/image40.jpeg"/><Relationship Id="rId539" Type="http://schemas.openxmlformats.org/officeDocument/2006/relationships/image" Target="media/image525.jpeg"/><Relationship Id="rId538" Type="http://schemas.openxmlformats.org/officeDocument/2006/relationships/image" Target="media/image524.jpeg"/><Relationship Id="rId537" Type="http://schemas.openxmlformats.org/officeDocument/2006/relationships/image" Target="media/image523.jpeg"/><Relationship Id="rId536" Type="http://schemas.openxmlformats.org/officeDocument/2006/relationships/image" Target="media/image522.jpeg"/><Relationship Id="rId535" Type="http://schemas.openxmlformats.org/officeDocument/2006/relationships/image" Target="media/image521.jpeg"/><Relationship Id="rId534" Type="http://schemas.openxmlformats.org/officeDocument/2006/relationships/image" Target="media/image520.jpeg"/><Relationship Id="rId533" Type="http://schemas.openxmlformats.org/officeDocument/2006/relationships/image" Target="media/image519.jpeg"/><Relationship Id="rId532" Type="http://schemas.openxmlformats.org/officeDocument/2006/relationships/image" Target="media/image518.jpeg"/><Relationship Id="rId531" Type="http://schemas.openxmlformats.org/officeDocument/2006/relationships/image" Target="media/image517.jpeg"/><Relationship Id="rId530" Type="http://schemas.openxmlformats.org/officeDocument/2006/relationships/image" Target="media/image516.jpeg"/><Relationship Id="rId53" Type="http://schemas.openxmlformats.org/officeDocument/2006/relationships/image" Target="media/image39.png"/><Relationship Id="rId529" Type="http://schemas.openxmlformats.org/officeDocument/2006/relationships/image" Target="media/image515.jpeg"/><Relationship Id="rId528" Type="http://schemas.openxmlformats.org/officeDocument/2006/relationships/image" Target="media/image514.jpeg"/><Relationship Id="rId527" Type="http://schemas.openxmlformats.org/officeDocument/2006/relationships/image" Target="media/image513.jpeg"/><Relationship Id="rId526" Type="http://schemas.openxmlformats.org/officeDocument/2006/relationships/image" Target="media/image512.jpeg"/><Relationship Id="rId525" Type="http://schemas.openxmlformats.org/officeDocument/2006/relationships/image" Target="media/image511.jpeg"/><Relationship Id="rId524" Type="http://schemas.openxmlformats.org/officeDocument/2006/relationships/image" Target="media/image510.jpeg"/><Relationship Id="rId523" Type="http://schemas.openxmlformats.org/officeDocument/2006/relationships/image" Target="media/image509.jpeg"/><Relationship Id="rId522" Type="http://schemas.openxmlformats.org/officeDocument/2006/relationships/image" Target="media/image508.jpeg"/><Relationship Id="rId521" Type="http://schemas.openxmlformats.org/officeDocument/2006/relationships/image" Target="media/image507.jpeg"/><Relationship Id="rId520" Type="http://schemas.openxmlformats.org/officeDocument/2006/relationships/image" Target="media/image506.jpeg"/><Relationship Id="rId52" Type="http://schemas.openxmlformats.org/officeDocument/2006/relationships/image" Target="media/image38.jpeg"/><Relationship Id="rId519" Type="http://schemas.openxmlformats.org/officeDocument/2006/relationships/image" Target="media/image505.jpeg"/><Relationship Id="rId518" Type="http://schemas.openxmlformats.org/officeDocument/2006/relationships/image" Target="media/image504.jpeg"/><Relationship Id="rId517" Type="http://schemas.openxmlformats.org/officeDocument/2006/relationships/image" Target="media/image503.jpeg"/><Relationship Id="rId516" Type="http://schemas.openxmlformats.org/officeDocument/2006/relationships/image" Target="media/image502.jpeg"/><Relationship Id="rId515" Type="http://schemas.openxmlformats.org/officeDocument/2006/relationships/image" Target="media/image501.jpeg"/><Relationship Id="rId514" Type="http://schemas.openxmlformats.org/officeDocument/2006/relationships/image" Target="media/image500.jpeg"/><Relationship Id="rId513" Type="http://schemas.openxmlformats.org/officeDocument/2006/relationships/image" Target="media/image499.jpeg"/><Relationship Id="rId512" Type="http://schemas.openxmlformats.org/officeDocument/2006/relationships/image" Target="media/image498.jpeg"/><Relationship Id="rId511" Type="http://schemas.openxmlformats.org/officeDocument/2006/relationships/image" Target="media/image497.jpeg"/><Relationship Id="rId510" Type="http://schemas.openxmlformats.org/officeDocument/2006/relationships/image" Target="media/image496.jpeg"/><Relationship Id="rId51" Type="http://schemas.openxmlformats.org/officeDocument/2006/relationships/image" Target="media/image37.jpeg"/><Relationship Id="rId509" Type="http://schemas.openxmlformats.org/officeDocument/2006/relationships/image" Target="media/image495.jpeg"/><Relationship Id="rId508" Type="http://schemas.openxmlformats.org/officeDocument/2006/relationships/image" Target="media/image494.jpeg"/><Relationship Id="rId507" Type="http://schemas.openxmlformats.org/officeDocument/2006/relationships/image" Target="media/image493.jpeg"/><Relationship Id="rId506" Type="http://schemas.openxmlformats.org/officeDocument/2006/relationships/image" Target="media/image492.jpeg"/><Relationship Id="rId505" Type="http://schemas.openxmlformats.org/officeDocument/2006/relationships/image" Target="media/image491.jpeg"/><Relationship Id="rId504" Type="http://schemas.openxmlformats.org/officeDocument/2006/relationships/image" Target="media/image490.jpeg"/><Relationship Id="rId503" Type="http://schemas.openxmlformats.org/officeDocument/2006/relationships/image" Target="media/image489.jpeg"/><Relationship Id="rId502" Type="http://schemas.openxmlformats.org/officeDocument/2006/relationships/image" Target="media/image488.jpeg"/><Relationship Id="rId501" Type="http://schemas.openxmlformats.org/officeDocument/2006/relationships/image" Target="media/image487.jpeg"/><Relationship Id="rId500" Type="http://schemas.openxmlformats.org/officeDocument/2006/relationships/image" Target="media/image486.jpeg"/><Relationship Id="rId50" Type="http://schemas.openxmlformats.org/officeDocument/2006/relationships/image" Target="media/image36.jpeg"/><Relationship Id="rId5" Type="http://schemas.openxmlformats.org/officeDocument/2006/relationships/header" Target="header1.xml"/><Relationship Id="rId499" Type="http://schemas.openxmlformats.org/officeDocument/2006/relationships/image" Target="media/image485.jpeg"/><Relationship Id="rId498" Type="http://schemas.openxmlformats.org/officeDocument/2006/relationships/image" Target="media/image484.jpeg"/><Relationship Id="rId497" Type="http://schemas.openxmlformats.org/officeDocument/2006/relationships/image" Target="media/image483.jpeg"/><Relationship Id="rId496" Type="http://schemas.openxmlformats.org/officeDocument/2006/relationships/image" Target="media/image482.jpeg"/><Relationship Id="rId495" Type="http://schemas.openxmlformats.org/officeDocument/2006/relationships/image" Target="media/image481.jpeg"/><Relationship Id="rId494" Type="http://schemas.openxmlformats.org/officeDocument/2006/relationships/image" Target="media/image480.jpeg"/><Relationship Id="rId493" Type="http://schemas.openxmlformats.org/officeDocument/2006/relationships/image" Target="media/image479.jpeg"/><Relationship Id="rId492" Type="http://schemas.openxmlformats.org/officeDocument/2006/relationships/image" Target="media/image478.jpeg"/><Relationship Id="rId491" Type="http://schemas.openxmlformats.org/officeDocument/2006/relationships/image" Target="media/image477.jpeg"/><Relationship Id="rId490" Type="http://schemas.openxmlformats.org/officeDocument/2006/relationships/image" Target="media/image476.jpeg"/><Relationship Id="rId49" Type="http://schemas.openxmlformats.org/officeDocument/2006/relationships/image" Target="media/image35.jpeg"/><Relationship Id="rId489" Type="http://schemas.openxmlformats.org/officeDocument/2006/relationships/image" Target="media/image475.jpeg"/><Relationship Id="rId488" Type="http://schemas.openxmlformats.org/officeDocument/2006/relationships/image" Target="media/image474.jpeg"/><Relationship Id="rId487" Type="http://schemas.openxmlformats.org/officeDocument/2006/relationships/image" Target="media/image473.jpeg"/><Relationship Id="rId486" Type="http://schemas.openxmlformats.org/officeDocument/2006/relationships/image" Target="media/image472.jpeg"/><Relationship Id="rId485" Type="http://schemas.openxmlformats.org/officeDocument/2006/relationships/image" Target="media/image471.jpeg"/><Relationship Id="rId484" Type="http://schemas.openxmlformats.org/officeDocument/2006/relationships/image" Target="media/image470.jpeg"/><Relationship Id="rId483" Type="http://schemas.openxmlformats.org/officeDocument/2006/relationships/image" Target="media/image469.jpeg"/><Relationship Id="rId482" Type="http://schemas.openxmlformats.org/officeDocument/2006/relationships/image" Target="media/image468.jpeg"/><Relationship Id="rId481" Type="http://schemas.openxmlformats.org/officeDocument/2006/relationships/image" Target="media/image467.jpeg"/><Relationship Id="rId480" Type="http://schemas.openxmlformats.org/officeDocument/2006/relationships/image" Target="media/image466.jpeg"/><Relationship Id="rId48" Type="http://schemas.openxmlformats.org/officeDocument/2006/relationships/image" Target="media/image34.png"/><Relationship Id="rId479" Type="http://schemas.openxmlformats.org/officeDocument/2006/relationships/image" Target="media/image465.jpeg"/><Relationship Id="rId478" Type="http://schemas.openxmlformats.org/officeDocument/2006/relationships/image" Target="media/image464.jpeg"/><Relationship Id="rId477" Type="http://schemas.openxmlformats.org/officeDocument/2006/relationships/image" Target="media/image463.jpeg"/><Relationship Id="rId476" Type="http://schemas.openxmlformats.org/officeDocument/2006/relationships/image" Target="media/image462.jpeg"/><Relationship Id="rId475" Type="http://schemas.openxmlformats.org/officeDocument/2006/relationships/image" Target="media/image461.jpeg"/><Relationship Id="rId474" Type="http://schemas.openxmlformats.org/officeDocument/2006/relationships/image" Target="media/image460.jpeg"/><Relationship Id="rId473" Type="http://schemas.openxmlformats.org/officeDocument/2006/relationships/image" Target="media/image459.jpeg"/><Relationship Id="rId472" Type="http://schemas.openxmlformats.org/officeDocument/2006/relationships/image" Target="media/image458.jpeg"/><Relationship Id="rId471" Type="http://schemas.openxmlformats.org/officeDocument/2006/relationships/image" Target="media/image457.jpeg"/><Relationship Id="rId470" Type="http://schemas.openxmlformats.org/officeDocument/2006/relationships/image" Target="media/image456.jpeg"/><Relationship Id="rId47" Type="http://schemas.openxmlformats.org/officeDocument/2006/relationships/image" Target="media/image33.png"/><Relationship Id="rId469" Type="http://schemas.openxmlformats.org/officeDocument/2006/relationships/image" Target="media/image455.jpeg"/><Relationship Id="rId468" Type="http://schemas.openxmlformats.org/officeDocument/2006/relationships/image" Target="media/image454.jpeg"/><Relationship Id="rId467" Type="http://schemas.openxmlformats.org/officeDocument/2006/relationships/image" Target="media/image453.jpeg"/><Relationship Id="rId466" Type="http://schemas.openxmlformats.org/officeDocument/2006/relationships/image" Target="media/image452.jpeg"/><Relationship Id="rId465" Type="http://schemas.openxmlformats.org/officeDocument/2006/relationships/image" Target="media/image451.jpeg"/><Relationship Id="rId464" Type="http://schemas.openxmlformats.org/officeDocument/2006/relationships/image" Target="media/image450.jpeg"/><Relationship Id="rId463" Type="http://schemas.openxmlformats.org/officeDocument/2006/relationships/image" Target="media/image449.jpeg"/><Relationship Id="rId462" Type="http://schemas.openxmlformats.org/officeDocument/2006/relationships/image" Target="media/image448.jpeg"/><Relationship Id="rId461" Type="http://schemas.openxmlformats.org/officeDocument/2006/relationships/image" Target="media/image447.jpeg"/><Relationship Id="rId460" Type="http://schemas.openxmlformats.org/officeDocument/2006/relationships/image" Target="media/image446.jpeg"/><Relationship Id="rId46" Type="http://schemas.openxmlformats.org/officeDocument/2006/relationships/image" Target="media/image32.png"/><Relationship Id="rId459" Type="http://schemas.openxmlformats.org/officeDocument/2006/relationships/image" Target="media/image445.jpeg"/><Relationship Id="rId458" Type="http://schemas.openxmlformats.org/officeDocument/2006/relationships/image" Target="media/image444.jpeg"/><Relationship Id="rId457" Type="http://schemas.openxmlformats.org/officeDocument/2006/relationships/image" Target="media/image443.jpeg"/><Relationship Id="rId456" Type="http://schemas.openxmlformats.org/officeDocument/2006/relationships/image" Target="media/image442.jpeg"/><Relationship Id="rId455" Type="http://schemas.openxmlformats.org/officeDocument/2006/relationships/image" Target="media/image441.jpeg"/><Relationship Id="rId454" Type="http://schemas.openxmlformats.org/officeDocument/2006/relationships/image" Target="media/image440.jpeg"/><Relationship Id="rId453" Type="http://schemas.openxmlformats.org/officeDocument/2006/relationships/image" Target="media/image439.jpeg"/><Relationship Id="rId452" Type="http://schemas.openxmlformats.org/officeDocument/2006/relationships/image" Target="media/image438.jpeg"/><Relationship Id="rId451" Type="http://schemas.openxmlformats.org/officeDocument/2006/relationships/image" Target="media/image437.jpeg"/><Relationship Id="rId450" Type="http://schemas.openxmlformats.org/officeDocument/2006/relationships/image" Target="media/image436.jpeg"/><Relationship Id="rId45" Type="http://schemas.openxmlformats.org/officeDocument/2006/relationships/image" Target="media/image31.png"/><Relationship Id="rId449" Type="http://schemas.openxmlformats.org/officeDocument/2006/relationships/image" Target="media/image435.jpeg"/><Relationship Id="rId448" Type="http://schemas.openxmlformats.org/officeDocument/2006/relationships/image" Target="media/image434.jpeg"/><Relationship Id="rId447" Type="http://schemas.openxmlformats.org/officeDocument/2006/relationships/image" Target="media/image433.jpeg"/><Relationship Id="rId446" Type="http://schemas.openxmlformats.org/officeDocument/2006/relationships/image" Target="media/image432.jpeg"/><Relationship Id="rId445" Type="http://schemas.openxmlformats.org/officeDocument/2006/relationships/image" Target="media/image431.jpeg"/><Relationship Id="rId444" Type="http://schemas.openxmlformats.org/officeDocument/2006/relationships/image" Target="media/image430.jpeg"/><Relationship Id="rId443" Type="http://schemas.openxmlformats.org/officeDocument/2006/relationships/image" Target="media/image429.jpeg"/><Relationship Id="rId442" Type="http://schemas.openxmlformats.org/officeDocument/2006/relationships/image" Target="media/image428.jpeg"/><Relationship Id="rId441" Type="http://schemas.openxmlformats.org/officeDocument/2006/relationships/image" Target="media/image427.jpeg"/><Relationship Id="rId440" Type="http://schemas.openxmlformats.org/officeDocument/2006/relationships/image" Target="media/image426.jpeg"/><Relationship Id="rId44" Type="http://schemas.openxmlformats.org/officeDocument/2006/relationships/image" Target="media/image30.png"/><Relationship Id="rId439" Type="http://schemas.openxmlformats.org/officeDocument/2006/relationships/image" Target="media/image425.jpeg"/><Relationship Id="rId438" Type="http://schemas.openxmlformats.org/officeDocument/2006/relationships/image" Target="media/image424.jpeg"/><Relationship Id="rId437" Type="http://schemas.openxmlformats.org/officeDocument/2006/relationships/image" Target="media/image423.jpeg"/><Relationship Id="rId436" Type="http://schemas.openxmlformats.org/officeDocument/2006/relationships/image" Target="media/image422.jpeg"/><Relationship Id="rId435" Type="http://schemas.openxmlformats.org/officeDocument/2006/relationships/image" Target="media/image421.jpeg"/><Relationship Id="rId434" Type="http://schemas.openxmlformats.org/officeDocument/2006/relationships/image" Target="media/image420.jpeg"/><Relationship Id="rId433" Type="http://schemas.openxmlformats.org/officeDocument/2006/relationships/image" Target="media/image419.jpeg"/><Relationship Id="rId432" Type="http://schemas.openxmlformats.org/officeDocument/2006/relationships/image" Target="media/image418.jpeg"/><Relationship Id="rId431" Type="http://schemas.openxmlformats.org/officeDocument/2006/relationships/image" Target="media/image417.jpeg"/><Relationship Id="rId430" Type="http://schemas.openxmlformats.org/officeDocument/2006/relationships/image" Target="media/image416.jpeg"/><Relationship Id="rId43" Type="http://schemas.openxmlformats.org/officeDocument/2006/relationships/image" Target="media/image29.png"/><Relationship Id="rId429" Type="http://schemas.openxmlformats.org/officeDocument/2006/relationships/image" Target="media/image415.jpeg"/><Relationship Id="rId428" Type="http://schemas.openxmlformats.org/officeDocument/2006/relationships/image" Target="media/image414.jpeg"/><Relationship Id="rId427" Type="http://schemas.openxmlformats.org/officeDocument/2006/relationships/image" Target="media/image413.jpeg"/><Relationship Id="rId426" Type="http://schemas.openxmlformats.org/officeDocument/2006/relationships/image" Target="media/image412.jpeg"/><Relationship Id="rId425" Type="http://schemas.openxmlformats.org/officeDocument/2006/relationships/image" Target="media/image411.jpeg"/><Relationship Id="rId424" Type="http://schemas.openxmlformats.org/officeDocument/2006/relationships/image" Target="media/image410.jpeg"/><Relationship Id="rId423" Type="http://schemas.openxmlformats.org/officeDocument/2006/relationships/image" Target="media/image409.jpeg"/><Relationship Id="rId422" Type="http://schemas.openxmlformats.org/officeDocument/2006/relationships/image" Target="media/image408.jpeg"/><Relationship Id="rId421" Type="http://schemas.openxmlformats.org/officeDocument/2006/relationships/image" Target="media/image407.jpeg"/><Relationship Id="rId420" Type="http://schemas.openxmlformats.org/officeDocument/2006/relationships/image" Target="media/image406.jpeg"/><Relationship Id="rId42" Type="http://schemas.openxmlformats.org/officeDocument/2006/relationships/image" Target="media/image28.png"/><Relationship Id="rId419" Type="http://schemas.openxmlformats.org/officeDocument/2006/relationships/image" Target="media/image405.jpeg"/><Relationship Id="rId418" Type="http://schemas.openxmlformats.org/officeDocument/2006/relationships/image" Target="media/image404.jpeg"/><Relationship Id="rId417" Type="http://schemas.openxmlformats.org/officeDocument/2006/relationships/image" Target="media/image403.jpeg"/><Relationship Id="rId416" Type="http://schemas.openxmlformats.org/officeDocument/2006/relationships/image" Target="media/image402.jpeg"/><Relationship Id="rId415" Type="http://schemas.openxmlformats.org/officeDocument/2006/relationships/image" Target="media/image401.jpeg"/><Relationship Id="rId414" Type="http://schemas.openxmlformats.org/officeDocument/2006/relationships/image" Target="media/image400.jpeg"/><Relationship Id="rId413" Type="http://schemas.openxmlformats.org/officeDocument/2006/relationships/image" Target="media/image399.jpeg"/><Relationship Id="rId412" Type="http://schemas.openxmlformats.org/officeDocument/2006/relationships/image" Target="media/image398.jpeg"/><Relationship Id="rId411" Type="http://schemas.openxmlformats.org/officeDocument/2006/relationships/image" Target="media/image397.jpeg"/><Relationship Id="rId410" Type="http://schemas.openxmlformats.org/officeDocument/2006/relationships/image" Target="media/image396.jpeg"/><Relationship Id="rId41" Type="http://schemas.openxmlformats.org/officeDocument/2006/relationships/image" Target="media/image27.png"/><Relationship Id="rId409" Type="http://schemas.openxmlformats.org/officeDocument/2006/relationships/image" Target="media/image395.jpeg"/><Relationship Id="rId408" Type="http://schemas.openxmlformats.org/officeDocument/2006/relationships/image" Target="media/image394.jpeg"/><Relationship Id="rId407" Type="http://schemas.openxmlformats.org/officeDocument/2006/relationships/image" Target="media/image393.jpeg"/><Relationship Id="rId406" Type="http://schemas.openxmlformats.org/officeDocument/2006/relationships/image" Target="media/image392.jpeg"/><Relationship Id="rId405" Type="http://schemas.openxmlformats.org/officeDocument/2006/relationships/image" Target="media/image391.jpeg"/><Relationship Id="rId404" Type="http://schemas.openxmlformats.org/officeDocument/2006/relationships/image" Target="media/image390.jpeg"/><Relationship Id="rId403" Type="http://schemas.openxmlformats.org/officeDocument/2006/relationships/image" Target="media/image389.jpeg"/><Relationship Id="rId402" Type="http://schemas.openxmlformats.org/officeDocument/2006/relationships/image" Target="media/image388.jpeg"/><Relationship Id="rId401" Type="http://schemas.openxmlformats.org/officeDocument/2006/relationships/image" Target="media/image387.jpeg"/><Relationship Id="rId400" Type="http://schemas.openxmlformats.org/officeDocument/2006/relationships/image" Target="media/image386.jpeg"/><Relationship Id="rId40" Type="http://schemas.openxmlformats.org/officeDocument/2006/relationships/image" Target="media/image26.png"/><Relationship Id="rId4" Type="http://schemas.openxmlformats.org/officeDocument/2006/relationships/endnotes" Target="endnotes.xml"/><Relationship Id="rId399" Type="http://schemas.openxmlformats.org/officeDocument/2006/relationships/image" Target="media/image385.jpeg"/><Relationship Id="rId398" Type="http://schemas.openxmlformats.org/officeDocument/2006/relationships/image" Target="media/image384.jpeg"/><Relationship Id="rId397" Type="http://schemas.openxmlformats.org/officeDocument/2006/relationships/image" Target="media/image383.jpeg"/><Relationship Id="rId396" Type="http://schemas.openxmlformats.org/officeDocument/2006/relationships/image" Target="media/image382.jpeg"/><Relationship Id="rId395" Type="http://schemas.openxmlformats.org/officeDocument/2006/relationships/image" Target="media/image381.jpeg"/><Relationship Id="rId394" Type="http://schemas.openxmlformats.org/officeDocument/2006/relationships/image" Target="media/image380.jpeg"/><Relationship Id="rId393" Type="http://schemas.openxmlformats.org/officeDocument/2006/relationships/image" Target="media/image379.jpeg"/><Relationship Id="rId392" Type="http://schemas.openxmlformats.org/officeDocument/2006/relationships/image" Target="media/image378.jpeg"/><Relationship Id="rId391" Type="http://schemas.openxmlformats.org/officeDocument/2006/relationships/image" Target="media/image377.jpeg"/><Relationship Id="rId390" Type="http://schemas.openxmlformats.org/officeDocument/2006/relationships/image" Target="media/image376.jpeg"/><Relationship Id="rId39" Type="http://schemas.openxmlformats.org/officeDocument/2006/relationships/image" Target="media/image25.png"/><Relationship Id="rId389" Type="http://schemas.openxmlformats.org/officeDocument/2006/relationships/image" Target="media/image375.jpeg"/><Relationship Id="rId388" Type="http://schemas.openxmlformats.org/officeDocument/2006/relationships/image" Target="media/image374.jpeg"/><Relationship Id="rId387" Type="http://schemas.openxmlformats.org/officeDocument/2006/relationships/image" Target="media/image373.jpeg"/><Relationship Id="rId386" Type="http://schemas.openxmlformats.org/officeDocument/2006/relationships/image" Target="media/image372.jpeg"/><Relationship Id="rId385" Type="http://schemas.openxmlformats.org/officeDocument/2006/relationships/image" Target="media/image371.jpeg"/><Relationship Id="rId384" Type="http://schemas.openxmlformats.org/officeDocument/2006/relationships/image" Target="media/image370.jpeg"/><Relationship Id="rId383" Type="http://schemas.openxmlformats.org/officeDocument/2006/relationships/image" Target="media/image369.jpeg"/><Relationship Id="rId382" Type="http://schemas.openxmlformats.org/officeDocument/2006/relationships/image" Target="media/image368.jpeg"/><Relationship Id="rId381" Type="http://schemas.openxmlformats.org/officeDocument/2006/relationships/image" Target="media/image367.jpeg"/><Relationship Id="rId380" Type="http://schemas.openxmlformats.org/officeDocument/2006/relationships/image" Target="media/image366.jpeg"/><Relationship Id="rId38" Type="http://schemas.openxmlformats.org/officeDocument/2006/relationships/image" Target="media/image24.jpeg"/><Relationship Id="rId379" Type="http://schemas.openxmlformats.org/officeDocument/2006/relationships/image" Target="media/image365.jpeg"/><Relationship Id="rId378" Type="http://schemas.openxmlformats.org/officeDocument/2006/relationships/image" Target="media/image364.jpeg"/><Relationship Id="rId377" Type="http://schemas.openxmlformats.org/officeDocument/2006/relationships/image" Target="media/image363.jpeg"/><Relationship Id="rId376" Type="http://schemas.openxmlformats.org/officeDocument/2006/relationships/image" Target="media/image362.jpeg"/><Relationship Id="rId375" Type="http://schemas.openxmlformats.org/officeDocument/2006/relationships/image" Target="media/image361.jpeg"/><Relationship Id="rId374" Type="http://schemas.openxmlformats.org/officeDocument/2006/relationships/image" Target="media/image360.jpeg"/><Relationship Id="rId373" Type="http://schemas.openxmlformats.org/officeDocument/2006/relationships/image" Target="media/image359.jpeg"/><Relationship Id="rId372" Type="http://schemas.openxmlformats.org/officeDocument/2006/relationships/image" Target="media/image358.jpeg"/><Relationship Id="rId371" Type="http://schemas.openxmlformats.org/officeDocument/2006/relationships/image" Target="media/image357.jpeg"/><Relationship Id="rId370" Type="http://schemas.openxmlformats.org/officeDocument/2006/relationships/image" Target="media/image356.jpeg"/><Relationship Id="rId37" Type="http://schemas.openxmlformats.org/officeDocument/2006/relationships/image" Target="media/image23.png"/><Relationship Id="rId369" Type="http://schemas.openxmlformats.org/officeDocument/2006/relationships/image" Target="media/image355.jpeg"/><Relationship Id="rId368" Type="http://schemas.openxmlformats.org/officeDocument/2006/relationships/image" Target="media/image354.jpeg"/><Relationship Id="rId367" Type="http://schemas.openxmlformats.org/officeDocument/2006/relationships/image" Target="media/image353.jpeg"/><Relationship Id="rId366" Type="http://schemas.openxmlformats.org/officeDocument/2006/relationships/image" Target="media/image352.jpeg"/><Relationship Id="rId365" Type="http://schemas.openxmlformats.org/officeDocument/2006/relationships/image" Target="media/image351.jpeg"/><Relationship Id="rId364" Type="http://schemas.openxmlformats.org/officeDocument/2006/relationships/image" Target="media/image350.jpeg"/><Relationship Id="rId363" Type="http://schemas.openxmlformats.org/officeDocument/2006/relationships/image" Target="media/image349.jpeg"/><Relationship Id="rId362" Type="http://schemas.openxmlformats.org/officeDocument/2006/relationships/image" Target="media/image348.jpeg"/><Relationship Id="rId361" Type="http://schemas.openxmlformats.org/officeDocument/2006/relationships/image" Target="media/image347.jpeg"/><Relationship Id="rId360" Type="http://schemas.openxmlformats.org/officeDocument/2006/relationships/image" Target="media/image346.jpeg"/><Relationship Id="rId36" Type="http://schemas.openxmlformats.org/officeDocument/2006/relationships/image" Target="media/image22.png"/><Relationship Id="rId359" Type="http://schemas.openxmlformats.org/officeDocument/2006/relationships/image" Target="media/image345.jpeg"/><Relationship Id="rId358" Type="http://schemas.openxmlformats.org/officeDocument/2006/relationships/image" Target="media/image344.jpeg"/><Relationship Id="rId357" Type="http://schemas.openxmlformats.org/officeDocument/2006/relationships/image" Target="media/image343.jpeg"/><Relationship Id="rId356" Type="http://schemas.openxmlformats.org/officeDocument/2006/relationships/image" Target="media/image342.jpeg"/><Relationship Id="rId355" Type="http://schemas.openxmlformats.org/officeDocument/2006/relationships/image" Target="media/image341.jpeg"/><Relationship Id="rId354" Type="http://schemas.openxmlformats.org/officeDocument/2006/relationships/image" Target="media/image340.jpeg"/><Relationship Id="rId353" Type="http://schemas.openxmlformats.org/officeDocument/2006/relationships/image" Target="media/image339.jpeg"/><Relationship Id="rId352" Type="http://schemas.openxmlformats.org/officeDocument/2006/relationships/image" Target="media/image338.jpeg"/><Relationship Id="rId351" Type="http://schemas.openxmlformats.org/officeDocument/2006/relationships/image" Target="media/image337.jpeg"/><Relationship Id="rId350" Type="http://schemas.openxmlformats.org/officeDocument/2006/relationships/image" Target="media/image336.jpeg"/><Relationship Id="rId35" Type="http://schemas.openxmlformats.org/officeDocument/2006/relationships/image" Target="media/image21.png"/><Relationship Id="rId349" Type="http://schemas.openxmlformats.org/officeDocument/2006/relationships/image" Target="media/image335.jpeg"/><Relationship Id="rId348" Type="http://schemas.openxmlformats.org/officeDocument/2006/relationships/image" Target="media/image334.jpeg"/><Relationship Id="rId347" Type="http://schemas.openxmlformats.org/officeDocument/2006/relationships/image" Target="media/image333.jpeg"/><Relationship Id="rId346" Type="http://schemas.openxmlformats.org/officeDocument/2006/relationships/image" Target="media/image332.jpeg"/><Relationship Id="rId345" Type="http://schemas.openxmlformats.org/officeDocument/2006/relationships/image" Target="media/image331.jpeg"/><Relationship Id="rId344" Type="http://schemas.openxmlformats.org/officeDocument/2006/relationships/image" Target="media/image330.jpeg"/><Relationship Id="rId343" Type="http://schemas.openxmlformats.org/officeDocument/2006/relationships/image" Target="media/image329.jpeg"/><Relationship Id="rId342" Type="http://schemas.openxmlformats.org/officeDocument/2006/relationships/image" Target="media/image328.jpeg"/><Relationship Id="rId341" Type="http://schemas.openxmlformats.org/officeDocument/2006/relationships/image" Target="media/image327.jpeg"/><Relationship Id="rId340" Type="http://schemas.openxmlformats.org/officeDocument/2006/relationships/image" Target="media/image326.jpeg"/><Relationship Id="rId34" Type="http://schemas.openxmlformats.org/officeDocument/2006/relationships/image" Target="media/image20.jpeg"/><Relationship Id="rId339" Type="http://schemas.openxmlformats.org/officeDocument/2006/relationships/image" Target="media/image325.jpeg"/><Relationship Id="rId338" Type="http://schemas.openxmlformats.org/officeDocument/2006/relationships/image" Target="media/image324.jpeg"/><Relationship Id="rId337" Type="http://schemas.openxmlformats.org/officeDocument/2006/relationships/image" Target="media/image323.jpeg"/><Relationship Id="rId336" Type="http://schemas.openxmlformats.org/officeDocument/2006/relationships/image" Target="media/image322.jpeg"/><Relationship Id="rId335" Type="http://schemas.openxmlformats.org/officeDocument/2006/relationships/image" Target="media/image321.jpeg"/><Relationship Id="rId334" Type="http://schemas.openxmlformats.org/officeDocument/2006/relationships/image" Target="media/image320.jpeg"/><Relationship Id="rId333" Type="http://schemas.openxmlformats.org/officeDocument/2006/relationships/image" Target="media/image319.jpeg"/><Relationship Id="rId332" Type="http://schemas.openxmlformats.org/officeDocument/2006/relationships/image" Target="media/image318.jpeg"/><Relationship Id="rId331" Type="http://schemas.openxmlformats.org/officeDocument/2006/relationships/image" Target="media/image317.jpeg"/><Relationship Id="rId330" Type="http://schemas.openxmlformats.org/officeDocument/2006/relationships/image" Target="media/image316.jpeg"/><Relationship Id="rId33" Type="http://schemas.openxmlformats.org/officeDocument/2006/relationships/image" Target="media/image19.png"/><Relationship Id="rId329" Type="http://schemas.openxmlformats.org/officeDocument/2006/relationships/image" Target="media/image315.jpeg"/><Relationship Id="rId328" Type="http://schemas.openxmlformats.org/officeDocument/2006/relationships/image" Target="media/image314.jpeg"/><Relationship Id="rId327" Type="http://schemas.openxmlformats.org/officeDocument/2006/relationships/image" Target="media/image313.jpeg"/><Relationship Id="rId326" Type="http://schemas.openxmlformats.org/officeDocument/2006/relationships/image" Target="media/image312.jpeg"/><Relationship Id="rId325" Type="http://schemas.openxmlformats.org/officeDocument/2006/relationships/image" Target="media/image311.jpeg"/><Relationship Id="rId324" Type="http://schemas.openxmlformats.org/officeDocument/2006/relationships/image" Target="media/image310.jpeg"/><Relationship Id="rId323" Type="http://schemas.openxmlformats.org/officeDocument/2006/relationships/image" Target="media/image309.jpeg"/><Relationship Id="rId322" Type="http://schemas.openxmlformats.org/officeDocument/2006/relationships/image" Target="media/image308.jpeg"/><Relationship Id="rId321" Type="http://schemas.openxmlformats.org/officeDocument/2006/relationships/image" Target="media/image307.jpeg"/><Relationship Id="rId320" Type="http://schemas.openxmlformats.org/officeDocument/2006/relationships/image" Target="media/image306.jpeg"/><Relationship Id="rId32" Type="http://schemas.openxmlformats.org/officeDocument/2006/relationships/image" Target="media/image18.jpeg"/><Relationship Id="rId319" Type="http://schemas.openxmlformats.org/officeDocument/2006/relationships/image" Target="media/image305.jpeg"/><Relationship Id="rId318" Type="http://schemas.openxmlformats.org/officeDocument/2006/relationships/image" Target="media/image304.jpeg"/><Relationship Id="rId317" Type="http://schemas.openxmlformats.org/officeDocument/2006/relationships/image" Target="media/image303.jpeg"/><Relationship Id="rId316" Type="http://schemas.openxmlformats.org/officeDocument/2006/relationships/image" Target="media/image302.jpeg"/><Relationship Id="rId315" Type="http://schemas.openxmlformats.org/officeDocument/2006/relationships/image" Target="media/image301.jpeg"/><Relationship Id="rId314" Type="http://schemas.openxmlformats.org/officeDocument/2006/relationships/image" Target="media/image300.jpeg"/><Relationship Id="rId313" Type="http://schemas.openxmlformats.org/officeDocument/2006/relationships/image" Target="media/image299.jpeg"/><Relationship Id="rId312" Type="http://schemas.openxmlformats.org/officeDocument/2006/relationships/image" Target="media/image298.jpeg"/><Relationship Id="rId311" Type="http://schemas.openxmlformats.org/officeDocument/2006/relationships/image" Target="media/image297.jpeg"/><Relationship Id="rId310" Type="http://schemas.openxmlformats.org/officeDocument/2006/relationships/image" Target="media/image296.jpeg"/><Relationship Id="rId31" Type="http://schemas.openxmlformats.org/officeDocument/2006/relationships/image" Target="media/image17.jpeg"/><Relationship Id="rId309" Type="http://schemas.openxmlformats.org/officeDocument/2006/relationships/image" Target="media/image295.jpeg"/><Relationship Id="rId308" Type="http://schemas.openxmlformats.org/officeDocument/2006/relationships/image" Target="media/image294.jpeg"/><Relationship Id="rId307" Type="http://schemas.openxmlformats.org/officeDocument/2006/relationships/image" Target="media/image293.jpeg"/><Relationship Id="rId306" Type="http://schemas.openxmlformats.org/officeDocument/2006/relationships/image" Target="media/image292.jpeg"/><Relationship Id="rId305" Type="http://schemas.openxmlformats.org/officeDocument/2006/relationships/image" Target="media/image291.jpeg"/><Relationship Id="rId304" Type="http://schemas.openxmlformats.org/officeDocument/2006/relationships/image" Target="media/image290.jpeg"/><Relationship Id="rId303" Type="http://schemas.openxmlformats.org/officeDocument/2006/relationships/image" Target="media/image289.jpeg"/><Relationship Id="rId302" Type="http://schemas.openxmlformats.org/officeDocument/2006/relationships/image" Target="media/image288.jpeg"/><Relationship Id="rId301" Type="http://schemas.openxmlformats.org/officeDocument/2006/relationships/image" Target="media/image287.jpeg"/><Relationship Id="rId300" Type="http://schemas.openxmlformats.org/officeDocument/2006/relationships/image" Target="media/image286.jpeg"/><Relationship Id="rId30" Type="http://schemas.openxmlformats.org/officeDocument/2006/relationships/image" Target="media/image16.jpeg"/><Relationship Id="rId3" Type="http://schemas.openxmlformats.org/officeDocument/2006/relationships/footnotes" Target="footnotes.xml"/><Relationship Id="rId299" Type="http://schemas.openxmlformats.org/officeDocument/2006/relationships/image" Target="media/image285.jpeg"/><Relationship Id="rId298" Type="http://schemas.openxmlformats.org/officeDocument/2006/relationships/image" Target="media/image284.jpeg"/><Relationship Id="rId297" Type="http://schemas.openxmlformats.org/officeDocument/2006/relationships/image" Target="media/image283.jpeg"/><Relationship Id="rId296" Type="http://schemas.openxmlformats.org/officeDocument/2006/relationships/image" Target="media/image282.jpeg"/><Relationship Id="rId295" Type="http://schemas.openxmlformats.org/officeDocument/2006/relationships/image" Target="media/image281.jpeg"/><Relationship Id="rId294" Type="http://schemas.openxmlformats.org/officeDocument/2006/relationships/image" Target="media/image280.jpeg"/><Relationship Id="rId293" Type="http://schemas.openxmlformats.org/officeDocument/2006/relationships/image" Target="media/image279.jpeg"/><Relationship Id="rId292" Type="http://schemas.openxmlformats.org/officeDocument/2006/relationships/image" Target="media/image278.jpeg"/><Relationship Id="rId291" Type="http://schemas.openxmlformats.org/officeDocument/2006/relationships/image" Target="media/image277.jpeg"/><Relationship Id="rId290" Type="http://schemas.openxmlformats.org/officeDocument/2006/relationships/image" Target="media/image276.jpeg"/><Relationship Id="rId29" Type="http://schemas.openxmlformats.org/officeDocument/2006/relationships/image" Target="media/image15.jpeg"/><Relationship Id="rId289" Type="http://schemas.openxmlformats.org/officeDocument/2006/relationships/image" Target="media/image275.jpeg"/><Relationship Id="rId288" Type="http://schemas.openxmlformats.org/officeDocument/2006/relationships/image" Target="media/image274.jpeg"/><Relationship Id="rId287" Type="http://schemas.openxmlformats.org/officeDocument/2006/relationships/image" Target="media/image273.jpeg"/><Relationship Id="rId286" Type="http://schemas.openxmlformats.org/officeDocument/2006/relationships/image" Target="media/image272.jpeg"/><Relationship Id="rId285" Type="http://schemas.openxmlformats.org/officeDocument/2006/relationships/image" Target="media/image271.jpeg"/><Relationship Id="rId284" Type="http://schemas.openxmlformats.org/officeDocument/2006/relationships/image" Target="media/image270.jpeg"/><Relationship Id="rId283" Type="http://schemas.openxmlformats.org/officeDocument/2006/relationships/image" Target="media/image269.jpeg"/><Relationship Id="rId282" Type="http://schemas.openxmlformats.org/officeDocument/2006/relationships/image" Target="media/image268.jpeg"/><Relationship Id="rId281" Type="http://schemas.openxmlformats.org/officeDocument/2006/relationships/image" Target="media/image267.jpeg"/><Relationship Id="rId280" Type="http://schemas.openxmlformats.org/officeDocument/2006/relationships/image" Target="media/image266.jpeg"/><Relationship Id="rId28" Type="http://schemas.openxmlformats.org/officeDocument/2006/relationships/image" Target="media/image14.jpeg"/><Relationship Id="rId279" Type="http://schemas.openxmlformats.org/officeDocument/2006/relationships/image" Target="media/image265.jpeg"/><Relationship Id="rId278" Type="http://schemas.openxmlformats.org/officeDocument/2006/relationships/image" Target="media/image264.jpeg"/><Relationship Id="rId277" Type="http://schemas.openxmlformats.org/officeDocument/2006/relationships/image" Target="media/image263.jpeg"/><Relationship Id="rId276" Type="http://schemas.openxmlformats.org/officeDocument/2006/relationships/image" Target="media/image262.jpeg"/><Relationship Id="rId275" Type="http://schemas.openxmlformats.org/officeDocument/2006/relationships/image" Target="media/image261.jpeg"/><Relationship Id="rId274" Type="http://schemas.openxmlformats.org/officeDocument/2006/relationships/image" Target="media/image260.jpeg"/><Relationship Id="rId273" Type="http://schemas.openxmlformats.org/officeDocument/2006/relationships/image" Target="media/image259.jpeg"/><Relationship Id="rId272" Type="http://schemas.openxmlformats.org/officeDocument/2006/relationships/image" Target="media/image258.jpeg"/><Relationship Id="rId271" Type="http://schemas.openxmlformats.org/officeDocument/2006/relationships/image" Target="media/image257.jpeg"/><Relationship Id="rId270" Type="http://schemas.openxmlformats.org/officeDocument/2006/relationships/image" Target="media/image256.jpeg"/><Relationship Id="rId27" Type="http://schemas.openxmlformats.org/officeDocument/2006/relationships/image" Target="media/image13.png"/><Relationship Id="rId269" Type="http://schemas.openxmlformats.org/officeDocument/2006/relationships/image" Target="media/image255.jpeg"/><Relationship Id="rId268" Type="http://schemas.openxmlformats.org/officeDocument/2006/relationships/image" Target="media/image254.jpeg"/><Relationship Id="rId267" Type="http://schemas.openxmlformats.org/officeDocument/2006/relationships/image" Target="media/image253.jpeg"/><Relationship Id="rId266" Type="http://schemas.openxmlformats.org/officeDocument/2006/relationships/image" Target="media/image252.jpeg"/><Relationship Id="rId265" Type="http://schemas.openxmlformats.org/officeDocument/2006/relationships/image" Target="media/image251.jpeg"/><Relationship Id="rId264" Type="http://schemas.openxmlformats.org/officeDocument/2006/relationships/image" Target="media/image250.jpeg"/><Relationship Id="rId263" Type="http://schemas.openxmlformats.org/officeDocument/2006/relationships/image" Target="media/image249.jpeg"/><Relationship Id="rId262" Type="http://schemas.openxmlformats.org/officeDocument/2006/relationships/image" Target="media/image248.jpeg"/><Relationship Id="rId261" Type="http://schemas.openxmlformats.org/officeDocument/2006/relationships/image" Target="media/image247.jpeg"/><Relationship Id="rId260" Type="http://schemas.openxmlformats.org/officeDocument/2006/relationships/image" Target="media/image246.jpeg"/><Relationship Id="rId26" Type="http://schemas.openxmlformats.org/officeDocument/2006/relationships/image" Target="media/image12.jpeg"/><Relationship Id="rId259" Type="http://schemas.openxmlformats.org/officeDocument/2006/relationships/image" Target="media/image245.jpeg"/><Relationship Id="rId258" Type="http://schemas.openxmlformats.org/officeDocument/2006/relationships/image" Target="media/image244.jpeg"/><Relationship Id="rId257" Type="http://schemas.openxmlformats.org/officeDocument/2006/relationships/image" Target="media/image243.jpeg"/><Relationship Id="rId256" Type="http://schemas.openxmlformats.org/officeDocument/2006/relationships/image" Target="media/image242.jpeg"/><Relationship Id="rId255" Type="http://schemas.openxmlformats.org/officeDocument/2006/relationships/image" Target="media/image241.jpeg"/><Relationship Id="rId254" Type="http://schemas.openxmlformats.org/officeDocument/2006/relationships/image" Target="media/image240.jpeg"/><Relationship Id="rId253" Type="http://schemas.openxmlformats.org/officeDocument/2006/relationships/image" Target="media/image239.jpeg"/><Relationship Id="rId252" Type="http://schemas.openxmlformats.org/officeDocument/2006/relationships/image" Target="media/image238.jpeg"/><Relationship Id="rId251" Type="http://schemas.openxmlformats.org/officeDocument/2006/relationships/image" Target="media/image237.jpeg"/><Relationship Id="rId250" Type="http://schemas.openxmlformats.org/officeDocument/2006/relationships/image" Target="media/image236.jpeg"/><Relationship Id="rId25" Type="http://schemas.openxmlformats.org/officeDocument/2006/relationships/image" Target="media/image11.png"/><Relationship Id="rId249" Type="http://schemas.openxmlformats.org/officeDocument/2006/relationships/image" Target="media/image235.jpeg"/><Relationship Id="rId248" Type="http://schemas.openxmlformats.org/officeDocument/2006/relationships/image" Target="media/image234.jpeg"/><Relationship Id="rId247" Type="http://schemas.openxmlformats.org/officeDocument/2006/relationships/image" Target="media/image233.jpeg"/><Relationship Id="rId246" Type="http://schemas.openxmlformats.org/officeDocument/2006/relationships/image" Target="media/image232.jpeg"/><Relationship Id="rId245" Type="http://schemas.openxmlformats.org/officeDocument/2006/relationships/image" Target="media/image231.jpeg"/><Relationship Id="rId244" Type="http://schemas.openxmlformats.org/officeDocument/2006/relationships/image" Target="media/image230.jpeg"/><Relationship Id="rId243" Type="http://schemas.openxmlformats.org/officeDocument/2006/relationships/image" Target="media/image229.jpeg"/><Relationship Id="rId242" Type="http://schemas.openxmlformats.org/officeDocument/2006/relationships/image" Target="media/image228.jpeg"/><Relationship Id="rId241" Type="http://schemas.openxmlformats.org/officeDocument/2006/relationships/image" Target="media/image227.jpeg"/><Relationship Id="rId240" Type="http://schemas.openxmlformats.org/officeDocument/2006/relationships/image" Target="media/image226.jpeg"/><Relationship Id="rId24" Type="http://schemas.openxmlformats.org/officeDocument/2006/relationships/image" Target="media/image10.jpeg"/><Relationship Id="rId239" Type="http://schemas.openxmlformats.org/officeDocument/2006/relationships/image" Target="media/image225.jpeg"/><Relationship Id="rId238" Type="http://schemas.openxmlformats.org/officeDocument/2006/relationships/image" Target="media/image224.jpeg"/><Relationship Id="rId237" Type="http://schemas.openxmlformats.org/officeDocument/2006/relationships/image" Target="media/image223.jpeg"/><Relationship Id="rId236" Type="http://schemas.openxmlformats.org/officeDocument/2006/relationships/image" Target="media/image222.jpeg"/><Relationship Id="rId235" Type="http://schemas.openxmlformats.org/officeDocument/2006/relationships/image" Target="media/image221.jpeg"/><Relationship Id="rId234" Type="http://schemas.openxmlformats.org/officeDocument/2006/relationships/image" Target="media/image220.jpeg"/><Relationship Id="rId233" Type="http://schemas.openxmlformats.org/officeDocument/2006/relationships/image" Target="media/image219.jpeg"/><Relationship Id="rId232" Type="http://schemas.openxmlformats.org/officeDocument/2006/relationships/image" Target="media/image218.jpeg"/><Relationship Id="rId231" Type="http://schemas.openxmlformats.org/officeDocument/2006/relationships/image" Target="media/image217.jpeg"/><Relationship Id="rId230" Type="http://schemas.openxmlformats.org/officeDocument/2006/relationships/image" Target="media/image216.jpeg"/><Relationship Id="rId23" Type="http://schemas.openxmlformats.org/officeDocument/2006/relationships/image" Target="media/image9.jpeg"/><Relationship Id="rId229" Type="http://schemas.openxmlformats.org/officeDocument/2006/relationships/image" Target="media/image215.jpeg"/><Relationship Id="rId228" Type="http://schemas.openxmlformats.org/officeDocument/2006/relationships/image" Target="media/image214.jpeg"/><Relationship Id="rId227" Type="http://schemas.openxmlformats.org/officeDocument/2006/relationships/image" Target="media/image213.jpeg"/><Relationship Id="rId226" Type="http://schemas.openxmlformats.org/officeDocument/2006/relationships/image" Target="media/image212.jpeg"/><Relationship Id="rId225" Type="http://schemas.openxmlformats.org/officeDocument/2006/relationships/image" Target="media/image211.jpeg"/><Relationship Id="rId224" Type="http://schemas.openxmlformats.org/officeDocument/2006/relationships/image" Target="media/image210.jpeg"/><Relationship Id="rId223" Type="http://schemas.openxmlformats.org/officeDocument/2006/relationships/image" Target="media/image209.jpeg"/><Relationship Id="rId222" Type="http://schemas.openxmlformats.org/officeDocument/2006/relationships/image" Target="media/image208.jpeg"/><Relationship Id="rId221" Type="http://schemas.openxmlformats.org/officeDocument/2006/relationships/image" Target="media/image207.jpeg"/><Relationship Id="rId220" Type="http://schemas.openxmlformats.org/officeDocument/2006/relationships/image" Target="media/image206.jpeg"/><Relationship Id="rId22" Type="http://schemas.openxmlformats.org/officeDocument/2006/relationships/image" Target="media/image8.png"/><Relationship Id="rId219" Type="http://schemas.openxmlformats.org/officeDocument/2006/relationships/image" Target="media/image205.jpeg"/><Relationship Id="rId218" Type="http://schemas.openxmlformats.org/officeDocument/2006/relationships/image" Target="media/image204.jpeg"/><Relationship Id="rId217" Type="http://schemas.openxmlformats.org/officeDocument/2006/relationships/image" Target="media/image203.jpeg"/><Relationship Id="rId216" Type="http://schemas.openxmlformats.org/officeDocument/2006/relationships/image" Target="media/image202.jpeg"/><Relationship Id="rId215" Type="http://schemas.openxmlformats.org/officeDocument/2006/relationships/image" Target="media/image201.jpeg"/><Relationship Id="rId214" Type="http://schemas.openxmlformats.org/officeDocument/2006/relationships/image" Target="media/image200.jpeg"/><Relationship Id="rId213" Type="http://schemas.openxmlformats.org/officeDocument/2006/relationships/image" Target="media/image199.jpeg"/><Relationship Id="rId212" Type="http://schemas.openxmlformats.org/officeDocument/2006/relationships/image" Target="media/image198.jpeg"/><Relationship Id="rId211" Type="http://schemas.openxmlformats.org/officeDocument/2006/relationships/image" Target="media/image197.jpeg"/><Relationship Id="rId210" Type="http://schemas.openxmlformats.org/officeDocument/2006/relationships/image" Target="media/image196.jpeg"/><Relationship Id="rId21" Type="http://schemas.openxmlformats.org/officeDocument/2006/relationships/image" Target="media/image7.jpeg"/><Relationship Id="rId209" Type="http://schemas.openxmlformats.org/officeDocument/2006/relationships/image" Target="media/image195.jpeg"/><Relationship Id="rId208" Type="http://schemas.openxmlformats.org/officeDocument/2006/relationships/image" Target="media/image194.jpeg"/><Relationship Id="rId207" Type="http://schemas.openxmlformats.org/officeDocument/2006/relationships/image" Target="media/image193.jpeg"/><Relationship Id="rId206" Type="http://schemas.openxmlformats.org/officeDocument/2006/relationships/image" Target="media/image192.jpeg"/><Relationship Id="rId205" Type="http://schemas.openxmlformats.org/officeDocument/2006/relationships/image" Target="media/image191.jpeg"/><Relationship Id="rId204" Type="http://schemas.openxmlformats.org/officeDocument/2006/relationships/image" Target="media/image190.jpeg"/><Relationship Id="rId203" Type="http://schemas.openxmlformats.org/officeDocument/2006/relationships/image" Target="media/image189.jpeg"/><Relationship Id="rId202" Type="http://schemas.openxmlformats.org/officeDocument/2006/relationships/image" Target="media/image188.jpeg"/><Relationship Id="rId201" Type="http://schemas.openxmlformats.org/officeDocument/2006/relationships/image" Target="media/image187.jpeg"/><Relationship Id="rId200" Type="http://schemas.openxmlformats.org/officeDocument/2006/relationships/image" Target="media/image186.jpeg"/><Relationship Id="rId20" Type="http://schemas.openxmlformats.org/officeDocument/2006/relationships/image" Target="media/image6.png"/><Relationship Id="rId2" Type="http://schemas.openxmlformats.org/officeDocument/2006/relationships/settings" Target="settings.xml"/><Relationship Id="rId199" Type="http://schemas.openxmlformats.org/officeDocument/2006/relationships/image" Target="media/image185.jpeg"/><Relationship Id="rId1980" Type="http://schemas.openxmlformats.org/officeDocument/2006/relationships/fontTable" Target="fontTable.xml"/><Relationship Id="rId198" Type="http://schemas.openxmlformats.org/officeDocument/2006/relationships/image" Target="media/image184.jpeg"/><Relationship Id="rId1979" Type="http://schemas.openxmlformats.org/officeDocument/2006/relationships/numbering" Target="numbering.xml"/><Relationship Id="rId1978" Type="http://schemas.openxmlformats.org/officeDocument/2006/relationships/customXml" Target="../customXml/item1.xml"/><Relationship Id="rId1977" Type="http://schemas.openxmlformats.org/officeDocument/2006/relationships/image" Target="media/image1963.png"/><Relationship Id="rId1976" Type="http://schemas.openxmlformats.org/officeDocument/2006/relationships/image" Target="media/image1962.jpeg"/><Relationship Id="rId1975" Type="http://schemas.openxmlformats.org/officeDocument/2006/relationships/image" Target="media/image1961.jpeg"/><Relationship Id="rId1974" Type="http://schemas.openxmlformats.org/officeDocument/2006/relationships/image" Target="media/image1960.jpeg"/><Relationship Id="rId1973" Type="http://schemas.openxmlformats.org/officeDocument/2006/relationships/image" Target="media/image1959.jpeg"/><Relationship Id="rId1972" Type="http://schemas.openxmlformats.org/officeDocument/2006/relationships/image" Target="media/image1958.jpeg"/><Relationship Id="rId1971" Type="http://schemas.openxmlformats.org/officeDocument/2006/relationships/image" Target="media/image1957.jpeg"/><Relationship Id="rId1970" Type="http://schemas.openxmlformats.org/officeDocument/2006/relationships/image" Target="media/image1956.jpeg"/><Relationship Id="rId197" Type="http://schemas.openxmlformats.org/officeDocument/2006/relationships/image" Target="media/image183.jpeg"/><Relationship Id="rId1969" Type="http://schemas.openxmlformats.org/officeDocument/2006/relationships/image" Target="media/image1955.jpeg"/><Relationship Id="rId1968" Type="http://schemas.openxmlformats.org/officeDocument/2006/relationships/image" Target="media/image1954.jpeg"/><Relationship Id="rId1967" Type="http://schemas.openxmlformats.org/officeDocument/2006/relationships/image" Target="media/image1953.jpeg"/><Relationship Id="rId1966" Type="http://schemas.openxmlformats.org/officeDocument/2006/relationships/image" Target="media/image1952.jpeg"/><Relationship Id="rId1965" Type="http://schemas.openxmlformats.org/officeDocument/2006/relationships/image" Target="media/image1951.jpeg"/><Relationship Id="rId1964" Type="http://schemas.openxmlformats.org/officeDocument/2006/relationships/image" Target="media/image1950.jpeg"/><Relationship Id="rId1963" Type="http://schemas.openxmlformats.org/officeDocument/2006/relationships/image" Target="media/image1949.jpeg"/><Relationship Id="rId1962" Type="http://schemas.openxmlformats.org/officeDocument/2006/relationships/image" Target="media/image1948.jpeg"/><Relationship Id="rId1961" Type="http://schemas.openxmlformats.org/officeDocument/2006/relationships/image" Target="media/image1947.jpeg"/><Relationship Id="rId1960" Type="http://schemas.openxmlformats.org/officeDocument/2006/relationships/image" Target="media/image1946.jpeg"/><Relationship Id="rId196" Type="http://schemas.openxmlformats.org/officeDocument/2006/relationships/image" Target="media/image182.png"/><Relationship Id="rId1959" Type="http://schemas.openxmlformats.org/officeDocument/2006/relationships/image" Target="media/image1945.jpeg"/><Relationship Id="rId1958" Type="http://schemas.openxmlformats.org/officeDocument/2006/relationships/image" Target="media/image1944.jpeg"/><Relationship Id="rId1957" Type="http://schemas.openxmlformats.org/officeDocument/2006/relationships/image" Target="media/image1943.jpeg"/><Relationship Id="rId1956" Type="http://schemas.openxmlformats.org/officeDocument/2006/relationships/image" Target="media/image1942.jpeg"/><Relationship Id="rId1955" Type="http://schemas.openxmlformats.org/officeDocument/2006/relationships/image" Target="media/image1941.jpeg"/><Relationship Id="rId1954" Type="http://schemas.openxmlformats.org/officeDocument/2006/relationships/image" Target="media/image1940.jpeg"/><Relationship Id="rId1953" Type="http://schemas.openxmlformats.org/officeDocument/2006/relationships/image" Target="media/image1939.jpeg"/><Relationship Id="rId1952" Type="http://schemas.openxmlformats.org/officeDocument/2006/relationships/image" Target="media/image1938.jpeg"/><Relationship Id="rId1951" Type="http://schemas.openxmlformats.org/officeDocument/2006/relationships/image" Target="media/image1937.jpeg"/><Relationship Id="rId1950" Type="http://schemas.openxmlformats.org/officeDocument/2006/relationships/image" Target="media/image1936.jpeg"/><Relationship Id="rId195" Type="http://schemas.openxmlformats.org/officeDocument/2006/relationships/image" Target="media/image181.png"/><Relationship Id="rId1949" Type="http://schemas.openxmlformats.org/officeDocument/2006/relationships/image" Target="media/image1935.jpeg"/><Relationship Id="rId1948" Type="http://schemas.openxmlformats.org/officeDocument/2006/relationships/image" Target="media/image1934.jpeg"/><Relationship Id="rId1947" Type="http://schemas.openxmlformats.org/officeDocument/2006/relationships/image" Target="media/image1933.jpeg"/><Relationship Id="rId1946" Type="http://schemas.openxmlformats.org/officeDocument/2006/relationships/image" Target="media/image1932.jpeg"/><Relationship Id="rId1945" Type="http://schemas.openxmlformats.org/officeDocument/2006/relationships/image" Target="media/image1931.jpeg"/><Relationship Id="rId1944" Type="http://schemas.openxmlformats.org/officeDocument/2006/relationships/image" Target="media/image1930.jpeg"/><Relationship Id="rId1943" Type="http://schemas.openxmlformats.org/officeDocument/2006/relationships/image" Target="media/image1929.jpeg"/><Relationship Id="rId1942" Type="http://schemas.openxmlformats.org/officeDocument/2006/relationships/image" Target="media/image1928.jpeg"/><Relationship Id="rId1941" Type="http://schemas.openxmlformats.org/officeDocument/2006/relationships/image" Target="media/image1927.png"/><Relationship Id="rId1940" Type="http://schemas.openxmlformats.org/officeDocument/2006/relationships/image" Target="media/image1926.png"/><Relationship Id="rId194" Type="http://schemas.openxmlformats.org/officeDocument/2006/relationships/image" Target="media/image180.jpeg"/><Relationship Id="rId1939" Type="http://schemas.openxmlformats.org/officeDocument/2006/relationships/image" Target="media/image1925.png"/><Relationship Id="rId1938" Type="http://schemas.openxmlformats.org/officeDocument/2006/relationships/image" Target="media/image1924.png"/><Relationship Id="rId1937" Type="http://schemas.openxmlformats.org/officeDocument/2006/relationships/image" Target="media/image1923.png"/><Relationship Id="rId1936" Type="http://schemas.openxmlformats.org/officeDocument/2006/relationships/image" Target="media/image1922.png"/><Relationship Id="rId1935" Type="http://schemas.openxmlformats.org/officeDocument/2006/relationships/image" Target="media/image1921.png"/><Relationship Id="rId1934" Type="http://schemas.openxmlformats.org/officeDocument/2006/relationships/image" Target="media/image1920.png"/><Relationship Id="rId1933" Type="http://schemas.openxmlformats.org/officeDocument/2006/relationships/image" Target="media/image1919.png"/><Relationship Id="rId1932" Type="http://schemas.openxmlformats.org/officeDocument/2006/relationships/image" Target="media/image1918.png"/><Relationship Id="rId1931" Type="http://schemas.openxmlformats.org/officeDocument/2006/relationships/image" Target="media/image1917.png"/><Relationship Id="rId1930" Type="http://schemas.openxmlformats.org/officeDocument/2006/relationships/image" Target="media/image1916.png"/><Relationship Id="rId193" Type="http://schemas.openxmlformats.org/officeDocument/2006/relationships/image" Target="media/image179.jpeg"/><Relationship Id="rId1929" Type="http://schemas.openxmlformats.org/officeDocument/2006/relationships/image" Target="media/image1915.jpeg"/><Relationship Id="rId1928" Type="http://schemas.openxmlformats.org/officeDocument/2006/relationships/image" Target="media/image1914.jpeg"/><Relationship Id="rId1927" Type="http://schemas.openxmlformats.org/officeDocument/2006/relationships/image" Target="media/image1913.jpeg"/><Relationship Id="rId1926" Type="http://schemas.openxmlformats.org/officeDocument/2006/relationships/image" Target="media/image1912.jpeg"/><Relationship Id="rId1925" Type="http://schemas.openxmlformats.org/officeDocument/2006/relationships/image" Target="media/image1911.jpeg"/><Relationship Id="rId1924" Type="http://schemas.openxmlformats.org/officeDocument/2006/relationships/image" Target="media/image1910.jpeg"/><Relationship Id="rId1923" Type="http://schemas.openxmlformats.org/officeDocument/2006/relationships/image" Target="media/image1909.jpeg"/><Relationship Id="rId1922" Type="http://schemas.openxmlformats.org/officeDocument/2006/relationships/image" Target="media/image1908.jpeg"/><Relationship Id="rId1921" Type="http://schemas.openxmlformats.org/officeDocument/2006/relationships/image" Target="media/image1907.jpeg"/><Relationship Id="rId1920" Type="http://schemas.openxmlformats.org/officeDocument/2006/relationships/image" Target="media/image1906.jpeg"/><Relationship Id="rId192" Type="http://schemas.openxmlformats.org/officeDocument/2006/relationships/image" Target="media/image178.jpeg"/><Relationship Id="rId1919" Type="http://schemas.openxmlformats.org/officeDocument/2006/relationships/image" Target="media/image1905.jpeg"/><Relationship Id="rId1918" Type="http://schemas.openxmlformats.org/officeDocument/2006/relationships/image" Target="media/image1904.jpeg"/><Relationship Id="rId1917" Type="http://schemas.openxmlformats.org/officeDocument/2006/relationships/image" Target="media/image1903.jpeg"/><Relationship Id="rId1916" Type="http://schemas.openxmlformats.org/officeDocument/2006/relationships/image" Target="media/image1902.jpeg"/><Relationship Id="rId1915" Type="http://schemas.openxmlformats.org/officeDocument/2006/relationships/image" Target="media/image1901.jpeg"/><Relationship Id="rId1914" Type="http://schemas.openxmlformats.org/officeDocument/2006/relationships/image" Target="media/image1900.jpeg"/><Relationship Id="rId1913" Type="http://schemas.openxmlformats.org/officeDocument/2006/relationships/image" Target="media/image1899.jpeg"/><Relationship Id="rId1912" Type="http://schemas.openxmlformats.org/officeDocument/2006/relationships/image" Target="media/image1898.jpeg"/><Relationship Id="rId1911" Type="http://schemas.openxmlformats.org/officeDocument/2006/relationships/image" Target="media/image1897.jpeg"/><Relationship Id="rId1910" Type="http://schemas.openxmlformats.org/officeDocument/2006/relationships/image" Target="media/image1896.jpeg"/><Relationship Id="rId191" Type="http://schemas.openxmlformats.org/officeDocument/2006/relationships/image" Target="media/image177.jpeg"/><Relationship Id="rId1909" Type="http://schemas.openxmlformats.org/officeDocument/2006/relationships/image" Target="media/image1895.jpeg"/><Relationship Id="rId1908" Type="http://schemas.openxmlformats.org/officeDocument/2006/relationships/image" Target="media/image1894.jpeg"/><Relationship Id="rId1907" Type="http://schemas.openxmlformats.org/officeDocument/2006/relationships/image" Target="media/image1893.jpeg"/><Relationship Id="rId1906" Type="http://schemas.openxmlformats.org/officeDocument/2006/relationships/image" Target="media/image1892.jpeg"/><Relationship Id="rId1905" Type="http://schemas.openxmlformats.org/officeDocument/2006/relationships/image" Target="media/image1891.jpeg"/><Relationship Id="rId1904" Type="http://schemas.openxmlformats.org/officeDocument/2006/relationships/image" Target="media/image1890.jpeg"/><Relationship Id="rId1903" Type="http://schemas.openxmlformats.org/officeDocument/2006/relationships/image" Target="media/image1889.jpeg"/><Relationship Id="rId1902" Type="http://schemas.openxmlformats.org/officeDocument/2006/relationships/image" Target="media/image1888.jpeg"/><Relationship Id="rId1901" Type="http://schemas.openxmlformats.org/officeDocument/2006/relationships/image" Target="media/image1887.jpeg"/><Relationship Id="rId1900" Type="http://schemas.openxmlformats.org/officeDocument/2006/relationships/image" Target="media/image1886.jpeg"/><Relationship Id="rId190" Type="http://schemas.openxmlformats.org/officeDocument/2006/relationships/image" Target="media/image176.jpeg"/><Relationship Id="rId19" Type="http://schemas.openxmlformats.org/officeDocument/2006/relationships/image" Target="media/image5.png"/><Relationship Id="rId1899" Type="http://schemas.openxmlformats.org/officeDocument/2006/relationships/image" Target="media/image1885.jpeg"/><Relationship Id="rId1898" Type="http://schemas.openxmlformats.org/officeDocument/2006/relationships/image" Target="media/image1884.jpeg"/><Relationship Id="rId1897" Type="http://schemas.openxmlformats.org/officeDocument/2006/relationships/image" Target="media/image1883.jpeg"/><Relationship Id="rId1896" Type="http://schemas.openxmlformats.org/officeDocument/2006/relationships/image" Target="media/image1882.jpeg"/><Relationship Id="rId1895" Type="http://schemas.openxmlformats.org/officeDocument/2006/relationships/image" Target="media/image1881.jpeg"/><Relationship Id="rId1894" Type="http://schemas.openxmlformats.org/officeDocument/2006/relationships/image" Target="media/image1880.jpeg"/><Relationship Id="rId1893" Type="http://schemas.openxmlformats.org/officeDocument/2006/relationships/image" Target="media/image1879.jpeg"/><Relationship Id="rId1892" Type="http://schemas.openxmlformats.org/officeDocument/2006/relationships/image" Target="media/image1878.jpeg"/><Relationship Id="rId1891" Type="http://schemas.openxmlformats.org/officeDocument/2006/relationships/image" Target="media/image1877.jpeg"/><Relationship Id="rId1890" Type="http://schemas.openxmlformats.org/officeDocument/2006/relationships/image" Target="media/image1876.jpeg"/><Relationship Id="rId189" Type="http://schemas.openxmlformats.org/officeDocument/2006/relationships/image" Target="media/image175.jpeg"/><Relationship Id="rId1889" Type="http://schemas.openxmlformats.org/officeDocument/2006/relationships/image" Target="media/image1875.jpeg"/><Relationship Id="rId1888" Type="http://schemas.openxmlformats.org/officeDocument/2006/relationships/image" Target="media/image1874.jpeg"/><Relationship Id="rId1887" Type="http://schemas.openxmlformats.org/officeDocument/2006/relationships/image" Target="media/image1873.jpeg"/><Relationship Id="rId1886" Type="http://schemas.openxmlformats.org/officeDocument/2006/relationships/image" Target="media/image1872.jpeg"/><Relationship Id="rId1885" Type="http://schemas.openxmlformats.org/officeDocument/2006/relationships/image" Target="media/image1871.jpeg"/><Relationship Id="rId1884" Type="http://schemas.openxmlformats.org/officeDocument/2006/relationships/image" Target="media/image1870.jpeg"/><Relationship Id="rId1883" Type="http://schemas.openxmlformats.org/officeDocument/2006/relationships/image" Target="media/image1869.jpeg"/><Relationship Id="rId1882" Type="http://schemas.openxmlformats.org/officeDocument/2006/relationships/image" Target="media/image1868.jpeg"/><Relationship Id="rId1881" Type="http://schemas.openxmlformats.org/officeDocument/2006/relationships/image" Target="media/image1867.jpeg"/><Relationship Id="rId1880" Type="http://schemas.openxmlformats.org/officeDocument/2006/relationships/image" Target="media/image1866.jpeg"/><Relationship Id="rId188" Type="http://schemas.openxmlformats.org/officeDocument/2006/relationships/image" Target="media/image174.jpeg"/><Relationship Id="rId1879" Type="http://schemas.openxmlformats.org/officeDocument/2006/relationships/image" Target="media/image1865.jpeg"/><Relationship Id="rId1878" Type="http://schemas.openxmlformats.org/officeDocument/2006/relationships/image" Target="media/image1864.jpeg"/><Relationship Id="rId1877" Type="http://schemas.openxmlformats.org/officeDocument/2006/relationships/image" Target="media/image1863.jpeg"/><Relationship Id="rId1876" Type="http://schemas.openxmlformats.org/officeDocument/2006/relationships/image" Target="media/image1862.jpeg"/><Relationship Id="rId1875" Type="http://schemas.openxmlformats.org/officeDocument/2006/relationships/image" Target="media/image1861.jpeg"/><Relationship Id="rId1874" Type="http://schemas.openxmlformats.org/officeDocument/2006/relationships/image" Target="media/image1860.jpeg"/><Relationship Id="rId1873" Type="http://schemas.openxmlformats.org/officeDocument/2006/relationships/image" Target="media/image1859.jpeg"/><Relationship Id="rId1872" Type="http://schemas.openxmlformats.org/officeDocument/2006/relationships/image" Target="media/image1858.jpeg"/><Relationship Id="rId1871" Type="http://schemas.openxmlformats.org/officeDocument/2006/relationships/image" Target="media/image1857.jpeg"/><Relationship Id="rId1870" Type="http://schemas.openxmlformats.org/officeDocument/2006/relationships/image" Target="media/image1856.jpeg"/><Relationship Id="rId187" Type="http://schemas.openxmlformats.org/officeDocument/2006/relationships/image" Target="media/image173.jpeg"/><Relationship Id="rId1869" Type="http://schemas.openxmlformats.org/officeDocument/2006/relationships/image" Target="media/image1855.jpeg"/><Relationship Id="rId1868" Type="http://schemas.openxmlformats.org/officeDocument/2006/relationships/image" Target="media/image1854.jpeg"/><Relationship Id="rId1867" Type="http://schemas.openxmlformats.org/officeDocument/2006/relationships/image" Target="media/image1853.jpeg"/><Relationship Id="rId1866" Type="http://schemas.openxmlformats.org/officeDocument/2006/relationships/image" Target="media/image1852.jpeg"/><Relationship Id="rId1865" Type="http://schemas.openxmlformats.org/officeDocument/2006/relationships/image" Target="media/image1851.jpeg"/><Relationship Id="rId1864" Type="http://schemas.openxmlformats.org/officeDocument/2006/relationships/image" Target="media/image1850.jpeg"/><Relationship Id="rId1863" Type="http://schemas.openxmlformats.org/officeDocument/2006/relationships/image" Target="media/image1849.jpeg"/><Relationship Id="rId1862" Type="http://schemas.openxmlformats.org/officeDocument/2006/relationships/image" Target="media/image1848.jpeg"/><Relationship Id="rId1861" Type="http://schemas.openxmlformats.org/officeDocument/2006/relationships/image" Target="media/image1847.jpeg"/><Relationship Id="rId1860" Type="http://schemas.openxmlformats.org/officeDocument/2006/relationships/image" Target="media/image1846.jpeg"/><Relationship Id="rId186" Type="http://schemas.openxmlformats.org/officeDocument/2006/relationships/image" Target="media/image172.jpeg"/><Relationship Id="rId1859" Type="http://schemas.openxmlformats.org/officeDocument/2006/relationships/image" Target="media/image1845.jpeg"/><Relationship Id="rId1858" Type="http://schemas.openxmlformats.org/officeDocument/2006/relationships/image" Target="media/image1844.jpeg"/><Relationship Id="rId1857" Type="http://schemas.openxmlformats.org/officeDocument/2006/relationships/image" Target="media/image1843.jpeg"/><Relationship Id="rId1856" Type="http://schemas.openxmlformats.org/officeDocument/2006/relationships/image" Target="media/image1842.jpeg"/><Relationship Id="rId1855" Type="http://schemas.openxmlformats.org/officeDocument/2006/relationships/image" Target="media/image1841.jpeg"/><Relationship Id="rId1854" Type="http://schemas.openxmlformats.org/officeDocument/2006/relationships/image" Target="media/image1840.jpeg"/><Relationship Id="rId1853" Type="http://schemas.openxmlformats.org/officeDocument/2006/relationships/image" Target="media/image1839.jpeg"/><Relationship Id="rId1852" Type="http://schemas.openxmlformats.org/officeDocument/2006/relationships/image" Target="media/image1838.jpeg"/><Relationship Id="rId1851" Type="http://schemas.openxmlformats.org/officeDocument/2006/relationships/image" Target="media/image1837.jpeg"/><Relationship Id="rId1850" Type="http://schemas.openxmlformats.org/officeDocument/2006/relationships/image" Target="media/image1836.jpeg"/><Relationship Id="rId185" Type="http://schemas.openxmlformats.org/officeDocument/2006/relationships/image" Target="media/image171.jpeg"/><Relationship Id="rId1849" Type="http://schemas.openxmlformats.org/officeDocument/2006/relationships/image" Target="media/image1835.jpeg"/><Relationship Id="rId1848" Type="http://schemas.openxmlformats.org/officeDocument/2006/relationships/image" Target="media/image1834.jpeg"/><Relationship Id="rId1847" Type="http://schemas.openxmlformats.org/officeDocument/2006/relationships/image" Target="media/image1833.jpeg"/><Relationship Id="rId1846" Type="http://schemas.openxmlformats.org/officeDocument/2006/relationships/image" Target="media/image1832.jpeg"/><Relationship Id="rId1845" Type="http://schemas.openxmlformats.org/officeDocument/2006/relationships/image" Target="media/image1831.jpeg"/><Relationship Id="rId1844" Type="http://schemas.openxmlformats.org/officeDocument/2006/relationships/image" Target="media/image1830.jpeg"/><Relationship Id="rId1843" Type="http://schemas.openxmlformats.org/officeDocument/2006/relationships/image" Target="media/image1829.jpeg"/><Relationship Id="rId1842" Type="http://schemas.openxmlformats.org/officeDocument/2006/relationships/image" Target="media/image1828.jpeg"/><Relationship Id="rId1841" Type="http://schemas.openxmlformats.org/officeDocument/2006/relationships/image" Target="media/image1827.jpeg"/><Relationship Id="rId1840" Type="http://schemas.openxmlformats.org/officeDocument/2006/relationships/image" Target="media/image1826.jpeg"/><Relationship Id="rId184" Type="http://schemas.openxmlformats.org/officeDocument/2006/relationships/image" Target="media/image170.jpeg"/><Relationship Id="rId1839" Type="http://schemas.openxmlformats.org/officeDocument/2006/relationships/image" Target="media/image1825.jpeg"/><Relationship Id="rId1838" Type="http://schemas.openxmlformats.org/officeDocument/2006/relationships/image" Target="media/image1824.jpeg"/><Relationship Id="rId1837" Type="http://schemas.openxmlformats.org/officeDocument/2006/relationships/image" Target="media/image1823.jpeg"/><Relationship Id="rId1836" Type="http://schemas.openxmlformats.org/officeDocument/2006/relationships/image" Target="media/image1822.jpeg"/><Relationship Id="rId1835" Type="http://schemas.openxmlformats.org/officeDocument/2006/relationships/image" Target="media/image1821.jpeg"/><Relationship Id="rId1834" Type="http://schemas.openxmlformats.org/officeDocument/2006/relationships/image" Target="media/image1820.jpeg"/><Relationship Id="rId1833" Type="http://schemas.openxmlformats.org/officeDocument/2006/relationships/image" Target="media/image1819.jpeg"/><Relationship Id="rId1832" Type="http://schemas.openxmlformats.org/officeDocument/2006/relationships/image" Target="media/image1818.jpeg"/><Relationship Id="rId1831" Type="http://schemas.openxmlformats.org/officeDocument/2006/relationships/image" Target="media/image1817.jpeg"/><Relationship Id="rId1830" Type="http://schemas.openxmlformats.org/officeDocument/2006/relationships/image" Target="media/image1816.jpeg"/><Relationship Id="rId183" Type="http://schemas.openxmlformats.org/officeDocument/2006/relationships/image" Target="media/image169.jpeg"/><Relationship Id="rId1829" Type="http://schemas.openxmlformats.org/officeDocument/2006/relationships/image" Target="media/image1815.jpeg"/><Relationship Id="rId1828" Type="http://schemas.openxmlformats.org/officeDocument/2006/relationships/image" Target="media/image1814.jpeg"/><Relationship Id="rId1827" Type="http://schemas.openxmlformats.org/officeDocument/2006/relationships/image" Target="media/image1813.jpeg"/><Relationship Id="rId1826" Type="http://schemas.openxmlformats.org/officeDocument/2006/relationships/image" Target="media/image1812.jpeg"/><Relationship Id="rId1825" Type="http://schemas.openxmlformats.org/officeDocument/2006/relationships/image" Target="media/image1811.jpeg"/><Relationship Id="rId1824" Type="http://schemas.openxmlformats.org/officeDocument/2006/relationships/image" Target="media/image1810.jpeg"/><Relationship Id="rId1823" Type="http://schemas.openxmlformats.org/officeDocument/2006/relationships/image" Target="media/image1809.jpeg"/><Relationship Id="rId1822" Type="http://schemas.openxmlformats.org/officeDocument/2006/relationships/image" Target="media/image1808.jpeg"/><Relationship Id="rId1821" Type="http://schemas.openxmlformats.org/officeDocument/2006/relationships/image" Target="media/image1807.jpeg"/><Relationship Id="rId1820" Type="http://schemas.openxmlformats.org/officeDocument/2006/relationships/image" Target="media/image1806.jpeg"/><Relationship Id="rId182" Type="http://schemas.openxmlformats.org/officeDocument/2006/relationships/image" Target="media/image168.jpeg"/><Relationship Id="rId1819" Type="http://schemas.openxmlformats.org/officeDocument/2006/relationships/image" Target="media/image1805.jpeg"/><Relationship Id="rId1818" Type="http://schemas.openxmlformats.org/officeDocument/2006/relationships/image" Target="media/image1804.jpeg"/><Relationship Id="rId1817" Type="http://schemas.openxmlformats.org/officeDocument/2006/relationships/image" Target="media/image1803.jpeg"/><Relationship Id="rId1816" Type="http://schemas.openxmlformats.org/officeDocument/2006/relationships/image" Target="media/image1802.jpeg"/><Relationship Id="rId1815" Type="http://schemas.openxmlformats.org/officeDocument/2006/relationships/image" Target="media/image1801.jpeg"/><Relationship Id="rId1814" Type="http://schemas.openxmlformats.org/officeDocument/2006/relationships/image" Target="media/image1800.jpeg"/><Relationship Id="rId1813" Type="http://schemas.openxmlformats.org/officeDocument/2006/relationships/image" Target="media/image1799.jpeg"/><Relationship Id="rId1812" Type="http://schemas.openxmlformats.org/officeDocument/2006/relationships/image" Target="media/image1798.jpeg"/><Relationship Id="rId1811" Type="http://schemas.openxmlformats.org/officeDocument/2006/relationships/image" Target="media/image1797.jpeg"/><Relationship Id="rId1810" Type="http://schemas.openxmlformats.org/officeDocument/2006/relationships/image" Target="media/image1796.jpeg"/><Relationship Id="rId181" Type="http://schemas.openxmlformats.org/officeDocument/2006/relationships/image" Target="media/image167.png"/><Relationship Id="rId1809" Type="http://schemas.openxmlformats.org/officeDocument/2006/relationships/image" Target="media/image1795.jpeg"/><Relationship Id="rId1808" Type="http://schemas.openxmlformats.org/officeDocument/2006/relationships/image" Target="media/image1794.jpeg"/><Relationship Id="rId1807" Type="http://schemas.openxmlformats.org/officeDocument/2006/relationships/image" Target="media/image1793.jpeg"/><Relationship Id="rId1806" Type="http://schemas.openxmlformats.org/officeDocument/2006/relationships/image" Target="media/image1792.jpeg"/><Relationship Id="rId1805" Type="http://schemas.openxmlformats.org/officeDocument/2006/relationships/image" Target="media/image1791.jpeg"/><Relationship Id="rId1804" Type="http://schemas.openxmlformats.org/officeDocument/2006/relationships/image" Target="media/image1790.jpeg"/><Relationship Id="rId1803" Type="http://schemas.openxmlformats.org/officeDocument/2006/relationships/image" Target="media/image1789.jpeg"/><Relationship Id="rId1802" Type="http://schemas.openxmlformats.org/officeDocument/2006/relationships/image" Target="media/image1788.jpeg"/><Relationship Id="rId1801" Type="http://schemas.openxmlformats.org/officeDocument/2006/relationships/image" Target="media/image1787.jpeg"/><Relationship Id="rId1800" Type="http://schemas.openxmlformats.org/officeDocument/2006/relationships/image" Target="media/image1786.jpeg"/><Relationship Id="rId180" Type="http://schemas.openxmlformats.org/officeDocument/2006/relationships/image" Target="media/image166.png"/><Relationship Id="rId18" Type="http://schemas.openxmlformats.org/officeDocument/2006/relationships/image" Target="media/image4.jpeg"/><Relationship Id="rId1799" Type="http://schemas.openxmlformats.org/officeDocument/2006/relationships/image" Target="media/image1785.jpeg"/><Relationship Id="rId1798" Type="http://schemas.openxmlformats.org/officeDocument/2006/relationships/image" Target="media/image1784.jpeg"/><Relationship Id="rId1797" Type="http://schemas.openxmlformats.org/officeDocument/2006/relationships/image" Target="media/image1783.jpeg"/><Relationship Id="rId1796" Type="http://schemas.openxmlformats.org/officeDocument/2006/relationships/image" Target="media/image1782.jpeg"/><Relationship Id="rId1795" Type="http://schemas.openxmlformats.org/officeDocument/2006/relationships/image" Target="media/image1781.jpeg"/><Relationship Id="rId1794" Type="http://schemas.openxmlformats.org/officeDocument/2006/relationships/image" Target="media/image1780.jpeg"/><Relationship Id="rId1793" Type="http://schemas.openxmlformats.org/officeDocument/2006/relationships/image" Target="media/image1779.jpeg"/><Relationship Id="rId1792" Type="http://schemas.openxmlformats.org/officeDocument/2006/relationships/image" Target="media/image1778.jpeg"/><Relationship Id="rId1791" Type="http://schemas.openxmlformats.org/officeDocument/2006/relationships/image" Target="media/image1777.jpeg"/><Relationship Id="rId1790" Type="http://schemas.openxmlformats.org/officeDocument/2006/relationships/image" Target="media/image1776.jpeg"/><Relationship Id="rId179" Type="http://schemas.openxmlformats.org/officeDocument/2006/relationships/image" Target="media/image165.jpeg"/><Relationship Id="rId1789" Type="http://schemas.openxmlformats.org/officeDocument/2006/relationships/image" Target="media/image1775.jpeg"/><Relationship Id="rId1788" Type="http://schemas.openxmlformats.org/officeDocument/2006/relationships/image" Target="media/image1774.jpeg"/><Relationship Id="rId1787" Type="http://schemas.openxmlformats.org/officeDocument/2006/relationships/image" Target="media/image1773.jpeg"/><Relationship Id="rId1786" Type="http://schemas.openxmlformats.org/officeDocument/2006/relationships/image" Target="media/image1772.jpeg"/><Relationship Id="rId1785" Type="http://schemas.openxmlformats.org/officeDocument/2006/relationships/image" Target="media/image1771.jpeg"/><Relationship Id="rId1784" Type="http://schemas.openxmlformats.org/officeDocument/2006/relationships/image" Target="media/image1770.jpeg"/><Relationship Id="rId1783" Type="http://schemas.openxmlformats.org/officeDocument/2006/relationships/image" Target="media/image1769.jpeg"/><Relationship Id="rId1782" Type="http://schemas.openxmlformats.org/officeDocument/2006/relationships/image" Target="media/image1768.jpeg"/><Relationship Id="rId1781" Type="http://schemas.openxmlformats.org/officeDocument/2006/relationships/image" Target="media/image1767.jpeg"/><Relationship Id="rId1780" Type="http://schemas.openxmlformats.org/officeDocument/2006/relationships/image" Target="media/image1766.jpeg"/><Relationship Id="rId178" Type="http://schemas.openxmlformats.org/officeDocument/2006/relationships/image" Target="media/image164.jpeg"/><Relationship Id="rId1779" Type="http://schemas.openxmlformats.org/officeDocument/2006/relationships/image" Target="media/image1765.jpeg"/><Relationship Id="rId1778" Type="http://schemas.openxmlformats.org/officeDocument/2006/relationships/image" Target="media/image1764.jpeg"/><Relationship Id="rId1777" Type="http://schemas.openxmlformats.org/officeDocument/2006/relationships/image" Target="media/image1763.jpeg"/><Relationship Id="rId1776" Type="http://schemas.openxmlformats.org/officeDocument/2006/relationships/image" Target="media/image1762.jpeg"/><Relationship Id="rId1775" Type="http://schemas.openxmlformats.org/officeDocument/2006/relationships/image" Target="media/image1761.jpeg"/><Relationship Id="rId1774" Type="http://schemas.openxmlformats.org/officeDocument/2006/relationships/image" Target="media/image1760.jpeg"/><Relationship Id="rId1773" Type="http://schemas.openxmlformats.org/officeDocument/2006/relationships/image" Target="media/image1759.jpeg"/><Relationship Id="rId1772" Type="http://schemas.openxmlformats.org/officeDocument/2006/relationships/image" Target="media/image1758.jpeg"/><Relationship Id="rId1771" Type="http://schemas.openxmlformats.org/officeDocument/2006/relationships/image" Target="media/image1757.jpeg"/><Relationship Id="rId1770" Type="http://schemas.openxmlformats.org/officeDocument/2006/relationships/image" Target="media/image1756.jpeg"/><Relationship Id="rId177" Type="http://schemas.openxmlformats.org/officeDocument/2006/relationships/image" Target="media/image163.jpeg"/><Relationship Id="rId1769" Type="http://schemas.openxmlformats.org/officeDocument/2006/relationships/image" Target="media/image1755.jpeg"/><Relationship Id="rId1768" Type="http://schemas.openxmlformats.org/officeDocument/2006/relationships/image" Target="media/image1754.jpeg"/><Relationship Id="rId1767" Type="http://schemas.openxmlformats.org/officeDocument/2006/relationships/image" Target="media/image1753.jpeg"/><Relationship Id="rId1766" Type="http://schemas.openxmlformats.org/officeDocument/2006/relationships/image" Target="media/image1752.jpeg"/><Relationship Id="rId1765" Type="http://schemas.openxmlformats.org/officeDocument/2006/relationships/image" Target="media/image1751.jpeg"/><Relationship Id="rId1764" Type="http://schemas.openxmlformats.org/officeDocument/2006/relationships/image" Target="media/image1750.jpeg"/><Relationship Id="rId1763" Type="http://schemas.openxmlformats.org/officeDocument/2006/relationships/image" Target="media/image1749.jpeg"/><Relationship Id="rId1762" Type="http://schemas.openxmlformats.org/officeDocument/2006/relationships/image" Target="media/image1748.jpeg"/><Relationship Id="rId1761" Type="http://schemas.openxmlformats.org/officeDocument/2006/relationships/image" Target="media/image1747.jpeg"/><Relationship Id="rId1760" Type="http://schemas.openxmlformats.org/officeDocument/2006/relationships/image" Target="media/image1746.jpeg"/><Relationship Id="rId176" Type="http://schemas.openxmlformats.org/officeDocument/2006/relationships/image" Target="media/image162.jpeg"/><Relationship Id="rId1759" Type="http://schemas.openxmlformats.org/officeDocument/2006/relationships/image" Target="media/image1745.jpeg"/><Relationship Id="rId1758" Type="http://schemas.openxmlformats.org/officeDocument/2006/relationships/image" Target="media/image1744.jpeg"/><Relationship Id="rId1757" Type="http://schemas.openxmlformats.org/officeDocument/2006/relationships/image" Target="media/image1743.jpeg"/><Relationship Id="rId1756" Type="http://schemas.openxmlformats.org/officeDocument/2006/relationships/image" Target="media/image1742.jpeg"/><Relationship Id="rId1755" Type="http://schemas.openxmlformats.org/officeDocument/2006/relationships/image" Target="media/image1741.jpeg"/><Relationship Id="rId1754" Type="http://schemas.openxmlformats.org/officeDocument/2006/relationships/image" Target="media/image1740.jpeg"/><Relationship Id="rId1753" Type="http://schemas.openxmlformats.org/officeDocument/2006/relationships/image" Target="media/image1739.jpeg"/><Relationship Id="rId1752" Type="http://schemas.openxmlformats.org/officeDocument/2006/relationships/image" Target="media/image1738.jpeg"/><Relationship Id="rId1751" Type="http://schemas.openxmlformats.org/officeDocument/2006/relationships/image" Target="media/image1737.jpeg"/><Relationship Id="rId1750" Type="http://schemas.openxmlformats.org/officeDocument/2006/relationships/image" Target="media/image1736.jpeg"/><Relationship Id="rId175" Type="http://schemas.openxmlformats.org/officeDocument/2006/relationships/image" Target="media/image161.jpeg"/><Relationship Id="rId1749" Type="http://schemas.openxmlformats.org/officeDocument/2006/relationships/image" Target="media/image1735.jpeg"/><Relationship Id="rId1748" Type="http://schemas.openxmlformats.org/officeDocument/2006/relationships/image" Target="media/image1734.jpeg"/><Relationship Id="rId1747" Type="http://schemas.openxmlformats.org/officeDocument/2006/relationships/image" Target="media/image1733.jpeg"/><Relationship Id="rId1746" Type="http://schemas.openxmlformats.org/officeDocument/2006/relationships/image" Target="media/image1732.jpeg"/><Relationship Id="rId1745" Type="http://schemas.openxmlformats.org/officeDocument/2006/relationships/image" Target="media/image1731.jpeg"/><Relationship Id="rId1744" Type="http://schemas.openxmlformats.org/officeDocument/2006/relationships/image" Target="media/image1730.jpeg"/><Relationship Id="rId1743" Type="http://schemas.openxmlformats.org/officeDocument/2006/relationships/image" Target="media/image1729.jpeg"/><Relationship Id="rId1742" Type="http://schemas.openxmlformats.org/officeDocument/2006/relationships/image" Target="media/image1728.jpeg"/><Relationship Id="rId1741" Type="http://schemas.openxmlformats.org/officeDocument/2006/relationships/image" Target="media/image1727.jpeg"/><Relationship Id="rId1740" Type="http://schemas.openxmlformats.org/officeDocument/2006/relationships/image" Target="media/image1726.jpeg"/><Relationship Id="rId174" Type="http://schemas.openxmlformats.org/officeDocument/2006/relationships/image" Target="media/image160.jpeg"/><Relationship Id="rId1739" Type="http://schemas.openxmlformats.org/officeDocument/2006/relationships/image" Target="media/image1725.jpeg"/><Relationship Id="rId1738" Type="http://schemas.openxmlformats.org/officeDocument/2006/relationships/image" Target="media/image1724.jpeg"/><Relationship Id="rId1737" Type="http://schemas.openxmlformats.org/officeDocument/2006/relationships/image" Target="media/image1723.jpeg"/><Relationship Id="rId1736" Type="http://schemas.openxmlformats.org/officeDocument/2006/relationships/image" Target="media/image1722.jpeg"/><Relationship Id="rId1735" Type="http://schemas.openxmlformats.org/officeDocument/2006/relationships/image" Target="media/image1721.jpeg"/><Relationship Id="rId1734" Type="http://schemas.openxmlformats.org/officeDocument/2006/relationships/image" Target="media/image1720.jpeg"/><Relationship Id="rId1733" Type="http://schemas.openxmlformats.org/officeDocument/2006/relationships/image" Target="media/image1719.jpeg"/><Relationship Id="rId1732" Type="http://schemas.openxmlformats.org/officeDocument/2006/relationships/image" Target="media/image1718.jpeg"/><Relationship Id="rId1731" Type="http://schemas.openxmlformats.org/officeDocument/2006/relationships/image" Target="media/image1717.jpeg"/><Relationship Id="rId1730" Type="http://schemas.openxmlformats.org/officeDocument/2006/relationships/image" Target="media/image1716.jpeg"/><Relationship Id="rId173" Type="http://schemas.openxmlformats.org/officeDocument/2006/relationships/image" Target="media/image159.jpeg"/><Relationship Id="rId1729" Type="http://schemas.openxmlformats.org/officeDocument/2006/relationships/image" Target="media/image1715.jpeg"/><Relationship Id="rId1728" Type="http://schemas.openxmlformats.org/officeDocument/2006/relationships/image" Target="media/image1714.jpeg"/><Relationship Id="rId1727" Type="http://schemas.openxmlformats.org/officeDocument/2006/relationships/image" Target="media/image1713.jpeg"/><Relationship Id="rId1726" Type="http://schemas.openxmlformats.org/officeDocument/2006/relationships/image" Target="media/image1712.jpeg"/><Relationship Id="rId1725" Type="http://schemas.openxmlformats.org/officeDocument/2006/relationships/image" Target="media/image1711.jpeg"/><Relationship Id="rId1724" Type="http://schemas.openxmlformats.org/officeDocument/2006/relationships/image" Target="media/image1710.jpeg"/><Relationship Id="rId1723" Type="http://schemas.openxmlformats.org/officeDocument/2006/relationships/image" Target="media/image1709.jpeg"/><Relationship Id="rId1722" Type="http://schemas.openxmlformats.org/officeDocument/2006/relationships/image" Target="media/image1708.jpeg"/><Relationship Id="rId1721" Type="http://schemas.openxmlformats.org/officeDocument/2006/relationships/image" Target="media/image1707.jpeg"/><Relationship Id="rId1720" Type="http://schemas.openxmlformats.org/officeDocument/2006/relationships/image" Target="media/image1706.jpeg"/><Relationship Id="rId172" Type="http://schemas.openxmlformats.org/officeDocument/2006/relationships/image" Target="media/image158.jpeg"/><Relationship Id="rId1719" Type="http://schemas.openxmlformats.org/officeDocument/2006/relationships/image" Target="media/image1705.jpeg"/><Relationship Id="rId1718" Type="http://schemas.openxmlformats.org/officeDocument/2006/relationships/image" Target="media/image1704.jpeg"/><Relationship Id="rId1717" Type="http://schemas.openxmlformats.org/officeDocument/2006/relationships/image" Target="media/image1703.jpeg"/><Relationship Id="rId1716" Type="http://schemas.openxmlformats.org/officeDocument/2006/relationships/image" Target="media/image1702.jpeg"/><Relationship Id="rId1715" Type="http://schemas.openxmlformats.org/officeDocument/2006/relationships/image" Target="media/image1701.jpeg"/><Relationship Id="rId1714" Type="http://schemas.openxmlformats.org/officeDocument/2006/relationships/image" Target="media/image1700.jpeg"/><Relationship Id="rId1713" Type="http://schemas.openxmlformats.org/officeDocument/2006/relationships/image" Target="media/image1699.jpeg"/><Relationship Id="rId1712" Type="http://schemas.openxmlformats.org/officeDocument/2006/relationships/image" Target="media/image1698.jpeg"/><Relationship Id="rId1711" Type="http://schemas.openxmlformats.org/officeDocument/2006/relationships/image" Target="media/image1697.jpeg"/><Relationship Id="rId1710" Type="http://schemas.openxmlformats.org/officeDocument/2006/relationships/image" Target="media/image1696.jpeg"/><Relationship Id="rId171" Type="http://schemas.openxmlformats.org/officeDocument/2006/relationships/image" Target="media/image157.jpeg"/><Relationship Id="rId1709" Type="http://schemas.openxmlformats.org/officeDocument/2006/relationships/image" Target="media/image1695.jpeg"/><Relationship Id="rId1708" Type="http://schemas.openxmlformats.org/officeDocument/2006/relationships/image" Target="media/image1694.jpeg"/><Relationship Id="rId1707" Type="http://schemas.openxmlformats.org/officeDocument/2006/relationships/image" Target="media/image1693.jpeg"/><Relationship Id="rId1706" Type="http://schemas.openxmlformats.org/officeDocument/2006/relationships/image" Target="media/image1692.jpeg"/><Relationship Id="rId1705" Type="http://schemas.openxmlformats.org/officeDocument/2006/relationships/image" Target="media/image1691.jpeg"/><Relationship Id="rId1704" Type="http://schemas.openxmlformats.org/officeDocument/2006/relationships/image" Target="media/image1690.jpeg"/><Relationship Id="rId1703" Type="http://schemas.openxmlformats.org/officeDocument/2006/relationships/image" Target="media/image1689.jpeg"/><Relationship Id="rId1702" Type="http://schemas.openxmlformats.org/officeDocument/2006/relationships/image" Target="media/image1688.jpeg"/><Relationship Id="rId1701" Type="http://schemas.openxmlformats.org/officeDocument/2006/relationships/image" Target="media/image1687.jpeg"/><Relationship Id="rId1700" Type="http://schemas.openxmlformats.org/officeDocument/2006/relationships/image" Target="media/image1686.jpeg"/><Relationship Id="rId170" Type="http://schemas.openxmlformats.org/officeDocument/2006/relationships/image" Target="media/image156.jpeg"/><Relationship Id="rId17" Type="http://schemas.openxmlformats.org/officeDocument/2006/relationships/image" Target="media/image3.png"/><Relationship Id="rId1699" Type="http://schemas.openxmlformats.org/officeDocument/2006/relationships/image" Target="media/image1685.jpeg"/><Relationship Id="rId1698" Type="http://schemas.openxmlformats.org/officeDocument/2006/relationships/image" Target="media/image1684.jpeg"/><Relationship Id="rId1697" Type="http://schemas.openxmlformats.org/officeDocument/2006/relationships/image" Target="media/image1683.jpeg"/><Relationship Id="rId1696" Type="http://schemas.openxmlformats.org/officeDocument/2006/relationships/image" Target="media/image1682.jpeg"/><Relationship Id="rId1695" Type="http://schemas.openxmlformats.org/officeDocument/2006/relationships/image" Target="media/image1681.jpeg"/><Relationship Id="rId1694" Type="http://schemas.openxmlformats.org/officeDocument/2006/relationships/image" Target="media/image1680.jpeg"/><Relationship Id="rId1693" Type="http://schemas.openxmlformats.org/officeDocument/2006/relationships/image" Target="media/image1679.jpeg"/><Relationship Id="rId1692" Type="http://schemas.openxmlformats.org/officeDocument/2006/relationships/image" Target="media/image1678.jpeg"/><Relationship Id="rId1691" Type="http://schemas.openxmlformats.org/officeDocument/2006/relationships/image" Target="media/image1677.jpeg"/><Relationship Id="rId1690" Type="http://schemas.openxmlformats.org/officeDocument/2006/relationships/image" Target="media/image1676.jpeg"/><Relationship Id="rId169" Type="http://schemas.openxmlformats.org/officeDocument/2006/relationships/image" Target="media/image155.jpeg"/><Relationship Id="rId1689" Type="http://schemas.openxmlformats.org/officeDocument/2006/relationships/image" Target="media/image1675.jpeg"/><Relationship Id="rId1688" Type="http://schemas.openxmlformats.org/officeDocument/2006/relationships/image" Target="media/image1674.jpeg"/><Relationship Id="rId1687" Type="http://schemas.openxmlformats.org/officeDocument/2006/relationships/image" Target="media/image1673.jpeg"/><Relationship Id="rId1686" Type="http://schemas.openxmlformats.org/officeDocument/2006/relationships/image" Target="media/image1672.jpeg"/><Relationship Id="rId1685" Type="http://schemas.openxmlformats.org/officeDocument/2006/relationships/image" Target="media/image1671.jpeg"/><Relationship Id="rId1684" Type="http://schemas.openxmlformats.org/officeDocument/2006/relationships/image" Target="media/image1670.jpeg"/><Relationship Id="rId1683" Type="http://schemas.openxmlformats.org/officeDocument/2006/relationships/image" Target="media/image1669.jpeg"/><Relationship Id="rId1682" Type="http://schemas.openxmlformats.org/officeDocument/2006/relationships/image" Target="media/image1668.jpeg"/><Relationship Id="rId1681" Type="http://schemas.openxmlformats.org/officeDocument/2006/relationships/image" Target="media/image1667.jpeg"/><Relationship Id="rId1680" Type="http://schemas.openxmlformats.org/officeDocument/2006/relationships/image" Target="media/image1666.jpeg"/><Relationship Id="rId168" Type="http://schemas.openxmlformats.org/officeDocument/2006/relationships/image" Target="media/image154.jpeg"/><Relationship Id="rId1679" Type="http://schemas.openxmlformats.org/officeDocument/2006/relationships/image" Target="media/image1665.jpeg"/><Relationship Id="rId1678" Type="http://schemas.openxmlformats.org/officeDocument/2006/relationships/image" Target="media/image1664.jpeg"/><Relationship Id="rId1677" Type="http://schemas.openxmlformats.org/officeDocument/2006/relationships/image" Target="media/image1663.jpeg"/><Relationship Id="rId1676" Type="http://schemas.openxmlformats.org/officeDocument/2006/relationships/image" Target="media/image1662.jpeg"/><Relationship Id="rId1675" Type="http://schemas.openxmlformats.org/officeDocument/2006/relationships/image" Target="media/image1661.jpeg"/><Relationship Id="rId1674" Type="http://schemas.openxmlformats.org/officeDocument/2006/relationships/image" Target="media/image1660.jpeg"/><Relationship Id="rId1673" Type="http://schemas.openxmlformats.org/officeDocument/2006/relationships/image" Target="media/image1659.jpeg"/><Relationship Id="rId1672" Type="http://schemas.openxmlformats.org/officeDocument/2006/relationships/image" Target="media/image1658.jpeg"/><Relationship Id="rId1671" Type="http://schemas.openxmlformats.org/officeDocument/2006/relationships/image" Target="media/image1657.jpeg"/><Relationship Id="rId1670" Type="http://schemas.openxmlformats.org/officeDocument/2006/relationships/image" Target="media/image1656.jpeg"/><Relationship Id="rId167" Type="http://schemas.openxmlformats.org/officeDocument/2006/relationships/image" Target="media/image153.jpeg"/><Relationship Id="rId1669" Type="http://schemas.openxmlformats.org/officeDocument/2006/relationships/image" Target="media/image1655.jpeg"/><Relationship Id="rId1668" Type="http://schemas.openxmlformats.org/officeDocument/2006/relationships/image" Target="media/image1654.jpeg"/><Relationship Id="rId1667" Type="http://schemas.openxmlformats.org/officeDocument/2006/relationships/image" Target="media/image1653.jpeg"/><Relationship Id="rId1666" Type="http://schemas.openxmlformats.org/officeDocument/2006/relationships/image" Target="media/image1652.jpeg"/><Relationship Id="rId1665" Type="http://schemas.openxmlformats.org/officeDocument/2006/relationships/image" Target="media/image1651.jpeg"/><Relationship Id="rId1664" Type="http://schemas.openxmlformats.org/officeDocument/2006/relationships/image" Target="media/image1650.jpeg"/><Relationship Id="rId1663" Type="http://schemas.openxmlformats.org/officeDocument/2006/relationships/image" Target="media/image1649.jpeg"/><Relationship Id="rId1662" Type="http://schemas.openxmlformats.org/officeDocument/2006/relationships/image" Target="media/image1648.jpeg"/><Relationship Id="rId1661" Type="http://schemas.openxmlformats.org/officeDocument/2006/relationships/image" Target="media/image1647.jpeg"/><Relationship Id="rId1660" Type="http://schemas.openxmlformats.org/officeDocument/2006/relationships/image" Target="media/image1646.jpeg"/><Relationship Id="rId166" Type="http://schemas.openxmlformats.org/officeDocument/2006/relationships/image" Target="media/image152.jpeg"/><Relationship Id="rId1659" Type="http://schemas.openxmlformats.org/officeDocument/2006/relationships/image" Target="media/image1645.jpeg"/><Relationship Id="rId1658" Type="http://schemas.openxmlformats.org/officeDocument/2006/relationships/image" Target="media/image1644.jpeg"/><Relationship Id="rId1657" Type="http://schemas.openxmlformats.org/officeDocument/2006/relationships/image" Target="media/image1643.jpeg"/><Relationship Id="rId1656" Type="http://schemas.openxmlformats.org/officeDocument/2006/relationships/image" Target="media/image1642.jpeg"/><Relationship Id="rId1655" Type="http://schemas.openxmlformats.org/officeDocument/2006/relationships/image" Target="media/image1641.jpeg"/><Relationship Id="rId1654" Type="http://schemas.openxmlformats.org/officeDocument/2006/relationships/image" Target="media/image1640.jpeg"/><Relationship Id="rId1653" Type="http://schemas.openxmlformats.org/officeDocument/2006/relationships/image" Target="media/image1639.jpeg"/><Relationship Id="rId1652" Type="http://schemas.openxmlformats.org/officeDocument/2006/relationships/image" Target="media/image1638.jpeg"/><Relationship Id="rId1651" Type="http://schemas.openxmlformats.org/officeDocument/2006/relationships/image" Target="media/image1637.jpeg"/><Relationship Id="rId1650" Type="http://schemas.openxmlformats.org/officeDocument/2006/relationships/image" Target="media/image1636.jpeg"/><Relationship Id="rId165" Type="http://schemas.openxmlformats.org/officeDocument/2006/relationships/image" Target="media/image151.jpeg"/><Relationship Id="rId1649" Type="http://schemas.openxmlformats.org/officeDocument/2006/relationships/image" Target="media/image1635.jpeg"/><Relationship Id="rId1648" Type="http://schemas.openxmlformats.org/officeDocument/2006/relationships/image" Target="media/image1634.jpeg"/><Relationship Id="rId1647" Type="http://schemas.openxmlformats.org/officeDocument/2006/relationships/image" Target="media/image1633.jpeg"/><Relationship Id="rId1646" Type="http://schemas.openxmlformats.org/officeDocument/2006/relationships/image" Target="media/image1632.jpeg"/><Relationship Id="rId1645" Type="http://schemas.openxmlformats.org/officeDocument/2006/relationships/image" Target="media/image1631.jpeg"/><Relationship Id="rId1644" Type="http://schemas.openxmlformats.org/officeDocument/2006/relationships/image" Target="media/image1630.jpeg"/><Relationship Id="rId1643" Type="http://schemas.openxmlformats.org/officeDocument/2006/relationships/image" Target="media/image1629.jpeg"/><Relationship Id="rId1642" Type="http://schemas.openxmlformats.org/officeDocument/2006/relationships/image" Target="media/image1628.jpeg"/><Relationship Id="rId1641" Type="http://schemas.openxmlformats.org/officeDocument/2006/relationships/image" Target="media/image1627.jpeg"/><Relationship Id="rId1640" Type="http://schemas.openxmlformats.org/officeDocument/2006/relationships/image" Target="media/image1626.jpeg"/><Relationship Id="rId164" Type="http://schemas.openxmlformats.org/officeDocument/2006/relationships/image" Target="media/image150.jpeg"/><Relationship Id="rId1639" Type="http://schemas.openxmlformats.org/officeDocument/2006/relationships/image" Target="media/image1625.jpeg"/><Relationship Id="rId1638" Type="http://schemas.openxmlformats.org/officeDocument/2006/relationships/image" Target="media/image1624.jpeg"/><Relationship Id="rId1637" Type="http://schemas.openxmlformats.org/officeDocument/2006/relationships/image" Target="media/image1623.jpeg"/><Relationship Id="rId1636" Type="http://schemas.openxmlformats.org/officeDocument/2006/relationships/image" Target="media/image1622.jpeg"/><Relationship Id="rId1635" Type="http://schemas.openxmlformats.org/officeDocument/2006/relationships/image" Target="media/image1621.jpeg"/><Relationship Id="rId1634" Type="http://schemas.openxmlformats.org/officeDocument/2006/relationships/image" Target="media/image1620.jpeg"/><Relationship Id="rId1633" Type="http://schemas.openxmlformats.org/officeDocument/2006/relationships/image" Target="media/image1619.jpeg"/><Relationship Id="rId1632" Type="http://schemas.openxmlformats.org/officeDocument/2006/relationships/image" Target="media/image1618.jpeg"/><Relationship Id="rId1631" Type="http://schemas.openxmlformats.org/officeDocument/2006/relationships/image" Target="media/image1617.jpeg"/><Relationship Id="rId1630" Type="http://schemas.openxmlformats.org/officeDocument/2006/relationships/image" Target="media/image1616.jpeg"/><Relationship Id="rId163" Type="http://schemas.openxmlformats.org/officeDocument/2006/relationships/image" Target="media/image149.jpeg"/><Relationship Id="rId1629" Type="http://schemas.openxmlformats.org/officeDocument/2006/relationships/image" Target="media/image1615.jpeg"/><Relationship Id="rId1628" Type="http://schemas.openxmlformats.org/officeDocument/2006/relationships/image" Target="media/image1614.jpeg"/><Relationship Id="rId1627" Type="http://schemas.openxmlformats.org/officeDocument/2006/relationships/image" Target="media/image1613.jpeg"/><Relationship Id="rId1626" Type="http://schemas.openxmlformats.org/officeDocument/2006/relationships/image" Target="media/image1612.jpeg"/><Relationship Id="rId1625" Type="http://schemas.openxmlformats.org/officeDocument/2006/relationships/image" Target="media/image1611.jpeg"/><Relationship Id="rId1624" Type="http://schemas.openxmlformats.org/officeDocument/2006/relationships/image" Target="media/image1610.jpeg"/><Relationship Id="rId1623" Type="http://schemas.openxmlformats.org/officeDocument/2006/relationships/image" Target="media/image1609.jpeg"/><Relationship Id="rId1622" Type="http://schemas.openxmlformats.org/officeDocument/2006/relationships/image" Target="media/image1608.jpeg"/><Relationship Id="rId1621" Type="http://schemas.openxmlformats.org/officeDocument/2006/relationships/image" Target="media/image1607.jpeg"/><Relationship Id="rId1620" Type="http://schemas.openxmlformats.org/officeDocument/2006/relationships/image" Target="media/image1606.jpeg"/><Relationship Id="rId162" Type="http://schemas.openxmlformats.org/officeDocument/2006/relationships/image" Target="media/image148.jpeg"/><Relationship Id="rId1619" Type="http://schemas.openxmlformats.org/officeDocument/2006/relationships/image" Target="media/image1605.jpeg"/><Relationship Id="rId1618" Type="http://schemas.openxmlformats.org/officeDocument/2006/relationships/image" Target="media/image1604.jpeg"/><Relationship Id="rId1617" Type="http://schemas.openxmlformats.org/officeDocument/2006/relationships/image" Target="media/image1603.jpeg"/><Relationship Id="rId1616" Type="http://schemas.openxmlformats.org/officeDocument/2006/relationships/image" Target="media/image1602.jpeg"/><Relationship Id="rId1615" Type="http://schemas.openxmlformats.org/officeDocument/2006/relationships/image" Target="media/image1601.jpeg"/><Relationship Id="rId1614" Type="http://schemas.openxmlformats.org/officeDocument/2006/relationships/image" Target="media/image1600.jpeg"/><Relationship Id="rId1613" Type="http://schemas.openxmlformats.org/officeDocument/2006/relationships/image" Target="media/image1599.jpeg"/><Relationship Id="rId1612" Type="http://schemas.openxmlformats.org/officeDocument/2006/relationships/image" Target="media/image1598.jpeg"/><Relationship Id="rId1611" Type="http://schemas.openxmlformats.org/officeDocument/2006/relationships/image" Target="media/image1597.jpeg"/><Relationship Id="rId1610" Type="http://schemas.openxmlformats.org/officeDocument/2006/relationships/image" Target="media/image1596.jpeg"/><Relationship Id="rId161" Type="http://schemas.openxmlformats.org/officeDocument/2006/relationships/image" Target="media/image147.jpeg"/><Relationship Id="rId1609" Type="http://schemas.openxmlformats.org/officeDocument/2006/relationships/image" Target="media/image1595.jpeg"/><Relationship Id="rId1608" Type="http://schemas.openxmlformats.org/officeDocument/2006/relationships/image" Target="media/image1594.jpeg"/><Relationship Id="rId1607" Type="http://schemas.openxmlformats.org/officeDocument/2006/relationships/image" Target="media/image1593.jpeg"/><Relationship Id="rId1606" Type="http://schemas.openxmlformats.org/officeDocument/2006/relationships/image" Target="media/image1592.jpeg"/><Relationship Id="rId1605" Type="http://schemas.openxmlformats.org/officeDocument/2006/relationships/image" Target="media/image1591.jpeg"/><Relationship Id="rId1604" Type="http://schemas.openxmlformats.org/officeDocument/2006/relationships/image" Target="media/image1590.jpeg"/><Relationship Id="rId1603" Type="http://schemas.openxmlformats.org/officeDocument/2006/relationships/image" Target="media/image1589.jpeg"/><Relationship Id="rId1602" Type="http://schemas.openxmlformats.org/officeDocument/2006/relationships/image" Target="media/image1588.jpeg"/><Relationship Id="rId1601" Type="http://schemas.openxmlformats.org/officeDocument/2006/relationships/image" Target="media/image1587.jpeg"/><Relationship Id="rId1600" Type="http://schemas.openxmlformats.org/officeDocument/2006/relationships/image" Target="media/image1586.jpeg"/><Relationship Id="rId160" Type="http://schemas.openxmlformats.org/officeDocument/2006/relationships/image" Target="media/image146.jpeg"/><Relationship Id="rId16" Type="http://schemas.openxmlformats.org/officeDocument/2006/relationships/image" Target="media/image2.jpeg"/><Relationship Id="rId1599" Type="http://schemas.openxmlformats.org/officeDocument/2006/relationships/image" Target="media/image1585.jpeg"/><Relationship Id="rId1598" Type="http://schemas.openxmlformats.org/officeDocument/2006/relationships/image" Target="media/image1584.jpeg"/><Relationship Id="rId1597" Type="http://schemas.openxmlformats.org/officeDocument/2006/relationships/image" Target="media/image1583.jpeg"/><Relationship Id="rId1596" Type="http://schemas.openxmlformats.org/officeDocument/2006/relationships/image" Target="media/image1582.jpeg"/><Relationship Id="rId1595" Type="http://schemas.openxmlformats.org/officeDocument/2006/relationships/image" Target="media/image1581.jpeg"/><Relationship Id="rId1594" Type="http://schemas.openxmlformats.org/officeDocument/2006/relationships/image" Target="media/image1580.jpeg"/><Relationship Id="rId1593" Type="http://schemas.openxmlformats.org/officeDocument/2006/relationships/image" Target="media/image1579.jpeg"/><Relationship Id="rId1592" Type="http://schemas.openxmlformats.org/officeDocument/2006/relationships/image" Target="media/image1578.jpeg"/><Relationship Id="rId1591" Type="http://schemas.openxmlformats.org/officeDocument/2006/relationships/image" Target="media/image1577.jpeg"/><Relationship Id="rId1590" Type="http://schemas.openxmlformats.org/officeDocument/2006/relationships/image" Target="media/image1576.jpeg"/><Relationship Id="rId159" Type="http://schemas.openxmlformats.org/officeDocument/2006/relationships/image" Target="media/image145.jpeg"/><Relationship Id="rId1589" Type="http://schemas.openxmlformats.org/officeDocument/2006/relationships/image" Target="media/image1575.jpeg"/><Relationship Id="rId1588" Type="http://schemas.openxmlformats.org/officeDocument/2006/relationships/image" Target="media/image1574.jpeg"/><Relationship Id="rId1587" Type="http://schemas.openxmlformats.org/officeDocument/2006/relationships/image" Target="media/image1573.jpeg"/><Relationship Id="rId1586" Type="http://schemas.openxmlformats.org/officeDocument/2006/relationships/image" Target="media/image1572.jpeg"/><Relationship Id="rId1585" Type="http://schemas.openxmlformats.org/officeDocument/2006/relationships/image" Target="media/image1571.jpeg"/><Relationship Id="rId1584" Type="http://schemas.openxmlformats.org/officeDocument/2006/relationships/image" Target="media/image1570.jpeg"/><Relationship Id="rId1583" Type="http://schemas.openxmlformats.org/officeDocument/2006/relationships/image" Target="media/image1569.jpeg"/><Relationship Id="rId1582" Type="http://schemas.openxmlformats.org/officeDocument/2006/relationships/image" Target="media/image1568.jpeg"/><Relationship Id="rId1581" Type="http://schemas.openxmlformats.org/officeDocument/2006/relationships/image" Target="media/image1567.jpeg"/><Relationship Id="rId1580" Type="http://schemas.openxmlformats.org/officeDocument/2006/relationships/image" Target="media/image1566.jpeg"/><Relationship Id="rId158" Type="http://schemas.openxmlformats.org/officeDocument/2006/relationships/image" Target="media/image144.png"/><Relationship Id="rId1579" Type="http://schemas.openxmlformats.org/officeDocument/2006/relationships/image" Target="media/image1565.jpeg"/><Relationship Id="rId1578" Type="http://schemas.openxmlformats.org/officeDocument/2006/relationships/image" Target="media/image1564.jpeg"/><Relationship Id="rId1577" Type="http://schemas.openxmlformats.org/officeDocument/2006/relationships/image" Target="media/image1563.jpeg"/><Relationship Id="rId1576" Type="http://schemas.openxmlformats.org/officeDocument/2006/relationships/image" Target="media/image1562.jpeg"/><Relationship Id="rId1575" Type="http://schemas.openxmlformats.org/officeDocument/2006/relationships/image" Target="media/image1561.jpeg"/><Relationship Id="rId1574" Type="http://schemas.openxmlformats.org/officeDocument/2006/relationships/image" Target="media/image1560.jpeg"/><Relationship Id="rId1573" Type="http://schemas.openxmlformats.org/officeDocument/2006/relationships/image" Target="media/image1559.jpeg"/><Relationship Id="rId1572" Type="http://schemas.openxmlformats.org/officeDocument/2006/relationships/image" Target="media/image1558.jpeg"/><Relationship Id="rId1571" Type="http://schemas.openxmlformats.org/officeDocument/2006/relationships/image" Target="media/image1557.jpeg"/><Relationship Id="rId1570" Type="http://schemas.openxmlformats.org/officeDocument/2006/relationships/image" Target="media/image1556.jpeg"/><Relationship Id="rId157" Type="http://schemas.openxmlformats.org/officeDocument/2006/relationships/image" Target="media/image143.png"/><Relationship Id="rId1569" Type="http://schemas.openxmlformats.org/officeDocument/2006/relationships/image" Target="media/image1555.jpeg"/><Relationship Id="rId1568" Type="http://schemas.openxmlformats.org/officeDocument/2006/relationships/image" Target="media/image1554.jpeg"/><Relationship Id="rId1567" Type="http://schemas.openxmlformats.org/officeDocument/2006/relationships/image" Target="media/image1553.jpeg"/><Relationship Id="rId1566" Type="http://schemas.openxmlformats.org/officeDocument/2006/relationships/image" Target="media/image1552.jpeg"/><Relationship Id="rId1565" Type="http://schemas.openxmlformats.org/officeDocument/2006/relationships/image" Target="media/image1551.jpeg"/><Relationship Id="rId1564" Type="http://schemas.openxmlformats.org/officeDocument/2006/relationships/image" Target="media/image1550.jpeg"/><Relationship Id="rId1563" Type="http://schemas.openxmlformats.org/officeDocument/2006/relationships/image" Target="media/image1549.jpeg"/><Relationship Id="rId1562" Type="http://schemas.openxmlformats.org/officeDocument/2006/relationships/image" Target="media/image1548.jpeg"/><Relationship Id="rId1561" Type="http://schemas.openxmlformats.org/officeDocument/2006/relationships/image" Target="media/image1547.jpeg"/><Relationship Id="rId1560" Type="http://schemas.openxmlformats.org/officeDocument/2006/relationships/image" Target="media/image1546.jpeg"/><Relationship Id="rId156" Type="http://schemas.openxmlformats.org/officeDocument/2006/relationships/image" Target="media/image142.png"/><Relationship Id="rId1559" Type="http://schemas.openxmlformats.org/officeDocument/2006/relationships/image" Target="media/image1545.jpeg"/><Relationship Id="rId1558" Type="http://schemas.openxmlformats.org/officeDocument/2006/relationships/image" Target="media/image1544.jpeg"/><Relationship Id="rId1557" Type="http://schemas.openxmlformats.org/officeDocument/2006/relationships/image" Target="media/image1543.jpeg"/><Relationship Id="rId1556" Type="http://schemas.openxmlformats.org/officeDocument/2006/relationships/image" Target="media/image1542.jpeg"/><Relationship Id="rId1555" Type="http://schemas.openxmlformats.org/officeDocument/2006/relationships/image" Target="media/image1541.jpeg"/><Relationship Id="rId1554" Type="http://schemas.openxmlformats.org/officeDocument/2006/relationships/image" Target="media/image1540.jpeg"/><Relationship Id="rId1553" Type="http://schemas.openxmlformats.org/officeDocument/2006/relationships/image" Target="media/image1539.jpeg"/><Relationship Id="rId1552" Type="http://schemas.openxmlformats.org/officeDocument/2006/relationships/image" Target="media/image1538.jpeg"/><Relationship Id="rId1551" Type="http://schemas.openxmlformats.org/officeDocument/2006/relationships/image" Target="media/image1537.jpeg"/><Relationship Id="rId1550" Type="http://schemas.openxmlformats.org/officeDocument/2006/relationships/image" Target="media/image1536.jpeg"/><Relationship Id="rId155" Type="http://schemas.openxmlformats.org/officeDocument/2006/relationships/image" Target="media/image141.png"/><Relationship Id="rId1549" Type="http://schemas.openxmlformats.org/officeDocument/2006/relationships/image" Target="media/image1535.jpeg"/><Relationship Id="rId1548" Type="http://schemas.openxmlformats.org/officeDocument/2006/relationships/image" Target="media/image1534.jpeg"/><Relationship Id="rId1547" Type="http://schemas.openxmlformats.org/officeDocument/2006/relationships/image" Target="media/image1533.jpeg"/><Relationship Id="rId1546" Type="http://schemas.openxmlformats.org/officeDocument/2006/relationships/image" Target="media/image1532.jpeg"/><Relationship Id="rId1545" Type="http://schemas.openxmlformats.org/officeDocument/2006/relationships/image" Target="media/image1531.jpeg"/><Relationship Id="rId1544" Type="http://schemas.openxmlformats.org/officeDocument/2006/relationships/image" Target="media/image1530.jpeg"/><Relationship Id="rId1543" Type="http://schemas.openxmlformats.org/officeDocument/2006/relationships/image" Target="media/image1529.jpeg"/><Relationship Id="rId1542" Type="http://schemas.openxmlformats.org/officeDocument/2006/relationships/image" Target="media/image1528.jpeg"/><Relationship Id="rId1541" Type="http://schemas.openxmlformats.org/officeDocument/2006/relationships/image" Target="media/image1527.jpeg"/><Relationship Id="rId1540" Type="http://schemas.openxmlformats.org/officeDocument/2006/relationships/image" Target="media/image1526.jpeg"/><Relationship Id="rId154" Type="http://schemas.openxmlformats.org/officeDocument/2006/relationships/image" Target="media/image140.png"/><Relationship Id="rId1539" Type="http://schemas.openxmlformats.org/officeDocument/2006/relationships/image" Target="media/image1525.jpeg"/><Relationship Id="rId1538" Type="http://schemas.openxmlformats.org/officeDocument/2006/relationships/image" Target="media/image1524.jpeg"/><Relationship Id="rId1537" Type="http://schemas.openxmlformats.org/officeDocument/2006/relationships/image" Target="media/image1523.jpeg"/><Relationship Id="rId1536" Type="http://schemas.openxmlformats.org/officeDocument/2006/relationships/image" Target="media/image1522.jpeg"/><Relationship Id="rId1535" Type="http://schemas.openxmlformats.org/officeDocument/2006/relationships/image" Target="media/image1521.jpeg"/><Relationship Id="rId1534" Type="http://schemas.openxmlformats.org/officeDocument/2006/relationships/image" Target="media/image1520.jpeg"/><Relationship Id="rId1533" Type="http://schemas.openxmlformats.org/officeDocument/2006/relationships/image" Target="media/image1519.jpeg"/><Relationship Id="rId1532" Type="http://schemas.openxmlformats.org/officeDocument/2006/relationships/image" Target="media/image1518.jpeg"/><Relationship Id="rId1531" Type="http://schemas.openxmlformats.org/officeDocument/2006/relationships/image" Target="media/image1517.jpeg"/><Relationship Id="rId1530" Type="http://schemas.openxmlformats.org/officeDocument/2006/relationships/image" Target="media/image1516.jpeg"/><Relationship Id="rId153" Type="http://schemas.openxmlformats.org/officeDocument/2006/relationships/image" Target="media/image139.png"/><Relationship Id="rId1529" Type="http://schemas.openxmlformats.org/officeDocument/2006/relationships/image" Target="media/image1515.jpeg"/><Relationship Id="rId1528" Type="http://schemas.openxmlformats.org/officeDocument/2006/relationships/image" Target="media/image1514.jpeg"/><Relationship Id="rId1527" Type="http://schemas.openxmlformats.org/officeDocument/2006/relationships/image" Target="media/image1513.jpeg"/><Relationship Id="rId1526" Type="http://schemas.openxmlformats.org/officeDocument/2006/relationships/image" Target="media/image1512.jpeg"/><Relationship Id="rId1525" Type="http://schemas.openxmlformats.org/officeDocument/2006/relationships/image" Target="media/image1511.jpeg"/><Relationship Id="rId1524" Type="http://schemas.openxmlformats.org/officeDocument/2006/relationships/image" Target="media/image1510.jpeg"/><Relationship Id="rId1523" Type="http://schemas.openxmlformats.org/officeDocument/2006/relationships/image" Target="media/image1509.jpeg"/><Relationship Id="rId1522" Type="http://schemas.openxmlformats.org/officeDocument/2006/relationships/image" Target="media/image1508.jpeg"/><Relationship Id="rId1521" Type="http://schemas.openxmlformats.org/officeDocument/2006/relationships/image" Target="media/image1507.jpeg"/><Relationship Id="rId1520" Type="http://schemas.openxmlformats.org/officeDocument/2006/relationships/image" Target="media/image1506.jpeg"/><Relationship Id="rId152" Type="http://schemas.openxmlformats.org/officeDocument/2006/relationships/image" Target="media/image138.png"/><Relationship Id="rId1519" Type="http://schemas.openxmlformats.org/officeDocument/2006/relationships/image" Target="media/image1505.jpeg"/><Relationship Id="rId1518" Type="http://schemas.openxmlformats.org/officeDocument/2006/relationships/image" Target="media/image1504.jpeg"/><Relationship Id="rId1517" Type="http://schemas.openxmlformats.org/officeDocument/2006/relationships/image" Target="media/image1503.jpeg"/><Relationship Id="rId1516" Type="http://schemas.openxmlformats.org/officeDocument/2006/relationships/image" Target="media/image1502.jpeg"/><Relationship Id="rId1515" Type="http://schemas.openxmlformats.org/officeDocument/2006/relationships/image" Target="media/image1501.jpeg"/><Relationship Id="rId1514" Type="http://schemas.openxmlformats.org/officeDocument/2006/relationships/image" Target="media/image1500.jpeg"/><Relationship Id="rId1513" Type="http://schemas.openxmlformats.org/officeDocument/2006/relationships/image" Target="media/image1499.jpeg"/><Relationship Id="rId1512" Type="http://schemas.openxmlformats.org/officeDocument/2006/relationships/image" Target="media/image1498.jpeg"/><Relationship Id="rId1511" Type="http://schemas.openxmlformats.org/officeDocument/2006/relationships/image" Target="media/image1497.jpeg"/><Relationship Id="rId1510" Type="http://schemas.openxmlformats.org/officeDocument/2006/relationships/image" Target="media/image1496.jpeg"/><Relationship Id="rId151" Type="http://schemas.openxmlformats.org/officeDocument/2006/relationships/image" Target="media/image137.png"/><Relationship Id="rId1509" Type="http://schemas.openxmlformats.org/officeDocument/2006/relationships/image" Target="media/image1495.jpeg"/><Relationship Id="rId1508" Type="http://schemas.openxmlformats.org/officeDocument/2006/relationships/image" Target="media/image1494.jpeg"/><Relationship Id="rId1507" Type="http://schemas.openxmlformats.org/officeDocument/2006/relationships/image" Target="media/image1493.jpeg"/><Relationship Id="rId1506" Type="http://schemas.openxmlformats.org/officeDocument/2006/relationships/image" Target="media/image1492.jpeg"/><Relationship Id="rId1505" Type="http://schemas.openxmlformats.org/officeDocument/2006/relationships/image" Target="media/image1491.jpeg"/><Relationship Id="rId1504" Type="http://schemas.openxmlformats.org/officeDocument/2006/relationships/image" Target="media/image1490.jpeg"/><Relationship Id="rId1503" Type="http://schemas.openxmlformats.org/officeDocument/2006/relationships/image" Target="media/image1489.jpeg"/><Relationship Id="rId1502" Type="http://schemas.openxmlformats.org/officeDocument/2006/relationships/image" Target="media/image1488.jpeg"/><Relationship Id="rId1501" Type="http://schemas.openxmlformats.org/officeDocument/2006/relationships/image" Target="media/image1487.jpeg"/><Relationship Id="rId1500" Type="http://schemas.openxmlformats.org/officeDocument/2006/relationships/image" Target="media/image1486.jpeg"/><Relationship Id="rId150" Type="http://schemas.openxmlformats.org/officeDocument/2006/relationships/image" Target="media/image136.png"/><Relationship Id="rId15" Type="http://schemas.openxmlformats.org/officeDocument/2006/relationships/image" Target="media/image1.png"/><Relationship Id="rId1499" Type="http://schemas.openxmlformats.org/officeDocument/2006/relationships/image" Target="media/image1485.jpeg"/><Relationship Id="rId1498" Type="http://schemas.openxmlformats.org/officeDocument/2006/relationships/image" Target="media/image1484.jpeg"/><Relationship Id="rId1497" Type="http://schemas.openxmlformats.org/officeDocument/2006/relationships/image" Target="media/image1483.jpeg"/><Relationship Id="rId1496" Type="http://schemas.openxmlformats.org/officeDocument/2006/relationships/image" Target="media/image1482.jpeg"/><Relationship Id="rId1495" Type="http://schemas.openxmlformats.org/officeDocument/2006/relationships/image" Target="media/image1481.jpeg"/><Relationship Id="rId1494" Type="http://schemas.openxmlformats.org/officeDocument/2006/relationships/image" Target="media/image1480.jpeg"/><Relationship Id="rId1493" Type="http://schemas.openxmlformats.org/officeDocument/2006/relationships/image" Target="media/image1479.jpeg"/><Relationship Id="rId1492" Type="http://schemas.openxmlformats.org/officeDocument/2006/relationships/image" Target="media/image1478.jpeg"/><Relationship Id="rId1491" Type="http://schemas.openxmlformats.org/officeDocument/2006/relationships/image" Target="media/image1477.jpeg"/><Relationship Id="rId1490" Type="http://schemas.openxmlformats.org/officeDocument/2006/relationships/image" Target="media/image1476.jpeg"/><Relationship Id="rId149" Type="http://schemas.openxmlformats.org/officeDocument/2006/relationships/image" Target="media/image135.png"/><Relationship Id="rId1489" Type="http://schemas.openxmlformats.org/officeDocument/2006/relationships/image" Target="media/image1475.jpeg"/><Relationship Id="rId1488" Type="http://schemas.openxmlformats.org/officeDocument/2006/relationships/image" Target="media/image1474.jpeg"/><Relationship Id="rId1487" Type="http://schemas.openxmlformats.org/officeDocument/2006/relationships/image" Target="media/image1473.jpeg"/><Relationship Id="rId1486" Type="http://schemas.openxmlformats.org/officeDocument/2006/relationships/image" Target="media/image1472.jpeg"/><Relationship Id="rId1485" Type="http://schemas.openxmlformats.org/officeDocument/2006/relationships/image" Target="media/image1471.jpeg"/><Relationship Id="rId1484" Type="http://schemas.openxmlformats.org/officeDocument/2006/relationships/image" Target="media/image1470.jpeg"/><Relationship Id="rId1483" Type="http://schemas.openxmlformats.org/officeDocument/2006/relationships/image" Target="media/image1469.jpeg"/><Relationship Id="rId1482" Type="http://schemas.openxmlformats.org/officeDocument/2006/relationships/image" Target="media/image1468.jpeg"/><Relationship Id="rId1481" Type="http://schemas.openxmlformats.org/officeDocument/2006/relationships/image" Target="media/image1467.jpeg"/><Relationship Id="rId1480" Type="http://schemas.openxmlformats.org/officeDocument/2006/relationships/image" Target="media/image1466.jpeg"/><Relationship Id="rId148" Type="http://schemas.openxmlformats.org/officeDocument/2006/relationships/image" Target="media/image134.jpeg"/><Relationship Id="rId1479" Type="http://schemas.openxmlformats.org/officeDocument/2006/relationships/image" Target="media/image1465.jpeg"/><Relationship Id="rId1478" Type="http://schemas.openxmlformats.org/officeDocument/2006/relationships/image" Target="media/image1464.jpeg"/><Relationship Id="rId1477" Type="http://schemas.openxmlformats.org/officeDocument/2006/relationships/image" Target="media/image1463.jpeg"/><Relationship Id="rId1476" Type="http://schemas.openxmlformats.org/officeDocument/2006/relationships/image" Target="media/image1462.jpeg"/><Relationship Id="rId1475" Type="http://schemas.openxmlformats.org/officeDocument/2006/relationships/image" Target="media/image1461.jpeg"/><Relationship Id="rId1474" Type="http://schemas.openxmlformats.org/officeDocument/2006/relationships/image" Target="media/image1460.jpeg"/><Relationship Id="rId1473" Type="http://schemas.openxmlformats.org/officeDocument/2006/relationships/image" Target="media/image1459.jpeg"/><Relationship Id="rId1472" Type="http://schemas.openxmlformats.org/officeDocument/2006/relationships/image" Target="media/image1458.jpeg"/><Relationship Id="rId1471" Type="http://schemas.openxmlformats.org/officeDocument/2006/relationships/image" Target="media/image1457.jpeg"/><Relationship Id="rId1470" Type="http://schemas.openxmlformats.org/officeDocument/2006/relationships/image" Target="media/image1456.jpeg"/><Relationship Id="rId147" Type="http://schemas.openxmlformats.org/officeDocument/2006/relationships/image" Target="media/image133.jpeg"/><Relationship Id="rId1469" Type="http://schemas.openxmlformats.org/officeDocument/2006/relationships/image" Target="media/image1455.jpeg"/><Relationship Id="rId1468" Type="http://schemas.openxmlformats.org/officeDocument/2006/relationships/image" Target="media/image1454.jpeg"/><Relationship Id="rId1467" Type="http://schemas.openxmlformats.org/officeDocument/2006/relationships/image" Target="media/image1453.jpeg"/><Relationship Id="rId1466" Type="http://schemas.openxmlformats.org/officeDocument/2006/relationships/image" Target="media/image1452.jpeg"/><Relationship Id="rId1465" Type="http://schemas.openxmlformats.org/officeDocument/2006/relationships/image" Target="media/image1451.jpeg"/><Relationship Id="rId1464" Type="http://schemas.openxmlformats.org/officeDocument/2006/relationships/image" Target="media/image1450.jpeg"/><Relationship Id="rId1463" Type="http://schemas.openxmlformats.org/officeDocument/2006/relationships/image" Target="media/image1449.jpeg"/><Relationship Id="rId1462" Type="http://schemas.openxmlformats.org/officeDocument/2006/relationships/image" Target="media/image1448.jpeg"/><Relationship Id="rId1461" Type="http://schemas.openxmlformats.org/officeDocument/2006/relationships/image" Target="media/image1447.jpeg"/><Relationship Id="rId1460" Type="http://schemas.openxmlformats.org/officeDocument/2006/relationships/image" Target="media/image1446.jpeg"/><Relationship Id="rId146" Type="http://schemas.openxmlformats.org/officeDocument/2006/relationships/image" Target="media/image132.jpeg"/><Relationship Id="rId1459" Type="http://schemas.openxmlformats.org/officeDocument/2006/relationships/image" Target="media/image1445.jpeg"/><Relationship Id="rId1458" Type="http://schemas.openxmlformats.org/officeDocument/2006/relationships/image" Target="media/image1444.jpeg"/><Relationship Id="rId1457" Type="http://schemas.openxmlformats.org/officeDocument/2006/relationships/image" Target="media/image1443.jpeg"/><Relationship Id="rId1456" Type="http://schemas.openxmlformats.org/officeDocument/2006/relationships/image" Target="media/image1442.jpeg"/><Relationship Id="rId1455" Type="http://schemas.openxmlformats.org/officeDocument/2006/relationships/image" Target="media/image1441.jpeg"/><Relationship Id="rId1454" Type="http://schemas.openxmlformats.org/officeDocument/2006/relationships/image" Target="media/image1440.jpeg"/><Relationship Id="rId1453" Type="http://schemas.openxmlformats.org/officeDocument/2006/relationships/image" Target="media/image1439.jpeg"/><Relationship Id="rId1452" Type="http://schemas.openxmlformats.org/officeDocument/2006/relationships/image" Target="media/image1438.jpeg"/><Relationship Id="rId1451" Type="http://schemas.openxmlformats.org/officeDocument/2006/relationships/image" Target="media/image1437.jpeg"/><Relationship Id="rId1450" Type="http://schemas.openxmlformats.org/officeDocument/2006/relationships/image" Target="media/image1436.jpeg"/><Relationship Id="rId145" Type="http://schemas.openxmlformats.org/officeDocument/2006/relationships/image" Target="media/image131.jpeg"/><Relationship Id="rId1449" Type="http://schemas.openxmlformats.org/officeDocument/2006/relationships/image" Target="media/image1435.jpeg"/><Relationship Id="rId1448" Type="http://schemas.openxmlformats.org/officeDocument/2006/relationships/image" Target="media/image1434.jpeg"/><Relationship Id="rId1447" Type="http://schemas.openxmlformats.org/officeDocument/2006/relationships/image" Target="media/image1433.jpeg"/><Relationship Id="rId1446" Type="http://schemas.openxmlformats.org/officeDocument/2006/relationships/image" Target="media/image1432.jpeg"/><Relationship Id="rId1445" Type="http://schemas.openxmlformats.org/officeDocument/2006/relationships/image" Target="media/image1431.jpeg"/><Relationship Id="rId1444" Type="http://schemas.openxmlformats.org/officeDocument/2006/relationships/image" Target="media/image1430.jpeg"/><Relationship Id="rId1443" Type="http://schemas.openxmlformats.org/officeDocument/2006/relationships/image" Target="media/image1429.jpeg"/><Relationship Id="rId1442" Type="http://schemas.openxmlformats.org/officeDocument/2006/relationships/image" Target="media/image1428.jpeg"/><Relationship Id="rId1441" Type="http://schemas.openxmlformats.org/officeDocument/2006/relationships/image" Target="media/image1427.jpeg"/><Relationship Id="rId1440" Type="http://schemas.openxmlformats.org/officeDocument/2006/relationships/image" Target="media/image1426.jpeg"/><Relationship Id="rId144" Type="http://schemas.openxmlformats.org/officeDocument/2006/relationships/image" Target="media/image130.jpeg"/><Relationship Id="rId1439" Type="http://schemas.openxmlformats.org/officeDocument/2006/relationships/image" Target="media/image1425.jpeg"/><Relationship Id="rId1438" Type="http://schemas.openxmlformats.org/officeDocument/2006/relationships/image" Target="media/image1424.jpeg"/><Relationship Id="rId1437" Type="http://schemas.openxmlformats.org/officeDocument/2006/relationships/image" Target="media/image1423.jpeg"/><Relationship Id="rId1436" Type="http://schemas.openxmlformats.org/officeDocument/2006/relationships/image" Target="media/image1422.jpeg"/><Relationship Id="rId1435" Type="http://schemas.openxmlformats.org/officeDocument/2006/relationships/image" Target="media/image1421.jpeg"/><Relationship Id="rId1434" Type="http://schemas.openxmlformats.org/officeDocument/2006/relationships/image" Target="media/image1420.jpeg"/><Relationship Id="rId1433" Type="http://schemas.openxmlformats.org/officeDocument/2006/relationships/image" Target="media/image1419.jpeg"/><Relationship Id="rId1432" Type="http://schemas.openxmlformats.org/officeDocument/2006/relationships/image" Target="media/image1418.jpeg"/><Relationship Id="rId1431" Type="http://schemas.openxmlformats.org/officeDocument/2006/relationships/image" Target="media/image1417.jpeg"/><Relationship Id="rId1430" Type="http://schemas.openxmlformats.org/officeDocument/2006/relationships/image" Target="media/image1416.jpeg"/><Relationship Id="rId143" Type="http://schemas.openxmlformats.org/officeDocument/2006/relationships/image" Target="media/image129.jpeg"/><Relationship Id="rId1429" Type="http://schemas.openxmlformats.org/officeDocument/2006/relationships/image" Target="media/image1415.jpeg"/><Relationship Id="rId1428" Type="http://schemas.openxmlformats.org/officeDocument/2006/relationships/image" Target="media/image1414.jpeg"/><Relationship Id="rId1427" Type="http://schemas.openxmlformats.org/officeDocument/2006/relationships/image" Target="media/image1413.jpeg"/><Relationship Id="rId1426" Type="http://schemas.openxmlformats.org/officeDocument/2006/relationships/image" Target="media/image1412.jpeg"/><Relationship Id="rId1425" Type="http://schemas.openxmlformats.org/officeDocument/2006/relationships/image" Target="media/image1411.jpeg"/><Relationship Id="rId1424" Type="http://schemas.openxmlformats.org/officeDocument/2006/relationships/image" Target="media/image1410.jpeg"/><Relationship Id="rId1423" Type="http://schemas.openxmlformats.org/officeDocument/2006/relationships/image" Target="media/image1409.jpeg"/><Relationship Id="rId1422" Type="http://schemas.openxmlformats.org/officeDocument/2006/relationships/image" Target="media/image1408.jpeg"/><Relationship Id="rId1421" Type="http://schemas.openxmlformats.org/officeDocument/2006/relationships/image" Target="media/image1407.jpeg"/><Relationship Id="rId1420" Type="http://schemas.openxmlformats.org/officeDocument/2006/relationships/image" Target="media/image1406.jpeg"/><Relationship Id="rId142" Type="http://schemas.openxmlformats.org/officeDocument/2006/relationships/image" Target="media/image128.jpeg"/><Relationship Id="rId1419" Type="http://schemas.openxmlformats.org/officeDocument/2006/relationships/image" Target="media/image1405.jpeg"/><Relationship Id="rId1418" Type="http://schemas.openxmlformats.org/officeDocument/2006/relationships/image" Target="media/image1404.jpeg"/><Relationship Id="rId1417" Type="http://schemas.openxmlformats.org/officeDocument/2006/relationships/image" Target="media/image1403.jpeg"/><Relationship Id="rId1416" Type="http://schemas.openxmlformats.org/officeDocument/2006/relationships/image" Target="media/image1402.jpeg"/><Relationship Id="rId1415" Type="http://schemas.openxmlformats.org/officeDocument/2006/relationships/image" Target="media/image1401.jpeg"/><Relationship Id="rId1414" Type="http://schemas.openxmlformats.org/officeDocument/2006/relationships/image" Target="media/image1400.jpeg"/><Relationship Id="rId1413" Type="http://schemas.openxmlformats.org/officeDocument/2006/relationships/image" Target="media/image1399.jpeg"/><Relationship Id="rId1412" Type="http://schemas.openxmlformats.org/officeDocument/2006/relationships/image" Target="media/image1398.jpeg"/><Relationship Id="rId1411" Type="http://schemas.openxmlformats.org/officeDocument/2006/relationships/image" Target="media/image1397.jpeg"/><Relationship Id="rId1410" Type="http://schemas.openxmlformats.org/officeDocument/2006/relationships/image" Target="media/image1396.jpeg"/><Relationship Id="rId141" Type="http://schemas.openxmlformats.org/officeDocument/2006/relationships/image" Target="media/image127.jpeg"/><Relationship Id="rId1409" Type="http://schemas.openxmlformats.org/officeDocument/2006/relationships/image" Target="media/image1395.jpeg"/><Relationship Id="rId1408" Type="http://schemas.openxmlformats.org/officeDocument/2006/relationships/image" Target="media/image1394.jpeg"/><Relationship Id="rId1407" Type="http://schemas.openxmlformats.org/officeDocument/2006/relationships/image" Target="media/image1393.jpeg"/><Relationship Id="rId1406" Type="http://schemas.openxmlformats.org/officeDocument/2006/relationships/image" Target="media/image1392.jpeg"/><Relationship Id="rId1405" Type="http://schemas.openxmlformats.org/officeDocument/2006/relationships/image" Target="media/image1391.jpeg"/><Relationship Id="rId1404" Type="http://schemas.openxmlformats.org/officeDocument/2006/relationships/image" Target="media/image1390.jpeg"/><Relationship Id="rId1403" Type="http://schemas.openxmlformats.org/officeDocument/2006/relationships/image" Target="media/image1389.jpeg"/><Relationship Id="rId1402" Type="http://schemas.openxmlformats.org/officeDocument/2006/relationships/image" Target="media/image1388.jpeg"/><Relationship Id="rId1401" Type="http://schemas.openxmlformats.org/officeDocument/2006/relationships/image" Target="media/image1387.jpeg"/><Relationship Id="rId1400" Type="http://schemas.openxmlformats.org/officeDocument/2006/relationships/image" Target="media/image1386.jpeg"/><Relationship Id="rId140" Type="http://schemas.openxmlformats.org/officeDocument/2006/relationships/image" Target="media/image126.jpeg"/><Relationship Id="rId14" Type="http://schemas.openxmlformats.org/officeDocument/2006/relationships/theme" Target="theme/theme1.xml"/><Relationship Id="rId1399" Type="http://schemas.openxmlformats.org/officeDocument/2006/relationships/image" Target="media/image1385.jpeg"/><Relationship Id="rId1398" Type="http://schemas.openxmlformats.org/officeDocument/2006/relationships/image" Target="media/image1384.jpeg"/><Relationship Id="rId1397" Type="http://schemas.openxmlformats.org/officeDocument/2006/relationships/image" Target="media/image1383.jpeg"/><Relationship Id="rId1396" Type="http://schemas.openxmlformats.org/officeDocument/2006/relationships/image" Target="media/image1382.jpeg"/><Relationship Id="rId1395" Type="http://schemas.openxmlformats.org/officeDocument/2006/relationships/image" Target="media/image1381.jpeg"/><Relationship Id="rId1394" Type="http://schemas.openxmlformats.org/officeDocument/2006/relationships/image" Target="media/image1380.jpeg"/><Relationship Id="rId1393" Type="http://schemas.openxmlformats.org/officeDocument/2006/relationships/image" Target="media/image1379.jpeg"/><Relationship Id="rId1392" Type="http://schemas.openxmlformats.org/officeDocument/2006/relationships/image" Target="media/image1378.jpeg"/><Relationship Id="rId1391" Type="http://schemas.openxmlformats.org/officeDocument/2006/relationships/image" Target="media/image1377.jpeg"/><Relationship Id="rId1390" Type="http://schemas.openxmlformats.org/officeDocument/2006/relationships/image" Target="media/image1376.jpeg"/><Relationship Id="rId139" Type="http://schemas.openxmlformats.org/officeDocument/2006/relationships/image" Target="media/image125.jpeg"/><Relationship Id="rId1389" Type="http://schemas.openxmlformats.org/officeDocument/2006/relationships/image" Target="media/image1375.jpeg"/><Relationship Id="rId1388" Type="http://schemas.openxmlformats.org/officeDocument/2006/relationships/image" Target="media/image1374.jpeg"/><Relationship Id="rId1387" Type="http://schemas.openxmlformats.org/officeDocument/2006/relationships/image" Target="media/image1373.jpeg"/><Relationship Id="rId1386" Type="http://schemas.openxmlformats.org/officeDocument/2006/relationships/image" Target="media/image1372.jpeg"/><Relationship Id="rId1385" Type="http://schemas.openxmlformats.org/officeDocument/2006/relationships/image" Target="media/image1371.jpeg"/><Relationship Id="rId1384" Type="http://schemas.openxmlformats.org/officeDocument/2006/relationships/image" Target="media/image1370.jpeg"/><Relationship Id="rId1383" Type="http://schemas.openxmlformats.org/officeDocument/2006/relationships/image" Target="media/image1369.jpeg"/><Relationship Id="rId1382" Type="http://schemas.openxmlformats.org/officeDocument/2006/relationships/image" Target="media/image1368.jpeg"/><Relationship Id="rId1381" Type="http://schemas.openxmlformats.org/officeDocument/2006/relationships/image" Target="media/image1367.jpeg"/><Relationship Id="rId1380" Type="http://schemas.openxmlformats.org/officeDocument/2006/relationships/image" Target="media/image1366.jpeg"/><Relationship Id="rId138" Type="http://schemas.openxmlformats.org/officeDocument/2006/relationships/image" Target="media/image124.jpeg"/><Relationship Id="rId1379" Type="http://schemas.openxmlformats.org/officeDocument/2006/relationships/image" Target="media/image1365.jpeg"/><Relationship Id="rId1378" Type="http://schemas.openxmlformats.org/officeDocument/2006/relationships/image" Target="media/image1364.jpeg"/><Relationship Id="rId1377" Type="http://schemas.openxmlformats.org/officeDocument/2006/relationships/image" Target="media/image1363.jpeg"/><Relationship Id="rId1376" Type="http://schemas.openxmlformats.org/officeDocument/2006/relationships/image" Target="media/image1362.jpeg"/><Relationship Id="rId1375" Type="http://schemas.openxmlformats.org/officeDocument/2006/relationships/image" Target="media/image1361.jpeg"/><Relationship Id="rId1374" Type="http://schemas.openxmlformats.org/officeDocument/2006/relationships/image" Target="media/image1360.jpeg"/><Relationship Id="rId1373" Type="http://schemas.openxmlformats.org/officeDocument/2006/relationships/image" Target="media/image1359.jpeg"/><Relationship Id="rId1372" Type="http://schemas.openxmlformats.org/officeDocument/2006/relationships/image" Target="media/image1358.jpeg"/><Relationship Id="rId1371" Type="http://schemas.openxmlformats.org/officeDocument/2006/relationships/image" Target="media/image1357.jpeg"/><Relationship Id="rId1370" Type="http://schemas.openxmlformats.org/officeDocument/2006/relationships/image" Target="media/image1356.jpeg"/><Relationship Id="rId137" Type="http://schemas.openxmlformats.org/officeDocument/2006/relationships/image" Target="media/image123.jpeg"/><Relationship Id="rId1369" Type="http://schemas.openxmlformats.org/officeDocument/2006/relationships/image" Target="media/image1355.jpeg"/><Relationship Id="rId1368" Type="http://schemas.openxmlformats.org/officeDocument/2006/relationships/image" Target="media/image1354.jpeg"/><Relationship Id="rId1367" Type="http://schemas.openxmlformats.org/officeDocument/2006/relationships/image" Target="media/image1353.jpeg"/><Relationship Id="rId1366" Type="http://schemas.openxmlformats.org/officeDocument/2006/relationships/image" Target="media/image1352.jpeg"/><Relationship Id="rId1365" Type="http://schemas.openxmlformats.org/officeDocument/2006/relationships/image" Target="media/image1351.jpeg"/><Relationship Id="rId1364" Type="http://schemas.openxmlformats.org/officeDocument/2006/relationships/image" Target="media/image1350.jpeg"/><Relationship Id="rId1363" Type="http://schemas.openxmlformats.org/officeDocument/2006/relationships/image" Target="media/image1349.jpeg"/><Relationship Id="rId1362" Type="http://schemas.openxmlformats.org/officeDocument/2006/relationships/image" Target="media/image1348.jpeg"/><Relationship Id="rId1361" Type="http://schemas.openxmlformats.org/officeDocument/2006/relationships/image" Target="media/image1347.jpeg"/><Relationship Id="rId1360" Type="http://schemas.openxmlformats.org/officeDocument/2006/relationships/image" Target="media/image1346.jpeg"/><Relationship Id="rId136" Type="http://schemas.openxmlformats.org/officeDocument/2006/relationships/image" Target="media/image122.jpeg"/><Relationship Id="rId1359" Type="http://schemas.openxmlformats.org/officeDocument/2006/relationships/image" Target="media/image1345.jpeg"/><Relationship Id="rId1358" Type="http://schemas.openxmlformats.org/officeDocument/2006/relationships/image" Target="media/image1344.jpeg"/><Relationship Id="rId1357" Type="http://schemas.openxmlformats.org/officeDocument/2006/relationships/image" Target="media/image1343.jpeg"/><Relationship Id="rId1356" Type="http://schemas.openxmlformats.org/officeDocument/2006/relationships/image" Target="media/image1342.jpeg"/><Relationship Id="rId1355" Type="http://schemas.openxmlformats.org/officeDocument/2006/relationships/image" Target="media/image1341.jpeg"/><Relationship Id="rId1354" Type="http://schemas.openxmlformats.org/officeDocument/2006/relationships/image" Target="media/image1340.jpeg"/><Relationship Id="rId1353" Type="http://schemas.openxmlformats.org/officeDocument/2006/relationships/image" Target="media/image1339.jpeg"/><Relationship Id="rId1352" Type="http://schemas.openxmlformats.org/officeDocument/2006/relationships/image" Target="media/image1338.jpeg"/><Relationship Id="rId1351" Type="http://schemas.openxmlformats.org/officeDocument/2006/relationships/image" Target="media/image1337.jpeg"/><Relationship Id="rId1350" Type="http://schemas.openxmlformats.org/officeDocument/2006/relationships/image" Target="media/image1336.jpeg"/><Relationship Id="rId135" Type="http://schemas.openxmlformats.org/officeDocument/2006/relationships/image" Target="media/image121.jpeg"/><Relationship Id="rId1349" Type="http://schemas.openxmlformats.org/officeDocument/2006/relationships/image" Target="media/image1335.jpeg"/><Relationship Id="rId1348" Type="http://schemas.openxmlformats.org/officeDocument/2006/relationships/image" Target="media/image1334.jpeg"/><Relationship Id="rId1347" Type="http://schemas.openxmlformats.org/officeDocument/2006/relationships/image" Target="media/image1333.jpeg"/><Relationship Id="rId1346" Type="http://schemas.openxmlformats.org/officeDocument/2006/relationships/image" Target="media/image1332.jpeg"/><Relationship Id="rId1345" Type="http://schemas.openxmlformats.org/officeDocument/2006/relationships/image" Target="media/image1331.jpeg"/><Relationship Id="rId1344" Type="http://schemas.openxmlformats.org/officeDocument/2006/relationships/image" Target="media/image1330.jpeg"/><Relationship Id="rId1343" Type="http://schemas.openxmlformats.org/officeDocument/2006/relationships/image" Target="media/image1329.jpeg"/><Relationship Id="rId1342" Type="http://schemas.openxmlformats.org/officeDocument/2006/relationships/image" Target="media/image1328.jpeg"/><Relationship Id="rId1341" Type="http://schemas.openxmlformats.org/officeDocument/2006/relationships/image" Target="media/image1327.jpeg"/><Relationship Id="rId1340" Type="http://schemas.openxmlformats.org/officeDocument/2006/relationships/image" Target="media/image1326.jpeg"/><Relationship Id="rId134" Type="http://schemas.openxmlformats.org/officeDocument/2006/relationships/image" Target="media/image120.jpeg"/><Relationship Id="rId1339" Type="http://schemas.openxmlformats.org/officeDocument/2006/relationships/image" Target="media/image1325.jpeg"/><Relationship Id="rId1338" Type="http://schemas.openxmlformats.org/officeDocument/2006/relationships/image" Target="media/image1324.jpeg"/><Relationship Id="rId1337" Type="http://schemas.openxmlformats.org/officeDocument/2006/relationships/image" Target="media/image1323.jpeg"/><Relationship Id="rId1336" Type="http://schemas.openxmlformats.org/officeDocument/2006/relationships/image" Target="media/image1322.jpeg"/><Relationship Id="rId1335" Type="http://schemas.openxmlformats.org/officeDocument/2006/relationships/image" Target="media/image1321.jpeg"/><Relationship Id="rId1334" Type="http://schemas.openxmlformats.org/officeDocument/2006/relationships/image" Target="media/image1320.jpeg"/><Relationship Id="rId1333" Type="http://schemas.openxmlformats.org/officeDocument/2006/relationships/image" Target="media/image1319.jpeg"/><Relationship Id="rId1332" Type="http://schemas.openxmlformats.org/officeDocument/2006/relationships/image" Target="media/image1318.jpeg"/><Relationship Id="rId1331" Type="http://schemas.openxmlformats.org/officeDocument/2006/relationships/image" Target="media/image1317.jpeg"/><Relationship Id="rId1330" Type="http://schemas.openxmlformats.org/officeDocument/2006/relationships/image" Target="media/image1316.jpeg"/><Relationship Id="rId133" Type="http://schemas.openxmlformats.org/officeDocument/2006/relationships/image" Target="media/image119.jpeg"/><Relationship Id="rId1329" Type="http://schemas.openxmlformats.org/officeDocument/2006/relationships/image" Target="media/image1315.jpeg"/><Relationship Id="rId1328" Type="http://schemas.openxmlformats.org/officeDocument/2006/relationships/image" Target="media/image1314.jpeg"/><Relationship Id="rId1327" Type="http://schemas.openxmlformats.org/officeDocument/2006/relationships/image" Target="media/image1313.jpeg"/><Relationship Id="rId1326" Type="http://schemas.openxmlformats.org/officeDocument/2006/relationships/image" Target="media/image1312.jpeg"/><Relationship Id="rId1325" Type="http://schemas.openxmlformats.org/officeDocument/2006/relationships/image" Target="media/image1311.jpeg"/><Relationship Id="rId1324" Type="http://schemas.openxmlformats.org/officeDocument/2006/relationships/image" Target="media/image1310.jpeg"/><Relationship Id="rId1323" Type="http://schemas.openxmlformats.org/officeDocument/2006/relationships/image" Target="media/image1309.jpeg"/><Relationship Id="rId1322" Type="http://schemas.openxmlformats.org/officeDocument/2006/relationships/image" Target="media/image1308.jpeg"/><Relationship Id="rId1321" Type="http://schemas.openxmlformats.org/officeDocument/2006/relationships/image" Target="media/image1307.jpeg"/><Relationship Id="rId1320" Type="http://schemas.openxmlformats.org/officeDocument/2006/relationships/image" Target="media/image1306.jpeg"/><Relationship Id="rId132" Type="http://schemas.openxmlformats.org/officeDocument/2006/relationships/image" Target="media/image118.jpeg"/><Relationship Id="rId1319" Type="http://schemas.openxmlformats.org/officeDocument/2006/relationships/image" Target="media/image1305.jpeg"/><Relationship Id="rId1318" Type="http://schemas.openxmlformats.org/officeDocument/2006/relationships/image" Target="media/image1304.jpeg"/><Relationship Id="rId1317" Type="http://schemas.openxmlformats.org/officeDocument/2006/relationships/image" Target="media/image1303.jpeg"/><Relationship Id="rId1316" Type="http://schemas.openxmlformats.org/officeDocument/2006/relationships/image" Target="media/image1302.jpeg"/><Relationship Id="rId1315" Type="http://schemas.openxmlformats.org/officeDocument/2006/relationships/image" Target="media/image1301.jpeg"/><Relationship Id="rId1314" Type="http://schemas.openxmlformats.org/officeDocument/2006/relationships/image" Target="media/image1300.jpeg"/><Relationship Id="rId1313" Type="http://schemas.openxmlformats.org/officeDocument/2006/relationships/image" Target="media/image1299.jpeg"/><Relationship Id="rId1312" Type="http://schemas.openxmlformats.org/officeDocument/2006/relationships/image" Target="media/image1298.jpeg"/><Relationship Id="rId1311" Type="http://schemas.openxmlformats.org/officeDocument/2006/relationships/image" Target="media/image1297.jpeg"/><Relationship Id="rId1310" Type="http://schemas.openxmlformats.org/officeDocument/2006/relationships/image" Target="media/image1296.jpeg"/><Relationship Id="rId131" Type="http://schemas.openxmlformats.org/officeDocument/2006/relationships/image" Target="media/image117.jpeg"/><Relationship Id="rId1309" Type="http://schemas.openxmlformats.org/officeDocument/2006/relationships/image" Target="media/image1295.jpeg"/><Relationship Id="rId1308" Type="http://schemas.openxmlformats.org/officeDocument/2006/relationships/image" Target="media/image1294.jpeg"/><Relationship Id="rId1307" Type="http://schemas.openxmlformats.org/officeDocument/2006/relationships/image" Target="media/image1293.jpeg"/><Relationship Id="rId1306" Type="http://schemas.openxmlformats.org/officeDocument/2006/relationships/image" Target="media/image1292.jpeg"/><Relationship Id="rId1305" Type="http://schemas.openxmlformats.org/officeDocument/2006/relationships/image" Target="media/image1291.jpeg"/><Relationship Id="rId1304" Type="http://schemas.openxmlformats.org/officeDocument/2006/relationships/image" Target="media/image1290.jpeg"/><Relationship Id="rId1303" Type="http://schemas.openxmlformats.org/officeDocument/2006/relationships/image" Target="media/image1289.jpeg"/><Relationship Id="rId1302" Type="http://schemas.openxmlformats.org/officeDocument/2006/relationships/image" Target="media/image1288.jpeg"/><Relationship Id="rId1301" Type="http://schemas.openxmlformats.org/officeDocument/2006/relationships/image" Target="media/image1287.jpeg"/><Relationship Id="rId1300" Type="http://schemas.openxmlformats.org/officeDocument/2006/relationships/image" Target="media/image1286.jpeg"/><Relationship Id="rId130" Type="http://schemas.openxmlformats.org/officeDocument/2006/relationships/image" Target="media/image116.jpeg"/><Relationship Id="rId13" Type="http://schemas.openxmlformats.org/officeDocument/2006/relationships/footer" Target="footer6.xml"/><Relationship Id="rId1299" Type="http://schemas.openxmlformats.org/officeDocument/2006/relationships/image" Target="media/image1285.jpeg"/><Relationship Id="rId1298" Type="http://schemas.openxmlformats.org/officeDocument/2006/relationships/image" Target="media/image1284.jpeg"/><Relationship Id="rId1297" Type="http://schemas.openxmlformats.org/officeDocument/2006/relationships/image" Target="media/image1283.jpeg"/><Relationship Id="rId1296" Type="http://schemas.openxmlformats.org/officeDocument/2006/relationships/image" Target="media/image1282.jpeg"/><Relationship Id="rId1295" Type="http://schemas.openxmlformats.org/officeDocument/2006/relationships/image" Target="media/image1281.jpeg"/><Relationship Id="rId1294" Type="http://schemas.openxmlformats.org/officeDocument/2006/relationships/image" Target="media/image1280.jpeg"/><Relationship Id="rId1293" Type="http://schemas.openxmlformats.org/officeDocument/2006/relationships/image" Target="media/image1279.jpeg"/><Relationship Id="rId1292" Type="http://schemas.openxmlformats.org/officeDocument/2006/relationships/image" Target="media/image1278.jpeg"/><Relationship Id="rId1291" Type="http://schemas.openxmlformats.org/officeDocument/2006/relationships/image" Target="media/image1277.jpeg"/><Relationship Id="rId1290" Type="http://schemas.openxmlformats.org/officeDocument/2006/relationships/image" Target="media/image1276.jpeg"/><Relationship Id="rId129" Type="http://schemas.openxmlformats.org/officeDocument/2006/relationships/image" Target="media/image115.jpeg"/><Relationship Id="rId1289" Type="http://schemas.openxmlformats.org/officeDocument/2006/relationships/image" Target="media/image1275.jpeg"/><Relationship Id="rId1288" Type="http://schemas.openxmlformats.org/officeDocument/2006/relationships/image" Target="media/image1274.jpeg"/><Relationship Id="rId1287" Type="http://schemas.openxmlformats.org/officeDocument/2006/relationships/image" Target="media/image1273.jpeg"/><Relationship Id="rId1286" Type="http://schemas.openxmlformats.org/officeDocument/2006/relationships/image" Target="media/image1272.jpeg"/><Relationship Id="rId1285" Type="http://schemas.openxmlformats.org/officeDocument/2006/relationships/image" Target="media/image1271.jpeg"/><Relationship Id="rId1284" Type="http://schemas.openxmlformats.org/officeDocument/2006/relationships/image" Target="media/image1270.jpeg"/><Relationship Id="rId1283" Type="http://schemas.openxmlformats.org/officeDocument/2006/relationships/image" Target="media/image1269.jpeg"/><Relationship Id="rId1282" Type="http://schemas.openxmlformats.org/officeDocument/2006/relationships/image" Target="media/image1268.jpeg"/><Relationship Id="rId1281" Type="http://schemas.openxmlformats.org/officeDocument/2006/relationships/image" Target="media/image1267.jpeg"/><Relationship Id="rId1280" Type="http://schemas.openxmlformats.org/officeDocument/2006/relationships/image" Target="media/image1266.jpeg"/><Relationship Id="rId128" Type="http://schemas.openxmlformats.org/officeDocument/2006/relationships/image" Target="media/image114.jpeg"/><Relationship Id="rId1279" Type="http://schemas.openxmlformats.org/officeDocument/2006/relationships/image" Target="media/image1265.jpeg"/><Relationship Id="rId1278" Type="http://schemas.openxmlformats.org/officeDocument/2006/relationships/image" Target="media/image1264.jpeg"/><Relationship Id="rId1277" Type="http://schemas.openxmlformats.org/officeDocument/2006/relationships/image" Target="media/image1263.jpeg"/><Relationship Id="rId1276" Type="http://schemas.openxmlformats.org/officeDocument/2006/relationships/image" Target="media/image1262.jpeg"/><Relationship Id="rId1275" Type="http://schemas.openxmlformats.org/officeDocument/2006/relationships/image" Target="media/image1261.jpeg"/><Relationship Id="rId1274" Type="http://schemas.openxmlformats.org/officeDocument/2006/relationships/image" Target="media/image1260.jpeg"/><Relationship Id="rId1273" Type="http://schemas.openxmlformats.org/officeDocument/2006/relationships/image" Target="media/image1259.jpeg"/><Relationship Id="rId1272" Type="http://schemas.openxmlformats.org/officeDocument/2006/relationships/image" Target="media/image1258.jpeg"/><Relationship Id="rId1271" Type="http://schemas.openxmlformats.org/officeDocument/2006/relationships/image" Target="media/image1257.jpeg"/><Relationship Id="rId1270" Type="http://schemas.openxmlformats.org/officeDocument/2006/relationships/image" Target="media/image1256.jpeg"/><Relationship Id="rId127" Type="http://schemas.openxmlformats.org/officeDocument/2006/relationships/image" Target="media/image113.jpeg"/><Relationship Id="rId1269" Type="http://schemas.openxmlformats.org/officeDocument/2006/relationships/image" Target="media/image1255.jpeg"/><Relationship Id="rId1268" Type="http://schemas.openxmlformats.org/officeDocument/2006/relationships/image" Target="media/image1254.jpeg"/><Relationship Id="rId1267" Type="http://schemas.openxmlformats.org/officeDocument/2006/relationships/image" Target="media/image1253.jpeg"/><Relationship Id="rId1266" Type="http://schemas.openxmlformats.org/officeDocument/2006/relationships/image" Target="media/image1252.jpeg"/><Relationship Id="rId1265" Type="http://schemas.openxmlformats.org/officeDocument/2006/relationships/image" Target="media/image1251.jpeg"/><Relationship Id="rId1264" Type="http://schemas.openxmlformats.org/officeDocument/2006/relationships/image" Target="media/image1250.jpeg"/><Relationship Id="rId1263" Type="http://schemas.openxmlformats.org/officeDocument/2006/relationships/image" Target="media/image1249.jpeg"/><Relationship Id="rId1262" Type="http://schemas.openxmlformats.org/officeDocument/2006/relationships/image" Target="media/image1248.jpeg"/><Relationship Id="rId1261" Type="http://schemas.openxmlformats.org/officeDocument/2006/relationships/image" Target="media/image1247.jpeg"/><Relationship Id="rId1260" Type="http://schemas.openxmlformats.org/officeDocument/2006/relationships/image" Target="media/image1246.jpeg"/><Relationship Id="rId126" Type="http://schemas.openxmlformats.org/officeDocument/2006/relationships/image" Target="media/image112.jpeg"/><Relationship Id="rId1259" Type="http://schemas.openxmlformats.org/officeDocument/2006/relationships/image" Target="media/image1245.jpeg"/><Relationship Id="rId1258" Type="http://schemas.openxmlformats.org/officeDocument/2006/relationships/image" Target="media/image1244.jpeg"/><Relationship Id="rId1257" Type="http://schemas.openxmlformats.org/officeDocument/2006/relationships/image" Target="media/image1243.jpeg"/><Relationship Id="rId1256" Type="http://schemas.openxmlformats.org/officeDocument/2006/relationships/image" Target="media/image1242.jpeg"/><Relationship Id="rId1255" Type="http://schemas.openxmlformats.org/officeDocument/2006/relationships/image" Target="media/image1241.jpeg"/><Relationship Id="rId1254" Type="http://schemas.openxmlformats.org/officeDocument/2006/relationships/image" Target="media/image1240.jpeg"/><Relationship Id="rId1253" Type="http://schemas.openxmlformats.org/officeDocument/2006/relationships/image" Target="media/image1239.jpeg"/><Relationship Id="rId1252" Type="http://schemas.openxmlformats.org/officeDocument/2006/relationships/image" Target="media/image1238.jpeg"/><Relationship Id="rId1251" Type="http://schemas.openxmlformats.org/officeDocument/2006/relationships/image" Target="media/image1237.jpeg"/><Relationship Id="rId1250" Type="http://schemas.openxmlformats.org/officeDocument/2006/relationships/image" Target="media/image1236.jpeg"/><Relationship Id="rId125" Type="http://schemas.openxmlformats.org/officeDocument/2006/relationships/image" Target="media/image111.jpeg"/><Relationship Id="rId1249" Type="http://schemas.openxmlformats.org/officeDocument/2006/relationships/image" Target="media/image1235.jpeg"/><Relationship Id="rId1248" Type="http://schemas.openxmlformats.org/officeDocument/2006/relationships/image" Target="media/image1234.jpeg"/><Relationship Id="rId1247" Type="http://schemas.openxmlformats.org/officeDocument/2006/relationships/image" Target="media/image1233.jpeg"/><Relationship Id="rId1246" Type="http://schemas.openxmlformats.org/officeDocument/2006/relationships/image" Target="media/image1232.jpeg"/><Relationship Id="rId1245" Type="http://schemas.openxmlformats.org/officeDocument/2006/relationships/image" Target="media/image1231.jpeg"/><Relationship Id="rId1244" Type="http://schemas.openxmlformats.org/officeDocument/2006/relationships/image" Target="media/image1230.jpeg"/><Relationship Id="rId1243" Type="http://schemas.openxmlformats.org/officeDocument/2006/relationships/image" Target="media/image1229.jpeg"/><Relationship Id="rId1242" Type="http://schemas.openxmlformats.org/officeDocument/2006/relationships/image" Target="media/image1228.jpeg"/><Relationship Id="rId1241" Type="http://schemas.openxmlformats.org/officeDocument/2006/relationships/image" Target="media/image1227.jpeg"/><Relationship Id="rId1240" Type="http://schemas.openxmlformats.org/officeDocument/2006/relationships/image" Target="media/image1226.jpeg"/><Relationship Id="rId124" Type="http://schemas.openxmlformats.org/officeDocument/2006/relationships/image" Target="media/image110.png"/><Relationship Id="rId1239" Type="http://schemas.openxmlformats.org/officeDocument/2006/relationships/image" Target="media/image1225.jpeg"/><Relationship Id="rId1238" Type="http://schemas.openxmlformats.org/officeDocument/2006/relationships/image" Target="media/image1224.jpeg"/><Relationship Id="rId1237" Type="http://schemas.openxmlformats.org/officeDocument/2006/relationships/image" Target="media/image1223.jpeg"/><Relationship Id="rId1236" Type="http://schemas.openxmlformats.org/officeDocument/2006/relationships/image" Target="media/image1222.jpeg"/><Relationship Id="rId1235" Type="http://schemas.openxmlformats.org/officeDocument/2006/relationships/image" Target="media/image1221.jpeg"/><Relationship Id="rId1234" Type="http://schemas.openxmlformats.org/officeDocument/2006/relationships/image" Target="media/image1220.jpeg"/><Relationship Id="rId1233" Type="http://schemas.openxmlformats.org/officeDocument/2006/relationships/image" Target="media/image1219.jpeg"/><Relationship Id="rId1232" Type="http://schemas.openxmlformats.org/officeDocument/2006/relationships/image" Target="media/image1218.jpeg"/><Relationship Id="rId1231" Type="http://schemas.openxmlformats.org/officeDocument/2006/relationships/image" Target="media/image1217.jpeg"/><Relationship Id="rId1230" Type="http://schemas.openxmlformats.org/officeDocument/2006/relationships/image" Target="media/image1216.jpeg"/><Relationship Id="rId123" Type="http://schemas.openxmlformats.org/officeDocument/2006/relationships/image" Target="media/image109.png"/><Relationship Id="rId1229" Type="http://schemas.openxmlformats.org/officeDocument/2006/relationships/image" Target="media/image1215.jpeg"/><Relationship Id="rId1228" Type="http://schemas.openxmlformats.org/officeDocument/2006/relationships/image" Target="media/image1214.jpeg"/><Relationship Id="rId1227" Type="http://schemas.openxmlformats.org/officeDocument/2006/relationships/image" Target="media/image1213.jpeg"/><Relationship Id="rId1226" Type="http://schemas.openxmlformats.org/officeDocument/2006/relationships/image" Target="media/image1212.jpeg"/><Relationship Id="rId1225" Type="http://schemas.openxmlformats.org/officeDocument/2006/relationships/image" Target="media/image1211.jpeg"/><Relationship Id="rId1224" Type="http://schemas.openxmlformats.org/officeDocument/2006/relationships/image" Target="media/image1210.jpeg"/><Relationship Id="rId1223" Type="http://schemas.openxmlformats.org/officeDocument/2006/relationships/image" Target="media/image1209.jpeg"/><Relationship Id="rId1222" Type="http://schemas.openxmlformats.org/officeDocument/2006/relationships/image" Target="media/image1208.jpeg"/><Relationship Id="rId1221" Type="http://schemas.openxmlformats.org/officeDocument/2006/relationships/image" Target="media/image1207.jpeg"/><Relationship Id="rId1220" Type="http://schemas.openxmlformats.org/officeDocument/2006/relationships/image" Target="media/image1206.jpeg"/><Relationship Id="rId122" Type="http://schemas.openxmlformats.org/officeDocument/2006/relationships/image" Target="media/image108.png"/><Relationship Id="rId1219" Type="http://schemas.openxmlformats.org/officeDocument/2006/relationships/image" Target="media/image1205.jpeg"/><Relationship Id="rId1218" Type="http://schemas.openxmlformats.org/officeDocument/2006/relationships/image" Target="media/image1204.jpeg"/><Relationship Id="rId1217" Type="http://schemas.openxmlformats.org/officeDocument/2006/relationships/image" Target="media/image1203.jpeg"/><Relationship Id="rId1216" Type="http://schemas.openxmlformats.org/officeDocument/2006/relationships/image" Target="media/image1202.jpeg"/><Relationship Id="rId1215" Type="http://schemas.openxmlformats.org/officeDocument/2006/relationships/image" Target="media/image1201.jpeg"/><Relationship Id="rId1214" Type="http://schemas.openxmlformats.org/officeDocument/2006/relationships/image" Target="media/image1200.jpeg"/><Relationship Id="rId1213" Type="http://schemas.openxmlformats.org/officeDocument/2006/relationships/image" Target="media/image1199.jpeg"/><Relationship Id="rId1212" Type="http://schemas.openxmlformats.org/officeDocument/2006/relationships/image" Target="media/image1198.jpeg"/><Relationship Id="rId1211" Type="http://schemas.openxmlformats.org/officeDocument/2006/relationships/image" Target="media/image1197.jpeg"/><Relationship Id="rId1210" Type="http://schemas.openxmlformats.org/officeDocument/2006/relationships/image" Target="media/image1196.jpeg"/><Relationship Id="rId121" Type="http://schemas.openxmlformats.org/officeDocument/2006/relationships/image" Target="media/image107.png"/><Relationship Id="rId1209" Type="http://schemas.openxmlformats.org/officeDocument/2006/relationships/image" Target="media/image1195.jpeg"/><Relationship Id="rId1208" Type="http://schemas.openxmlformats.org/officeDocument/2006/relationships/image" Target="media/image1194.jpeg"/><Relationship Id="rId1207" Type="http://schemas.openxmlformats.org/officeDocument/2006/relationships/image" Target="media/image1193.jpeg"/><Relationship Id="rId1206" Type="http://schemas.openxmlformats.org/officeDocument/2006/relationships/image" Target="media/image1192.jpeg"/><Relationship Id="rId1205" Type="http://schemas.openxmlformats.org/officeDocument/2006/relationships/image" Target="media/image1191.jpeg"/><Relationship Id="rId1204" Type="http://schemas.openxmlformats.org/officeDocument/2006/relationships/image" Target="media/image1190.jpeg"/><Relationship Id="rId1203" Type="http://schemas.openxmlformats.org/officeDocument/2006/relationships/image" Target="media/image1189.jpeg"/><Relationship Id="rId1202" Type="http://schemas.openxmlformats.org/officeDocument/2006/relationships/image" Target="media/image1188.jpeg"/><Relationship Id="rId1201" Type="http://schemas.openxmlformats.org/officeDocument/2006/relationships/image" Target="media/image1187.jpeg"/><Relationship Id="rId1200" Type="http://schemas.openxmlformats.org/officeDocument/2006/relationships/image" Target="media/image1186.jpeg"/><Relationship Id="rId120" Type="http://schemas.openxmlformats.org/officeDocument/2006/relationships/image" Target="media/image106.png"/><Relationship Id="rId12" Type="http://schemas.openxmlformats.org/officeDocument/2006/relationships/header" Target="header3.xml"/><Relationship Id="rId1199" Type="http://schemas.openxmlformats.org/officeDocument/2006/relationships/image" Target="media/image1185.jpeg"/><Relationship Id="rId1198" Type="http://schemas.openxmlformats.org/officeDocument/2006/relationships/image" Target="media/image1184.jpeg"/><Relationship Id="rId1197" Type="http://schemas.openxmlformats.org/officeDocument/2006/relationships/image" Target="media/image1183.jpeg"/><Relationship Id="rId1196" Type="http://schemas.openxmlformats.org/officeDocument/2006/relationships/image" Target="media/image1182.jpeg"/><Relationship Id="rId1195" Type="http://schemas.openxmlformats.org/officeDocument/2006/relationships/image" Target="media/image1181.jpeg"/><Relationship Id="rId1194" Type="http://schemas.openxmlformats.org/officeDocument/2006/relationships/image" Target="media/image1180.jpeg"/><Relationship Id="rId1193" Type="http://schemas.openxmlformats.org/officeDocument/2006/relationships/image" Target="media/image1179.jpeg"/><Relationship Id="rId1192" Type="http://schemas.openxmlformats.org/officeDocument/2006/relationships/image" Target="media/image1178.jpeg"/><Relationship Id="rId1191" Type="http://schemas.openxmlformats.org/officeDocument/2006/relationships/image" Target="media/image1177.jpeg"/><Relationship Id="rId1190" Type="http://schemas.openxmlformats.org/officeDocument/2006/relationships/image" Target="media/image1176.jpeg"/><Relationship Id="rId119" Type="http://schemas.openxmlformats.org/officeDocument/2006/relationships/image" Target="media/image105.jpeg"/><Relationship Id="rId1189" Type="http://schemas.openxmlformats.org/officeDocument/2006/relationships/image" Target="media/image1175.jpeg"/><Relationship Id="rId1188" Type="http://schemas.openxmlformats.org/officeDocument/2006/relationships/image" Target="media/image1174.jpeg"/><Relationship Id="rId1187" Type="http://schemas.openxmlformats.org/officeDocument/2006/relationships/image" Target="media/image1173.jpeg"/><Relationship Id="rId1186" Type="http://schemas.openxmlformats.org/officeDocument/2006/relationships/image" Target="media/image1172.jpeg"/><Relationship Id="rId1185" Type="http://schemas.openxmlformats.org/officeDocument/2006/relationships/image" Target="media/image1171.jpeg"/><Relationship Id="rId1184" Type="http://schemas.openxmlformats.org/officeDocument/2006/relationships/image" Target="media/image1170.jpeg"/><Relationship Id="rId1183" Type="http://schemas.openxmlformats.org/officeDocument/2006/relationships/image" Target="media/image1169.jpeg"/><Relationship Id="rId1182" Type="http://schemas.openxmlformats.org/officeDocument/2006/relationships/image" Target="media/image1168.jpeg"/><Relationship Id="rId1181" Type="http://schemas.openxmlformats.org/officeDocument/2006/relationships/image" Target="media/image1167.jpeg"/><Relationship Id="rId1180" Type="http://schemas.openxmlformats.org/officeDocument/2006/relationships/image" Target="media/image1166.jpeg"/><Relationship Id="rId118" Type="http://schemas.openxmlformats.org/officeDocument/2006/relationships/image" Target="media/image104.jpeg"/><Relationship Id="rId1179" Type="http://schemas.openxmlformats.org/officeDocument/2006/relationships/image" Target="media/image1165.jpeg"/><Relationship Id="rId1178" Type="http://schemas.openxmlformats.org/officeDocument/2006/relationships/image" Target="media/image1164.jpeg"/><Relationship Id="rId1177" Type="http://schemas.openxmlformats.org/officeDocument/2006/relationships/image" Target="media/image1163.jpeg"/><Relationship Id="rId1176" Type="http://schemas.openxmlformats.org/officeDocument/2006/relationships/image" Target="media/image1162.jpeg"/><Relationship Id="rId1175" Type="http://schemas.openxmlformats.org/officeDocument/2006/relationships/image" Target="media/image1161.jpeg"/><Relationship Id="rId1174" Type="http://schemas.openxmlformats.org/officeDocument/2006/relationships/image" Target="media/image1160.jpeg"/><Relationship Id="rId1173" Type="http://schemas.openxmlformats.org/officeDocument/2006/relationships/image" Target="media/image1159.jpeg"/><Relationship Id="rId1172" Type="http://schemas.openxmlformats.org/officeDocument/2006/relationships/image" Target="media/image1158.jpeg"/><Relationship Id="rId1171" Type="http://schemas.openxmlformats.org/officeDocument/2006/relationships/image" Target="media/image1157.jpeg"/><Relationship Id="rId1170" Type="http://schemas.openxmlformats.org/officeDocument/2006/relationships/image" Target="media/image1156.jpeg"/><Relationship Id="rId117" Type="http://schemas.openxmlformats.org/officeDocument/2006/relationships/image" Target="media/image103.jpeg"/><Relationship Id="rId1169" Type="http://schemas.openxmlformats.org/officeDocument/2006/relationships/image" Target="media/image1155.jpeg"/><Relationship Id="rId1168" Type="http://schemas.openxmlformats.org/officeDocument/2006/relationships/image" Target="media/image1154.jpeg"/><Relationship Id="rId1167" Type="http://schemas.openxmlformats.org/officeDocument/2006/relationships/image" Target="media/image1153.jpeg"/><Relationship Id="rId1166" Type="http://schemas.openxmlformats.org/officeDocument/2006/relationships/image" Target="media/image1152.jpeg"/><Relationship Id="rId1165" Type="http://schemas.openxmlformats.org/officeDocument/2006/relationships/image" Target="media/image1151.jpeg"/><Relationship Id="rId1164" Type="http://schemas.openxmlformats.org/officeDocument/2006/relationships/image" Target="media/image1150.jpeg"/><Relationship Id="rId1163" Type="http://schemas.openxmlformats.org/officeDocument/2006/relationships/image" Target="media/image1149.jpeg"/><Relationship Id="rId1162" Type="http://schemas.openxmlformats.org/officeDocument/2006/relationships/image" Target="media/image1148.jpeg"/><Relationship Id="rId1161" Type="http://schemas.openxmlformats.org/officeDocument/2006/relationships/image" Target="media/image1147.jpeg"/><Relationship Id="rId1160" Type="http://schemas.openxmlformats.org/officeDocument/2006/relationships/image" Target="media/image1146.jpeg"/><Relationship Id="rId116" Type="http://schemas.openxmlformats.org/officeDocument/2006/relationships/image" Target="media/image102.jpeg"/><Relationship Id="rId1159" Type="http://schemas.openxmlformats.org/officeDocument/2006/relationships/image" Target="media/image1145.jpeg"/><Relationship Id="rId1158" Type="http://schemas.openxmlformats.org/officeDocument/2006/relationships/image" Target="media/image1144.jpeg"/><Relationship Id="rId1157" Type="http://schemas.openxmlformats.org/officeDocument/2006/relationships/image" Target="media/image1143.jpeg"/><Relationship Id="rId1156" Type="http://schemas.openxmlformats.org/officeDocument/2006/relationships/image" Target="media/image1142.jpeg"/><Relationship Id="rId1155" Type="http://schemas.openxmlformats.org/officeDocument/2006/relationships/image" Target="media/image1141.jpeg"/><Relationship Id="rId1154" Type="http://schemas.openxmlformats.org/officeDocument/2006/relationships/image" Target="media/image1140.jpeg"/><Relationship Id="rId1153" Type="http://schemas.openxmlformats.org/officeDocument/2006/relationships/image" Target="media/image1139.jpeg"/><Relationship Id="rId1152" Type="http://schemas.openxmlformats.org/officeDocument/2006/relationships/image" Target="media/image1138.jpeg"/><Relationship Id="rId1151" Type="http://schemas.openxmlformats.org/officeDocument/2006/relationships/image" Target="media/image1137.jpeg"/><Relationship Id="rId1150" Type="http://schemas.openxmlformats.org/officeDocument/2006/relationships/image" Target="media/image1136.jpeg"/><Relationship Id="rId115" Type="http://schemas.openxmlformats.org/officeDocument/2006/relationships/image" Target="media/image101.jpeg"/><Relationship Id="rId1149" Type="http://schemas.openxmlformats.org/officeDocument/2006/relationships/image" Target="media/image1135.jpeg"/><Relationship Id="rId1148" Type="http://schemas.openxmlformats.org/officeDocument/2006/relationships/image" Target="media/image1134.jpeg"/><Relationship Id="rId1147" Type="http://schemas.openxmlformats.org/officeDocument/2006/relationships/image" Target="media/image1133.jpeg"/><Relationship Id="rId1146" Type="http://schemas.openxmlformats.org/officeDocument/2006/relationships/image" Target="media/image1132.jpeg"/><Relationship Id="rId1145" Type="http://schemas.openxmlformats.org/officeDocument/2006/relationships/image" Target="media/image1131.jpeg"/><Relationship Id="rId1144" Type="http://schemas.openxmlformats.org/officeDocument/2006/relationships/image" Target="media/image1130.jpeg"/><Relationship Id="rId1143" Type="http://schemas.openxmlformats.org/officeDocument/2006/relationships/image" Target="media/image1129.jpeg"/><Relationship Id="rId1142" Type="http://schemas.openxmlformats.org/officeDocument/2006/relationships/image" Target="media/image1128.jpeg"/><Relationship Id="rId1141" Type="http://schemas.openxmlformats.org/officeDocument/2006/relationships/image" Target="media/image1127.jpeg"/><Relationship Id="rId1140" Type="http://schemas.openxmlformats.org/officeDocument/2006/relationships/image" Target="media/image1126.jpeg"/><Relationship Id="rId114" Type="http://schemas.openxmlformats.org/officeDocument/2006/relationships/image" Target="media/image100.jpeg"/><Relationship Id="rId1139" Type="http://schemas.openxmlformats.org/officeDocument/2006/relationships/image" Target="media/image1125.jpeg"/><Relationship Id="rId1138" Type="http://schemas.openxmlformats.org/officeDocument/2006/relationships/image" Target="media/image1124.jpeg"/><Relationship Id="rId1137" Type="http://schemas.openxmlformats.org/officeDocument/2006/relationships/image" Target="media/image1123.jpeg"/><Relationship Id="rId1136" Type="http://schemas.openxmlformats.org/officeDocument/2006/relationships/image" Target="media/image1122.jpeg"/><Relationship Id="rId1135" Type="http://schemas.openxmlformats.org/officeDocument/2006/relationships/image" Target="media/image1121.jpeg"/><Relationship Id="rId1134" Type="http://schemas.openxmlformats.org/officeDocument/2006/relationships/image" Target="media/image1120.jpeg"/><Relationship Id="rId1133" Type="http://schemas.openxmlformats.org/officeDocument/2006/relationships/image" Target="media/image1119.jpeg"/><Relationship Id="rId1132" Type="http://schemas.openxmlformats.org/officeDocument/2006/relationships/image" Target="media/image1118.jpeg"/><Relationship Id="rId1131" Type="http://schemas.openxmlformats.org/officeDocument/2006/relationships/image" Target="media/image1117.jpeg"/><Relationship Id="rId1130" Type="http://schemas.openxmlformats.org/officeDocument/2006/relationships/image" Target="media/image1116.jpeg"/><Relationship Id="rId113" Type="http://schemas.openxmlformats.org/officeDocument/2006/relationships/image" Target="media/image99.jpeg"/><Relationship Id="rId1129" Type="http://schemas.openxmlformats.org/officeDocument/2006/relationships/image" Target="media/image1115.jpeg"/><Relationship Id="rId1128" Type="http://schemas.openxmlformats.org/officeDocument/2006/relationships/image" Target="media/image1114.jpeg"/><Relationship Id="rId1127" Type="http://schemas.openxmlformats.org/officeDocument/2006/relationships/image" Target="media/image1113.jpeg"/><Relationship Id="rId1126" Type="http://schemas.openxmlformats.org/officeDocument/2006/relationships/image" Target="media/image1112.jpeg"/><Relationship Id="rId1125" Type="http://schemas.openxmlformats.org/officeDocument/2006/relationships/image" Target="media/image1111.jpeg"/><Relationship Id="rId1124" Type="http://schemas.openxmlformats.org/officeDocument/2006/relationships/image" Target="media/image1110.jpeg"/><Relationship Id="rId1123" Type="http://schemas.openxmlformats.org/officeDocument/2006/relationships/image" Target="media/image1109.jpeg"/><Relationship Id="rId1122" Type="http://schemas.openxmlformats.org/officeDocument/2006/relationships/image" Target="media/image1108.jpeg"/><Relationship Id="rId1121" Type="http://schemas.openxmlformats.org/officeDocument/2006/relationships/image" Target="media/image1107.jpeg"/><Relationship Id="rId1120" Type="http://schemas.openxmlformats.org/officeDocument/2006/relationships/image" Target="media/image1106.jpeg"/><Relationship Id="rId112" Type="http://schemas.openxmlformats.org/officeDocument/2006/relationships/image" Target="media/image98.jpeg"/><Relationship Id="rId1119" Type="http://schemas.openxmlformats.org/officeDocument/2006/relationships/image" Target="media/image1105.jpeg"/><Relationship Id="rId1118" Type="http://schemas.openxmlformats.org/officeDocument/2006/relationships/image" Target="media/image1104.jpeg"/><Relationship Id="rId1117" Type="http://schemas.openxmlformats.org/officeDocument/2006/relationships/image" Target="media/image1103.jpeg"/><Relationship Id="rId1116" Type="http://schemas.openxmlformats.org/officeDocument/2006/relationships/image" Target="media/image1102.jpeg"/><Relationship Id="rId1115" Type="http://schemas.openxmlformats.org/officeDocument/2006/relationships/image" Target="media/image1101.jpeg"/><Relationship Id="rId1114" Type="http://schemas.openxmlformats.org/officeDocument/2006/relationships/image" Target="media/image1100.jpeg"/><Relationship Id="rId1113" Type="http://schemas.openxmlformats.org/officeDocument/2006/relationships/image" Target="media/image1099.jpeg"/><Relationship Id="rId1112" Type="http://schemas.openxmlformats.org/officeDocument/2006/relationships/image" Target="media/image1098.jpeg"/><Relationship Id="rId1111" Type="http://schemas.openxmlformats.org/officeDocument/2006/relationships/image" Target="media/image1097.jpeg"/><Relationship Id="rId1110" Type="http://schemas.openxmlformats.org/officeDocument/2006/relationships/image" Target="media/image1096.jpeg"/><Relationship Id="rId111" Type="http://schemas.openxmlformats.org/officeDocument/2006/relationships/image" Target="media/image97.jpeg"/><Relationship Id="rId1109" Type="http://schemas.openxmlformats.org/officeDocument/2006/relationships/image" Target="media/image1095.jpeg"/><Relationship Id="rId1108" Type="http://schemas.openxmlformats.org/officeDocument/2006/relationships/image" Target="media/image1094.jpeg"/><Relationship Id="rId1107" Type="http://schemas.openxmlformats.org/officeDocument/2006/relationships/image" Target="media/image1093.jpeg"/><Relationship Id="rId1106" Type="http://schemas.openxmlformats.org/officeDocument/2006/relationships/image" Target="media/image1092.jpeg"/><Relationship Id="rId1105" Type="http://schemas.openxmlformats.org/officeDocument/2006/relationships/image" Target="media/image1091.jpeg"/><Relationship Id="rId1104" Type="http://schemas.openxmlformats.org/officeDocument/2006/relationships/image" Target="media/image1090.jpeg"/><Relationship Id="rId1103" Type="http://schemas.openxmlformats.org/officeDocument/2006/relationships/image" Target="media/image1089.jpeg"/><Relationship Id="rId1102" Type="http://schemas.openxmlformats.org/officeDocument/2006/relationships/image" Target="media/image1088.jpeg"/><Relationship Id="rId1101" Type="http://schemas.openxmlformats.org/officeDocument/2006/relationships/image" Target="media/image1087.jpeg"/><Relationship Id="rId1100" Type="http://schemas.openxmlformats.org/officeDocument/2006/relationships/image" Target="media/image1086.jpeg"/><Relationship Id="rId110" Type="http://schemas.openxmlformats.org/officeDocument/2006/relationships/image" Target="media/image96.jpeg"/><Relationship Id="rId11" Type="http://schemas.openxmlformats.org/officeDocument/2006/relationships/footer" Target="footer5.xml"/><Relationship Id="rId1099" Type="http://schemas.openxmlformats.org/officeDocument/2006/relationships/image" Target="media/image1085.jpeg"/><Relationship Id="rId1098" Type="http://schemas.openxmlformats.org/officeDocument/2006/relationships/image" Target="media/image1084.jpeg"/><Relationship Id="rId1097" Type="http://schemas.openxmlformats.org/officeDocument/2006/relationships/image" Target="media/image1083.jpeg"/><Relationship Id="rId1096" Type="http://schemas.openxmlformats.org/officeDocument/2006/relationships/image" Target="media/image1082.jpeg"/><Relationship Id="rId1095" Type="http://schemas.openxmlformats.org/officeDocument/2006/relationships/image" Target="media/image1081.jpeg"/><Relationship Id="rId1094" Type="http://schemas.openxmlformats.org/officeDocument/2006/relationships/image" Target="media/image1080.jpeg"/><Relationship Id="rId1093" Type="http://schemas.openxmlformats.org/officeDocument/2006/relationships/image" Target="media/image1079.jpeg"/><Relationship Id="rId1092" Type="http://schemas.openxmlformats.org/officeDocument/2006/relationships/image" Target="media/image1078.jpeg"/><Relationship Id="rId1091" Type="http://schemas.openxmlformats.org/officeDocument/2006/relationships/image" Target="media/image1077.jpeg"/><Relationship Id="rId1090" Type="http://schemas.openxmlformats.org/officeDocument/2006/relationships/image" Target="media/image1076.jpeg"/><Relationship Id="rId109" Type="http://schemas.openxmlformats.org/officeDocument/2006/relationships/image" Target="media/image95.jpeg"/><Relationship Id="rId1089" Type="http://schemas.openxmlformats.org/officeDocument/2006/relationships/image" Target="media/image1075.jpeg"/><Relationship Id="rId1088" Type="http://schemas.openxmlformats.org/officeDocument/2006/relationships/image" Target="media/image1074.jpeg"/><Relationship Id="rId1087" Type="http://schemas.openxmlformats.org/officeDocument/2006/relationships/image" Target="media/image1073.jpeg"/><Relationship Id="rId1086" Type="http://schemas.openxmlformats.org/officeDocument/2006/relationships/image" Target="media/image1072.jpeg"/><Relationship Id="rId1085" Type="http://schemas.openxmlformats.org/officeDocument/2006/relationships/image" Target="media/image1071.jpeg"/><Relationship Id="rId1084" Type="http://schemas.openxmlformats.org/officeDocument/2006/relationships/image" Target="media/image1070.jpeg"/><Relationship Id="rId1083" Type="http://schemas.openxmlformats.org/officeDocument/2006/relationships/image" Target="media/image1069.jpeg"/><Relationship Id="rId1082" Type="http://schemas.openxmlformats.org/officeDocument/2006/relationships/image" Target="media/image1068.jpeg"/><Relationship Id="rId1081" Type="http://schemas.openxmlformats.org/officeDocument/2006/relationships/image" Target="media/image1067.jpeg"/><Relationship Id="rId1080" Type="http://schemas.openxmlformats.org/officeDocument/2006/relationships/image" Target="media/image1066.jpeg"/><Relationship Id="rId108" Type="http://schemas.openxmlformats.org/officeDocument/2006/relationships/image" Target="media/image94.jpeg"/><Relationship Id="rId1079" Type="http://schemas.openxmlformats.org/officeDocument/2006/relationships/image" Target="media/image1065.jpeg"/><Relationship Id="rId1078" Type="http://schemas.openxmlformats.org/officeDocument/2006/relationships/image" Target="media/image1064.jpeg"/><Relationship Id="rId1077" Type="http://schemas.openxmlformats.org/officeDocument/2006/relationships/image" Target="media/image1063.jpeg"/><Relationship Id="rId1076" Type="http://schemas.openxmlformats.org/officeDocument/2006/relationships/image" Target="media/image1062.jpeg"/><Relationship Id="rId1075" Type="http://schemas.openxmlformats.org/officeDocument/2006/relationships/image" Target="media/image1061.jpeg"/><Relationship Id="rId1074" Type="http://schemas.openxmlformats.org/officeDocument/2006/relationships/image" Target="media/image1060.jpeg"/><Relationship Id="rId1073" Type="http://schemas.openxmlformats.org/officeDocument/2006/relationships/image" Target="media/image1059.jpeg"/><Relationship Id="rId1072" Type="http://schemas.openxmlformats.org/officeDocument/2006/relationships/image" Target="media/image1058.jpeg"/><Relationship Id="rId1071" Type="http://schemas.openxmlformats.org/officeDocument/2006/relationships/image" Target="media/image1057.jpeg"/><Relationship Id="rId1070" Type="http://schemas.openxmlformats.org/officeDocument/2006/relationships/image" Target="media/image1056.jpeg"/><Relationship Id="rId107" Type="http://schemas.openxmlformats.org/officeDocument/2006/relationships/image" Target="media/image93.jpeg"/><Relationship Id="rId1069" Type="http://schemas.openxmlformats.org/officeDocument/2006/relationships/image" Target="media/image1055.jpeg"/><Relationship Id="rId1068" Type="http://schemas.openxmlformats.org/officeDocument/2006/relationships/image" Target="media/image1054.jpeg"/><Relationship Id="rId1067" Type="http://schemas.openxmlformats.org/officeDocument/2006/relationships/image" Target="media/image1053.jpeg"/><Relationship Id="rId1066" Type="http://schemas.openxmlformats.org/officeDocument/2006/relationships/image" Target="media/image1052.jpeg"/><Relationship Id="rId1065" Type="http://schemas.openxmlformats.org/officeDocument/2006/relationships/image" Target="media/image1051.jpeg"/><Relationship Id="rId1064" Type="http://schemas.openxmlformats.org/officeDocument/2006/relationships/image" Target="media/image1050.jpeg"/><Relationship Id="rId1063" Type="http://schemas.openxmlformats.org/officeDocument/2006/relationships/image" Target="media/image1049.jpeg"/><Relationship Id="rId1062" Type="http://schemas.openxmlformats.org/officeDocument/2006/relationships/image" Target="media/image1048.jpeg"/><Relationship Id="rId1061" Type="http://schemas.openxmlformats.org/officeDocument/2006/relationships/image" Target="media/image1047.jpeg"/><Relationship Id="rId1060" Type="http://schemas.openxmlformats.org/officeDocument/2006/relationships/image" Target="media/image1046.jpeg"/><Relationship Id="rId106" Type="http://schemas.openxmlformats.org/officeDocument/2006/relationships/image" Target="media/image92.jpeg"/><Relationship Id="rId1059" Type="http://schemas.openxmlformats.org/officeDocument/2006/relationships/image" Target="media/image1045.jpeg"/><Relationship Id="rId1058" Type="http://schemas.openxmlformats.org/officeDocument/2006/relationships/image" Target="media/image1044.jpeg"/><Relationship Id="rId1057" Type="http://schemas.openxmlformats.org/officeDocument/2006/relationships/image" Target="media/image1043.jpeg"/><Relationship Id="rId1056" Type="http://schemas.openxmlformats.org/officeDocument/2006/relationships/image" Target="media/image1042.jpeg"/><Relationship Id="rId1055" Type="http://schemas.openxmlformats.org/officeDocument/2006/relationships/image" Target="media/image1041.jpeg"/><Relationship Id="rId1054" Type="http://schemas.openxmlformats.org/officeDocument/2006/relationships/image" Target="media/image1040.jpeg"/><Relationship Id="rId1053" Type="http://schemas.openxmlformats.org/officeDocument/2006/relationships/image" Target="media/image1039.jpeg"/><Relationship Id="rId1052" Type="http://schemas.openxmlformats.org/officeDocument/2006/relationships/image" Target="media/image1038.jpeg"/><Relationship Id="rId1051" Type="http://schemas.openxmlformats.org/officeDocument/2006/relationships/image" Target="media/image1037.jpeg"/><Relationship Id="rId1050" Type="http://schemas.openxmlformats.org/officeDocument/2006/relationships/image" Target="media/image1036.jpeg"/><Relationship Id="rId105" Type="http://schemas.openxmlformats.org/officeDocument/2006/relationships/image" Target="media/image91.jpeg"/><Relationship Id="rId1049" Type="http://schemas.openxmlformats.org/officeDocument/2006/relationships/image" Target="media/image1035.jpeg"/><Relationship Id="rId1048" Type="http://schemas.openxmlformats.org/officeDocument/2006/relationships/image" Target="media/image1034.jpeg"/><Relationship Id="rId1047" Type="http://schemas.openxmlformats.org/officeDocument/2006/relationships/image" Target="media/image1033.jpeg"/><Relationship Id="rId1046" Type="http://schemas.openxmlformats.org/officeDocument/2006/relationships/image" Target="media/image1032.jpeg"/><Relationship Id="rId1045" Type="http://schemas.openxmlformats.org/officeDocument/2006/relationships/image" Target="media/image1031.jpeg"/><Relationship Id="rId1044" Type="http://schemas.openxmlformats.org/officeDocument/2006/relationships/image" Target="media/image1030.jpeg"/><Relationship Id="rId1043" Type="http://schemas.openxmlformats.org/officeDocument/2006/relationships/image" Target="media/image1029.jpeg"/><Relationship Id="rId1042" Type="http://schemas.openxmlformats.org/officeDocument/2006/relationships/image" Target="media/image1028.jpeg"/><Relationship Id="rId1041" Type="http://schemas.openxmlformats.org/officeDocument/2006/relationships/image" Target="media/image1027.jpeg"/><Relationship Id="rId1040" Type="http://schemas.openxmlformats.org/officeDocument/2006/relationships/image" Target="media/image1026.jpeg"/><Relationship Id="rId104" Type="http://schemas.openxmlformats.org/officeDocument/2006/relationships/image" Target="media/image90.jpeg"/><Relationship Id="rId1039" Type="http://schemas.openxmlformats.org/officeDocument/2006/relationships/image" Target="media/image1025.jpeg"/><Relationship Id="rId1038" Type="http://schemas.openxmlformats.org/officeDocument/2006/relationships/image" Target="media/image1024.jpeg"/><Relationship Id="rId1037" Type="http://schemas.openxmlformats.org/officeDocument/2006/relationships/image" Target="media/image1023.jpeg"/><Relationship Id="rId1036" Type="http://schemas.openxmlformats.org/officeDocument/2006/relationships/image" Target="media/image1022.jpeg"/><Relationship Id="rId1035" Type="http://schemas.openxmlformats.org/officeDocument/2006/relationships/image" Target="media/image1021.jpeg"/><Relationship Id="rId1034" Type="http://schemas.openxmlformats.org/officeDocument/2006/relationships/image" Target="media/image1020.jpeg"/><Relationship Id="rId1033" Type="http://schemas.openxmlformats.org/officeDocument/2006/relationships/image" Target="media/image1019.jpeg"/><Relationship Id="rId1032" Type="http://schemas.openxmlformats.org/officeDocument/2006/relationships/image" Target="media/image1018.jpeg"/><Relationship Id="rId1031" Type="http://schemas.openxmlformats.org/officeDocument/2006/relationships/image" Target="media/image1017.jpeg"/><Relationship Id="rId1030" Type="http://schemas.openxmlformats.org/officeDocument/2006/relationships/image" Target="media/image1016.jpeg"/><Relationship Id="rId103" Type="http://schemas.openxmlformats.org/officeDocument/2006/relationships/image" Target="media/image89.jpeg"/><Relationship Id="rId1029" Type="http://schemas.openxmlformats.org/officeDocument/2006/relationships/image" Target="media/image1015.jpeg"/><Relationship Id="rId1028" Type="http://schemas.openxmlformats.org/officeDocument/2006/relationships/image" Target="media/image1014.jpeg"/><Relationship Id="rId1027" Type="http://schemas.openxmlformats.org/officeDocument/2006/relationships/image" Target="media/image1013.jpeg"/><Relationship Id="rId1026" Type="http://schemas.openxmlformats.org/officeDocument/2006/relationships/image" Target="media/image1012.jpeg"/><Relationship Id="rId1025" Type="http://schemas.openxmlformats.org/officeDocument/2006/relationships/image" Target="media/image1011.jpeg"/><Relationship Id="rId1024" Type="http://schemas.openxmlformats.org/officeDocument/2006/relationships/image" Target="media/image1010.jpeg"/><Relationship Id="rId1023" Type="http://schemas.openxmlformats.org/officeDocument/2006/relationships/image" Target="media/image1009.jpeg"/><Relationship Id="rId1022" Type="http://schemas.openxmlformats.org/officeDocument/2006/relationships/image" Target="media/image1008.jpeg"/><Relationship Id="rId1021" Type="http://schemas.openxmlformats.org/officeDocument/2006/relationships/image" Target="media/image1007.jpeg"/><Relationship Id="rId1020" Type="http://schemas.openxmlformats.org/officeDocument/2006/relationships/image" Target="media/image1006.jpeg"/><Relationship Id="rId102" Type="http://schemas.openxmlformats.org/officeDocument/2006/relationships/image" Target="media/image88.jpeg"/><Relationship Id="rId1019" Type="http://schemas.openxmlformats.org/officeDocument/2006/relationships/image" Target="media/image1005.jpeg"/><Relationship Id="rId1018" Type="http://schemas.openxmlformats.org/officeDocument/2006/relationships/image" Target="media/image1004.jpeg"/><Relationship Id="rId1017" Type="http://schemas.openxmlformats.org/officeDocument/2006/relationships/image" Target="media/image1003.jpeg"/><Relationship Id="rId1016" Type="http://schemas.openxmlformats.org/officeDocument/2006/relationships/image" Target="media/image1002.jpeg"/><Relationship Id="rId1015" Type="http://schemas.openxmlformats.org/officeDocument/2006/relationships/image" Target="media/image1001.jpeg"/><Relationship Id="rId1014" Type="http://schemas.openxmlformats.org/officeDocument/2006/relationships/image" Target="media/image1000.jpeg"/><Relationship Id="rId1013" Type="http://schemas.openxmlformats.org/officeDocument/2006/relationships/image" Target="media/image999.jpeg"/><Relationship Id="rId1012" Type="http://schemas.openxmlformats.org/officeDocument/2006/relationships/image" Target="media/image998.jpeg"/><Relationship Id="rId1011" Type="http://schemas.openxmlformats.org/officeDocument/2006/relationships/image" Target="media/image997.jpeg"/><Relationship Id="rId1010" Type="http://schemas.openxmlformats.org/officeDocument/2006/relationships/image" Target="media/image996.jpeg"/><Relationship Id="rId101" Type="http://schemas.openxmlformats.org/officeDocument/2006/relationships/image" Target="media/image87.jpeg"/><Relationship Id="rId1009" Type="http://schemas.openxmlformats.org/officeDocument/2006/relationships/image" Target="media/image995.jpeg"/><Relationship Id="rId1008" Type="http://schemas.openxmlformats.org/officeDocument/2006/relationships/image" Target="media/image994.jpeg"/><Relationship Id="rId1007" Type="http://schemas.openxmlformats.org/officeDocument/2006/relationships/image" Target="media/image993.jpeg"/><Relationship Id="rId1006" Type="http://schemas.openxmlformats.org/officeDocument/2006/relationships/image" Target="media/image992.jpeg"/><Relationship Id="rId1005" Type="http://schemas.openxmlformats.org/officeDocument/2006/relationships/image" Target="media/image991.jpeg"/><Relationship Id="rId1004" Type="http://schemas.openxmlformats.org/officeDocument/2006/relationships/image" Target="media/image990.jpeg"/><Relationship Id="rId1003" Type="http://schemas.openxmlformats.org/officeDocument/2006/relationships/image" Target="media/image989.jpeg"/><Relationship Id="rId1002" Type="http://schemas.openxmlformats.org/officeDocument/2006/relationships/image" Target="media/image988.jpeg"/><Relationship Id="rId1001" Type="http://schemas.openxmlformats.org/officeDocument/2006/relationships/image" Target="media/image987.jpeg"/><Relationship Id="rId1000" Type="http://schemas.openxmlformats.org/officeDocument/2006/relationships/image" Target="media/image986.jpeg"/><Relationship Id="rId100" Type="http://schemas.openxmlformats.org/officeDocument/2006/relationships/image" Target="media/image86.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1596</Pages>
  <Words>48822</Words>
  <Characters>73052</Characters>
  <TotalTime>20</TotalTime>
  <ScaleCrop>false</ScaleCrop>
  <LinksUpToDate>false</LinksUpToDate>
  <CharactersWithSpaces>74278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2020-07-13T02:20:00Z</dcterms:created>
  <dc:creator>sqz0713</dc:creator>
  <cp:lastModifiedBy>诶名字很难想</cp:lastModifiedBy>
  <cp:lastPrinted>2023-01-03T00:37:00Z</cp:lastPrinted>
  <dcterms:modified xsi:type="dcterms:W3CDTF">2024-06-15T07:29:27Z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2020-06-29T00:00:00Z</vt:filetime>
  </property>
  <property fmtid="{D5CDD505-2E9C-101B-9397-08002B2CF9AE}" pid="3" name="Creator">
    <vt:lpwstr>WPS 文字</vt:lpwstr>
  </property>
  <property fmtid="{D5CDD505-2E9C-101B-9397-08002B2CF9AE}" pid="4" name="LastSaved">
    <vt:filetime>2020-07-13T00:00:00Z</vt:filetime>
  </property>
  <property fmtid="{D5CDD505-2E9C-101B-9397-08002B2CF9AE}" pid="5" name="KSOProductBuildVer">
    <vt:lpwstr>2052-12.1.0.16929</vt:lpwstr>
  </property>
  <property fmtid="{D5CDD505-2E9C-101B-9397-08002B2CF9AE}" pid="6" name="ICV">
    <vt:lpwstr>85AA9B8F279E4D75AE6CC9623FE3823E</vt:lpwstr>
  </property>
</Properties>
</file>